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jc w:val="center"/>
        <w:rPr>
          <w:rFonts w:ascii="Simplified Arabic" w:hAnsi="Simplified Arabic" w:cs="Simplified Arabic"/>
          <w:sz w:val="36"/>
          <w:szCs w:val="36"/>
          <w:rtl/>
          <w:lang w:bidi="ar-DZ"/>
        </w:rPr>
      </w:pPr>
      <w:r w:rsidRPr="0014375C">
        <w:rPr>
          <w:rFonts w:ascii="Simplified Arabic" w:hAnsi="Simplified Arabic" w:cs="Simplified Arabic" w:hint="cs"/>
          <w:sz w:val="36"/>
          <w:szCs w:val="36"/>
          <w:rtl/>
          <w:lang w:bidi="ar-DZ"/>
        </w:rPr>
        <w:t>جامعة الجيلالي بونعامة خميس مليانة.</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jc w:val="center"/>
        <w:rPr>
          <w:rFonts w:ascii="Simplified Arabic" w:hAnsi="Simplified Arabic" w:cs="Simplified Arabic"/>
          <w:sz w:val="36"/>
          <w:szCs w:val="36"/>
          <w:rtl/>
          <w:lang w:bidi="ar-DZ"/>
        </w:rPr>
      </w:pPr>
      <w:r w:rsidRPr="0014375C">
        <w:rPr>
          <w:rFonts w:ascii="Simplified Arabic" w:hAnsi="Simplified Arabic" w:cs="Simplified Arabic" w:hint="cs"/>
          <w:sz w:val="36"/>
          <w:szCs w:val="36"/>
          <w:rtl/>
          <w:lang w:bidi="ar-DZ"/>
        </w:rPr>
        <w:t>كلية الحقوق والعلوم السياسية.</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jc w:val="center"/>
        <w:rPr>
          <w:rFonts w:ascii="Simplified Arabic" w:hAnsi="Simplified Arabic" w:cs="Simplified Arabic"/>
          <w:sz w:val="36"/>
          <w:szCs w:val="36"/>
          <w:rtl/>
          <w:lang w:bidi="ar-DZ"/>
        </w:rPr>
      </w:pPr>
      <w:r w:rsidRPr="0014375C">
        <w:rPr>
          <w:rFonts w:ascii="Simplified Arabic" w:hAnsi="Simplified Arabic" w:cs="Simplified Arabic" w:hint="cs"/>
          <w:sz w:val="36"/>
          <w:szCs w:val="36"/>
          <w:rtl/>
          <w:lang w:bidi="ar-DZ"/>
        </w:rPr>
        <w:t>قسم الحقوق</w:t>
      </w:r>
      <w:r>
        <w:rPr>
          <w:rFonts w:ascii="Simplified Arabic" w:hAnsi="Simplified Arabic" w:cs="Simplified Arabic" w:hint="cs"/>
          <w:sz w:val="36"/>
          <w:szCs w:val="36"/>
          <w:rtl/>
          <w:lang w:bidi="ar-DZ"/>
        </w:rPr>
        <w:t>.</w:t>
      </w:r>
    </w:p>
    <w:p w:rsidR="002C6D8B" w:rsidRPr="00EF4431" w:rsidRDefault="002C6D8B" w:rsidP="002C6D8B">
      <w:pPr>
        <w:pBdr>
          <w:top w:val="thickThinMediumGap" w:sz="24" w:space="1" w:color="auto"/>
          <w:left w:val="thickThinMediumGap" w:sz="24" w:space="4" w:color="auto"/>
          <w:bottom w:val="thinThickMediumGap" w:sz="24" w:space="1" w:color="auto"/>
          <w:right w:val="thinThickMediumGap" w:sz="24" w:space="31" w:color="auto"/>
        </w:pBdr>
        <w:rPr>
          <w:rFonts w:ascii="Simplified Arabic" w:hAnsi="Simplified Arabic" w:cs="Simplified Arabic"/>
          <w:sz w:val="36"/>
          <w:szCs w:val="36"/>
          <w:rtl/>
          <w:lang w:bidi="ar-DZ"/>
        </w:rPr>
      </w:pPr>
      <w:r>
        <w:rPr>
          <w:rFonts w:ascii="Simplified Arabic" w:hAnsi="Simplified Arabic" w:cs="Simplified Arabic"/>
          <w:noProof/>
          <w:sz w:val="36"/>
          <w:szCs w:val="36"/>
          <w:rtl/>
          <w:lang w:eastAsia="fr-FR"/>
        </w:rPr>
        <w:pict>
          <v:roundrect id="_x0000_s1026" style="position:absolute;left:0;text-align:left;margin-left:16.8pt;margin-top:19.55pt;width:447pt;height:78.75pt;z-index:-251656192" arcsize="10923f" strokeweight="2.25pt">
            <v:textbox style="mso-next-textbox:#_x0000_s1026">
              <w:txbxContent>
                <w:p w:rsidR="002C6D8B" w:rsidRPr="00F33209" w:rsidRDefault="002C6D8B" w:rsidP="002C6D8B">
                  <w:pPr>
                    <w:spacing w:after="0" w:afterAutospacing="0"/>
                    <w:jc w:val="center"/>
                    <w:rPr>
                      <w:rFonts w:cs="Arial"/>
                      <w:b/>
                      <w:bCs/>
                      <w:sz w:val="52"/>
                      <w:szCs w:val="52"/>
                      <w:rtl/>
                    </w:rPr>
                  </w:pPr>
                </w:p>
                <w:p w:rsidR="002C6D8B" w:rsidRDefault="002C6D8B" w:rsidP="002C6D8B">
                  <w:pPr>
                    <w:rPr>
                      <w:rFonts w:cs="Arial"/>
                      <w:b/>
                      <w:bCs/>
                      <w:sz w:val="36"/>
                      <w:szCs w:val="36"/>
                      <w:rtl/>
                    </w:rPr>
                  </w:pPr>
                </w:p>
                <w:p w:rsidR="002C6D8B" w:rsidRPr="00F33209" w:rsidRDefault="002C6D8B" w:rsidP="002C6D8B">
                  <w:pPr>
                    <w:jc w:val="center"/>
                    <w:rPr>
                      <w:b/>
                      <w:bCs/>
                      <w:sz w:val="36"/>
                      <w:szCs w:val="36"/>
                    </w:rPr>
                  </w:pPr>
                </w:p>
              </w:txbxContent>
            </v:textbox>
          </v:roundrect>
        </w:pict>
      </w:r>
      <w:r w:rsidRPr="00DA139F">
        <w:rPr>
          <w:noProof/>
          <w:rtl/>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27" type="#_x0000_t161" style="position:absolute;left:0;text-align:left;margin-left:32.55pt;margin-top:30.05pt;width:404.25pt;height:48.05pt;z-index:-251655168" wrapcoords="12022 0 3967 0 1723 1012 1723 5400 761 6750 -40 9112 -40 16200 240 21262 281 21262 9538 21262 13545 21262 19276 18225 19236 16200 20518 16200 21640 13838 21640 338 20758 0 12223 0 12022 0" adj="0" fillcolor="black">
            <v:shadow color="#868686"/>
            <v:textpath style="font-family:&quot;Impact&quot;;v-text-kern:t" trim="t" fitpath="t" xscale="f" string="الحماية القانونية للطفل في القانون الجزائري"/>
            <w10:wrap type="tight"/>
          </v:shape>
        </w:pict>
      </w:r>
    </w:p>
    <w:p w:rsidR="002C6D8B" w:rsidRPr="00EF4431" w:rsidRDefault="002C6D8B" w:rsidP="002C6D8B">
      <w:pPr>
        <w:pBdr>
          <w:top w:val="thickThinMediumGap" w:sz="24" w:space="1" w:color="auto"/>
          <w:left w:val="thickThinMediumGap" w:sz="24" w:space="4" w:color="auto"/>
          <w:bottom w:val="thinThickMediumGap" w:sz="24" w:space="1" w:color="auto"/>
          <w:right w:val="thinThickMediumGap" w:sz="24" w:space="31" w:color="auto"/>
        </w:pBdr>
        <w:rPr>
          <w:rFonts w:ascii="Simplified Arabic" w:hAnsi="Simplified Arabic" w:cs="Simplified Arabic"/>
          <w:sz w:val="36"/>
          <w:szCs w:val="36"/>
          <w:rtl/>
          <w:lang w:bidi="ar-DZ"/>
        </w:rPr>
      </w:pPr>
    </w:p>
    <w:p w:rsidR="002C6D8B"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rPr>
          <w:rFonts w:ascii="Simplified Arabic" w:hAnsi="Simplified Arabic" w:cs="Simplified Arabic"/>
          <w:sz w:val="36"/>
          <w:szCs w:val="36"/>
          <w:lang w:bidi="ar-DZ"/>
        </w:rPr>
      </w:pPr>
      <w:r>
        <w:rPr>
          <w:rFonts w:ascii="Simplified Arabic" w:hAnsi="Simplified Arabic" w:cs="Simplified Arabic"/>
          <w:sz w:val="36"/>
          <w:szCs w:val="36"/>
          <w:lang w:bidi="ar-DZ"/>
        </w:rPr>
        <w:tab/>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rPr>
          <w:rFonts w:ascii="Simplified Arabic" w:hAnsi="Simplified Arabic" w:cs="Simplified Arabic"/>
          <w:sz w:val="36"/>
          <w:szCs w:val="36"/>
          <w:rtl/>
          <w:lang w:bidi="ar-DZ"/>
        </w:rPr>
      </w:pPr>
      <w:r w:rsidRPr="0014375C">
        <w:rPr>
          <w:rFonts w:ascii="Simplified Arabic" w:hAnsi="Simplified Arabic" w:cs="Simplified Arabic" w:hint="cs"/>
          <w:sz w:val="36"/>
          <w:szCs w:val="36"/>
          <w:rtl/>
          <w:lang w:bidi="ar-DZ"/>
        </w:rPr>
        <w:t>مذكرة مقدمة ضمن متطلبات نيل شهادة الماستر تخصص أحوال شخصية.</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rPr>
          <w:rFonts w:ascii="Simplified Arabic" w:hAnsi="Simplified Arabic" w:cs="Simplified Arabic"/>
          <w:sz w:val="36"/>
          <w:szCs w:val="36"/>
          <w:rtl/>
          <w:lang w:bidi="ar-DZ"/>
        </w:rPr>
      </w:pPr>
      <w:r w:rsidRPr="0014375C">
        <w:rPr>
          <w:rFonts w:ascii="Simplified Arabic" w:hAnsi="Simplified Arabic" w:cs="Simplified Arabic" w:hint="cs"/>
          <w:sz w:val="36"/>
          <w:szCs w:val="36"/>
          <w:rtl/>
          <w:lang w:bidi="ar-DZ"/>
        </w:rPr>
        <w:t>إعداد الطالب</w:t>
      </w:r>
      <w:r>
        <w:rPr>
          <w:rFonts w:ascii="Simplified Arabic" w:hAnsi="Simplified Arabic" w:cs="Simplified Arabic" w:hint="cs"/>
          <w:sz w:val="36"/>
          <w:szCs w:val="36"/>
          <w:rtl/>
          <w:lang w:bidi="ar-DZ"/>
        </w:rPr>
        <w:t>تين</w:t>
      </w:r>
      <w:r w:rsidRPr="0014375C">
        <w:rPr>
          <w:rFonts w:ascii="Simplified Arabic" w:hAnsi="Simplified Arabic" w:cs="Simplified Arabic" w:hint="cs"/>
          <w:sz w:val="36"/>
          <w:szCs w:val="36"/>
          <w:rtl/>
          <w:lang w:bidi="ar-DZ"/>
        </w:rPr>
        <w:t>:                             تحت إشراف الأستاذ:</w:t>
      </w:r>
    </w:p>
    <w:p w:rsidR="002C6D8B"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rPr>
          <w:rFonts w:ascii="Simplified Arabic" w:hAnsi="Simplified Arabic" w:cs="Simplified Arabic"/>
          <w:sz w:val="36"/>
          <w:szCs w:val="36"/>
          <w:rtl/>
          <w:lang w:bidi="ar-DZ"/>
        </w:rPr>
      </w:pPr>
      <w:r w:rsidRPr="0014375C">
        <w:rPr>
          <w:rFonts w:ascii="Simplified Arabic" w:hAnsi="Simplified Arabic" w:cs="Simplified Arabic" w:hint="cs"/>
          <w:sz w:val="32"/>
          <w:szCs w:val="32"/>
          <w:rtl/>
          <w:lang w:bidi="ar-DZ"/>
        </w:rPr>
        <w:t>1-</w:t>
      </w:r>
      <w:r>
        <w:rPr>
          <w:rFonts w:ascii="Simplified Arabic" w:hAnsi="Simplified Arabic" w:cs="Simplified Arabic" w:hint="cs"/>
          <w:sz w:val="32"/>
          <w:szCs w:val="32"/>
          <w:rtl/>
          <w:lang w:bidi="ar-DZ"/>
        </w:rPr>
        <w:t xml:space="preserve"> </w:t>
      </w:r>
      <w:r w:rsidRPr="0014375C">
        <w:rPr>
          <w:rFonts w:ascii="Simplified Arabic" w:hAnsi="Simplified Arabic" w:cs="Simplified Arabic" w:hint="cs"/>
          <w:sz w:val="32"/>
          <w:szCs w:val="32"/>
          <w:rtl/>
          <w:lang w:bidi="ar-DZ"/>
        </w:rPr>
        <w:t xml:space="preserve">لعريبي حسيبة.                          </w:t>
      </w:r>
      <w:r>
        <w:rPr>
          <w:rFonts w:ascii="Simplified Arabic" w:hAnsi="Simplified Arabic" w:cs="Simplified Arabic" w:hint="cs"/>
          <w:sz w:val="32"/>
          <w:szCs w:val="32"/>
          <w:rtl/>
          <w:lang w:bidi="ar-DZ"/>
        </w:rPr>
        <w:t xml:space="preserve">      </w:t>
      </w:r>
      <w:r w:rsidRPr="0014375C">
        <w:rPr>
          <w:rFonts w:ascii="Simplified Arabic" w:hAnsi="Simplified Arabic" w:cs="Simplified Arabic" w:hint="cs"/>
          <w:sz w:val="32"/>
          <w:szCs w:val="32"/>
          <w:rtl/>
          <w:lang w:bidi="ar-DZ"/>
        </w:rPr>
        <w:t xml:space="preserve"> فيساح جلول.</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rPr>
          <w:rFonts w:ascii="Simplified Arabic" w:hAnsi="Simplified Arabic" w:cs="Simplified Arabic"/>
          <w:sz w:val="32"/>
          <w:szCs w:val="32"/>
          <w:rtl/>
          <w:lang w:bidi="ar-DZ"/>
        </w:rPr>
      </w:pPr>
      <w:r w:rsidRPr="0014375C">
        <w:rPr>
          <w:rFonts w:ascii="Simplified Arabic" w:hAnsi="Simplified Arabic" w:cs="Simplified Arabic" w:hint="cs"/>
          <w:sz w:val="32"/>
          <w:szCs w:val="32"/>
          <w:rtl/>
          <w:lang w:bidi="ar-DZ"/>
        </w:rPr>
        <w:t>2-</w:t>
      </w:r>
      <w:r>
        <w:rPr>
          <w:rFonts w:ascii="Simplified Arabic" w:hAnsi="Simplified Arabic" w:cs="Simplified Arabic" w:hint="cs"/>
          <w:sz w:val="32"/>
          <w:szCs w:val="32"/>
          <w:rtl/>
          <w:lang w:bidi="ar-DZ"/>
        </w:rPr>
        <w:t xml:space="preserve"> </w:t>
      </w:r>
      <w:r w:rsidRPr="0014375C">
        <w:rPr>
          <w:rFonts w:ascii="Simplified Arabic" w:hAnsi="Simplified Arabic" w:cs="Simplified Arabic" w:hint="cs"/>
          <w:sz w:val="32"/>
          <w:szCs w:val="32"/>
          <w:rtl/>
          <w:lang w:bidi="ar-DZ"/>
        </w:rPr>
        <w:t>محرز حنان.</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rPr>
          <w:rFonts w:ascii="Simplified Arabic" w:hAnsi="Simplified Arabic" w:cs="Simplified Arabic"/>
          <w:sz w:val="36"/>
          <w:szCs w:val="36"/>
          <w:rtl/>
          <w:lang w:bidi="ar-DZ"/>
        </w:rPr>
      </w:pPr>
      <w:r w:rsidRPr="0014375C">
        <w:rPr>
          <w:rFonts w:ascii="Simplified Arabic" w:hAnsi="Simplified Arabic" w:cs="Simplified Arabic" w:hint="cs"/>
          <w:sz w:val="36"/>
          <w:szCs w:val="36"/>
          <w:rtl/>
          <w:lang w:bidi="ar-DZ"/>
        </w:rPr>
        <w:t>أمام اللجنة المشكلة من:</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spacing w:after="0" w:afterAutospacing="0"/>
        <w:jc w:val="center"/>
        <w:rPr>
          <w:rFonts w:ascii="Simplified Arabic" w:hAnsi="Simplified Arabic" w:cs="Simplified Arabic"/>
          <w:sz w:val="32"/>
          <w:szCs w:val="32"/>
          <w:rtl/>
          <w:lang w:bidi="ar-DZ"/>
        </w:rPr>
      </w:pPr>
      <w:r w:rsidRPr="0014375C">
        <w:rPr>
          <w:rFonts w:ascii="Simplified Arabic" w:hAnsi="Simplified Arabic" w:cs="Simplified Arabic" w:hint="cs"/>
          <w:sz w:val="32"/>
          <w:szCs w:val="32"/>
          <w:rtl/>
          <w:lang w:bidi="ar-DZ"/>
        </w:rPr>
        <w:t>1-.........................................رئيس.</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spacing w:after="0" w:afterAutospacing="0"/>
        <w:jc w:val="center"/>
        <w:rPr>
          <w:rFonts w:ascii="Simplified Arabic" w:hAnsi="Simplified Arabic" w:cs="Simplified Arabic"/>
          <w:sz w:val="32"/>
          <w:szCs w:val="32"/>
          <w:rtl/>
          <w:lang w:bidi="ar-DZ"/>
        </w:rPr>
      </w:pPr>
      <w:r w:rsidRPr="0014375C">
        <w:rPr>
          <w:rFonts w:ascii="Simplified Arabic" w:hAnsi="Simplified Arabic" w:cs="Simplified Arabic" w:hint="cs"/>
          <w:sz w:val="32"/>
          <w:szCs w:val="32"/>
          <w:rtl/>
          <w:lang w:bidi="ar-DZ"/>
        </w:rPr>
        <w:t>2-.........................................مقرر.</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spacing w:after="0" w:afterAutospacing="0"/>
        <w:jc w:val="center"/>
        <w:rPr>
          <w:rFonts w:ascii="Simplified Arabic" w:hAnsi="Simplified Arabic" w:cs="Simplified Arabic"/>
          <w:sz w:val="32"/>
          <w:szCs w:val="32"/>
          <w:rtl/>
          <w:lang w:bidi="ar-DZ"/>
        </w:rPr>
      </w:pPr>
      <w:r w:rsidRPr="0014375C">
        <w:rPr>
          <w:rFonts w:ascii="Simplified Arabic" w:hAnsi="Simplified Arabic" w:cs="Simplified Arabic" w:hint="cs"/>
          <w:sz w:val="32"/>
          <w:szCs w:val="32"/>
          <w:rtl/>
          <w:lang w:bidi="ar-DZ"/>
        </w:rPr>
        <w:t>3-........................................عضو.</w:t>
      </w:r>
    </w:p>
    <w:p w:rsidR="002C6D8B" w:rsidRPr="0014375C"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spacing w:after="0" w:afterAutospacing="0"/>
        <w:jc w:val="center"/>
        <w:rPr>
          <w:rFonts w:ascii="Simplified Arabic" w:hAnsi="Simplified Arabic" w:cs="Simplified Arabic"/>
          <w:sz w:val="32"/>
          <w:szCs w:val="32"/>
          <w:rtl/>
          <w:lang w:bidi="ar-DZ"/>
        </w:rPr>
      </w:pPr>
      <w:r w:rsidRPr="0014375C">
        <w:rPr>
          <w:rFonts w:ascii="Simplified Arabic" w:hAnsi="Simplified Arabic" w:cs="Simplified Arabic" w:hint="cs"/>
          <w:sz w:val="32"/>
          <w:szCs w:val="32"/>
          <w:rtl/>
          <w:lang w:bidi="ar-DZ"/>
        </w:rPr>
        <w:t>4-........................................عضو.</w:t>
      </w:r>
    </w:p>
    <w:p w:rsidR="002C6D8B"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spacing w:after="0" w:afterAutospacing="0"/>
        <w:jc w:val="center"/>
        <w:rPr>
          <w:rFonts w:ascii="Simplified Arabic" w:hAnsi="Simplified Arabic" w:cs="Simplified Arabic"/>
          <w:sz w:val="32"/>
          <w:szCs w:val="32"/>
          <w:rtl/>
          <w:lang w:bidi="ar-DZ"/>
        </w:rPr>
      </w:pPr>
      <w:r w:rsidRPr="0014375C">
        <w:rPr>
          <w:rFonts w:ascii="Simplified Arabic" w:hAnsi="Simplified Arabic" w:cs="Simplified Arabic" w:hint="cs"/>
          <w:sz w:val="32"/>
          <w:szCs w:val="32"/>
          <w:rtl/>
          <w:lang w:bidi="ar-DZ"/>
        </w:rPr>
        <w:t>5-........................................عضو.</w:t>
      </w:r>
    </w:p>
    <w:p w:rsidR="002C6D8B" w:rsidRPr="00EF4431" w:rsidRDefault="002C6D8B" w:rsidP="002C6D8B">
      <w:pPr>
        <w:pBdr>
          <w:top w:val="thickThinMediumGap" w:sz="24" w:space="1" w:color="auto"/>
          <w:left w:val="thickThinMediumGap" w:sz="24" w:space="4" w:color="auto"/>
          <w:bottom w:val="thinThickMediumGap" w:sz="24" w:space="1" w:color="auto"/>
          <w:right w:val="thinThickMediumGap" w:sz="24" w:space="31" w:color="auto"/>
        </w:pBdr>
        <w:tabs>
          <w:tab w:val="left" w:pos="8115"/>
          <w:tab w:val="right" w:pos="9071"/>
        </w:tabs>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السنة الجامعية 2014/ 2015.</w:t>
      </w:r>
    </w:p>
    <w:p w:rsidR="002C6D8B" w:rsidRPr="008930DC" w:rsidRDefault="002C6D8B" w:rsidP="002C6D8B">
      <w:pPr>
        <w:rPr>
          <w:rtl/>
          <w:lang w:bidi="ar-DZ"/>
        </w:rPr>
      </w:pPr>
      <w:r w:rsidRPr="006540C3">
        <w:rPr>
          <w:rFonts w:ascii="Andalus" w:hAnsi="Andalus" w:cs="Andalus"/>
          <w:i/>
          <w:iCs/>
          <w:sz w:val="36"/>
          <w:szCs w:val="36"/>
          <w:lang w:bidi="ar-DZ"/>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416.25pt;height:51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شكر وتقدير"/>
          </v:shape>
        </w:pict>
      </w:r>
    </w:p>
    <w:p w:rsidR="002C6D8B" w:rsidRPr="00CC59DD" w:rsidRDefault="002C6D8B" w:rsidP="002C6D8B">
      <w:pPr>
        <w:rPr>
          <w:rFonts w:ascii="Andalus" w:hAnsi="Andalus" w:cs="Andalus"/>
          <w:b/>
          <w:bCs/>
          <w:i/>
          <w:iCs/>
          <w:sz w:val="40"/>
          <w:szCs w:val="40"/>
          <w:rtl/>
          <w:lang w:bidi="ar-DZ"/>
        </w:rPr>
      </w:pPr>
      <w:r w:rsidRPr="00CC59DD">
        <w:rPr>
          <w:rFonts w:ascii="Andalus" w:hAnsi="Andalus" w:cs="Andalus" w:hint="cs"/>
          <w:b/>
          <w:bCs/>
          <w:i/>
          <w:iCs/>
          <w:sz w:val="40"/>
          <w:szCs w:val="40"/>
          <w:rtl/>
          <w:lang w:bidi="ar-DZ"/>
        </w:rPr>
        <w:t>أولا وقبل كل شيئ نشكر الله عزوجل ونحمده أن أنعم علينا بالتوفيق إلى إنجاز هذا العمل الذي نتمنى أن يرقى إلى المستوى الذي كنا نطمح إليه.</w:t>
      </w:r>
    </w:p>
    <w:p w:rsidR="002C6D8B" w:rsidRPr="00CC59DD" w:rsidRDefault="002C6D8B" w:rsidP="002C6D8B">
      <w:pPr>
        <w:rPr>
          <w:rFonts w:ascii="Andalus" w:hAnsi="Andalus" w:cs="Andalus"/>
          <w:b/>
          <w:bCs/>
          <w:i/>
          <w:iCs/>
          <w:sz w:val="40"/>
          <w:szCs w:val="40"/>
          <w:rtl/>
          <w:lang w:bidi="ar-DZ"/>
        </w:rPr>
      </w:pPr>
      <w:r w:rsidRPr="00CC59DD">
        <w:rPr>
          <w:rFonts w:ascii="Andalus" w:hAnsi="Andalus" w:cs="Andalus" w:hint="cs"/>
          <w:b/>
          <w:bCs/>
          <w:i/>
          <w:iCs/>
          <w:sz w:val="40"/>
          <w:szCs w:val="40"/>
          <w:rtl/>
          <w:lang w:bidi="ar-DZ"/>
        </w:rPr>
        <w:t>كما نتوجه بالشكر الجزي</w:t>
      </w:r>
      <w:r>
        <w:rPr>
          <w:rFonts w:ascii="Andalus" w:hAnsi="Andalus" w:cs="Andalus" w:hint="cs"/>
          <w:b/>
          <w:bCs/>
          <w:i/>
          <w:iCs/>
          <w:sz w:val="40"/>
          <w:szCs w:val="40"/>
          <w:rtl/>
          <w:lang w:bidi="ar-DZ"/>
        </w:rPr>
        <w:t xml:space="preserve">ل إلى الأستاذ فيساح جلول الذي أطرنا وأشرف على </w:t>
      </w:r>
      <w:r w:rsidRPr="00CC59DD">
        <w:rPr>
          <w:rFonts w:ascii="Andalus" w:hAnsi="Andalus" w:cs="Andalus" w:hint="cs"/>
          <w:b/>
          <w:bCs/>
          <w:i/>
          <w:iCs/>
          <w:sz w:val="40"/>
          <w:szCs w:val="40"/>
          <w:rtl/>
          <w:lang w:bidi="ar-DZ"/>
        </w:rPr>
        <w:t xml:space="preserve"> إنجاز هذا العمل، وأمدنا بالدعم اللازم، سواء من ناحية المعلومات و التوجيهات والنصائح، أو من ناحية التحفيز والتشجيع من أجل المضي قدما لبلوغ قمة النجاح.</w:t>
      </w:r>
    </w:p>
    <w:p w:rsidR="002C6D8B" w:rsidRDefault="002C6D8B" w:rsidP="002C6D8B">
      <w:pPr>
        <w:jc w:val="center"/>
        <w:rPr>
          <w:rFonts w:ascii="Andalus" w:hAnsi="Andalus" w:cs="Andalus"/>
          <w:b/>
          <w:bCs/>
          <w:i/>
          <w:iCs/>
          <w:sz w:val="40"/>
          <w:szCs w:val="40"/>
          <w:rtl/>
          <w:lang w:bidi="ar-DZ"/>
        </w:rPr>
      </w:pPr>
      <w:r w:rsidRPr="00CC59DD">
        <w:rPr>
          <w:rFonts w:ascii="Andalus" w:hAnsi="Andalus" w:cs="Andalus" w:hint="cs"/>
          <w:b/>
          <w:bCs/>
          <w:i/>
          <w:iCs/>
          <w:sz w:val="40"/>
          <w:szCs w:val="40"/>
          <w:rtl/>
          <w:lang w:bidi="ar-DZ"/>
        </w:rPr>
        <w:t>فألف شكر أستاذنا الكريم</w:t>
      </w:r>
      <w:r>
        <w:rPr>
          <w:rFonts w:ascii="Andalus" w:hAnsi="Andalus" w:cs="Andalus" w:hint="cs"/>
          <w:b/>
          <w:bCs/>
          <w:i/>
          <w:iCs/>
          <w:sz w:val="40"/>
          <w:szCs w:val="40"/>
          <w:rtl/>
          <w:lang w:bidi="ar-DZ"/>
        </w:rPr>
        <w:t>.</w:t>
      </w:r>
    </w:p>
    <w:p w:rsidR="002C6D8B" w:rsidRPr="00CC59DD" w:rsidRDefault="002C6D8B" w:rsidP="002C6D8B">
      <w:pPr>
        <w:rPr>
          <w:rFonts w:ascii="Andalus" w:hAnsi="Andalus" w:cs="Andalus"/>
          <w:b/>
          <w:bCs/>
          <w:i/>
          <w:iCs/>
          <w:sz w:val="40"/>
          <w:szCs w:val="40"/>
          <w:rtl/>
          <w:lang w:bidi="ar-DZ"/>
        </w:rPr>
      </w:pPr>
      <w:r>
        <w:rPr>
          <w:rFonts w:ascii="Andalus" w:hAnsi="Andalus" w:cs="Andalus" w:hint="cs"/>
          <w:b/>
          <w:bCs/>
          <w:i/>
          <w:iCs/>
          <w:sz w:val="40"/>
          <w:szCs w:val="40"/>
          <w:rtl/>
          <w:lang w:bidi="ar-DZ"/>
        </w:rPr>
        <w:t>كما نشكر جميع الأساتذة وبالخصوص أساتذة العلوم القانونية والإدارية، وكل من علمنا ولو حرفا.</w:t>
      </w:r>
    </w:p>
    <w:p w:rsidR="002C6D8B" w:rsidRPr="00CC59DD" w:rsidRDefault="002C6D8B" w:rsidP="002C6D8B">
      <w:pPr>
        <w:rPr>
          <w:rFonts w:ascii="Andalus" w:hAnsi="Andalus" w:cs="Andalus"/>
          <w:b/>
          <w:bCs/>
          <w:i/>
          <w:iCs/>
          <w:sz w:val="40"/>
          <w:szCs w:val="40"/>
          <w:rtl/>
          <w:lang w:bidi="ar-DZ"/>
        </w:rPr>
      </w:pPr>
      <w:r w:rsidRPr="00CC59DD">
        <w:rPr>
          <w:rFonts w:ascii="Andalus" w:hAnsi="Andalus" w:cs="Andalus" w:hint="cs"/>
          <w:b/>
          <w:bCs/>
          <w:i/>
          <w:iCs/>
          <w:sz w:val="40"/>
          <w:szCs w:val="40"/>
          <w:rtl/>
          <w:lang w:bidi="ar-DZ"/>
        </w:rPr>
        <w:t>وشكر موصول أيضا للأستاذ بن عمر فاروق الذي ساعدنا هو الآخر ووقف إلى جانبنا، باذلا كل ما في جهده من أجل أن نحصل على المعلومات التي نحتاجها دون كلل أو ملل تدعيما لهذا العمل.</w:t>
      </w:r>
    </w:p>
    <w:p w:rsidR="002C6D8B" w:rsidRPr="00CC59DD" w:rsidRDefault="002C6D8B" w:rsidP="002C6D8B">
      <w:pPr>
        <w:jc w:val="center"/>
        <w:rPr>
          <w:rFonts w:ascii="Andalus" w:hAnsi="Andalus" w:cs="Andalus"/>
          <w:b/>
          <w:bCs/>
          <w:i/>
          <w:iCs/>
          <w:sz w:val="40"/>
          <w:szCs w:val="40"/>
          <w:rtl/>
          <w:lang w:bidi="ar-DZ"/>
        </w:rPr>
      </w:pPr>
      <w:r w:rsidRPr="00CC59DD">
        <w:rPr>
          <w:rFonts w:ascii="Andalus" w:hAnsi="Andalus" w:cs="Andalus" w:hint="cs"/>
          <w:b/>
          <w:bCs/>
          <w:i/>
          <w:iCs/>
          <w:sz w:val="40"/>
          <w:szCs w:val="40"/>
          <w:rtl/>
          <w:lang w:bidi="ar-DZ"/>
        </w:rPr>
        <w:t>فشكرا جزيلا لك يا أستاذ على صبرك و دعمك لنا.</w:t>
      </w:r>
    </w:p>
    <w:p w:rsidR="002C6D8B" w:rsidRPr="00CC59DD" w:rsidRDefault="002C6D8B" w:rsidP="002C6D8B">
      <w:pPr>
        <w:jc w:val="center"/>
        <w:rPr>
          <w:rFonts w:ascii="Andalus" w:hAnsi="Andalus" w:cs="Andalus"/>
          <w:b/>
          <w:bCs/>
          <w:i/>
          <w:iCs/>
          <w:sz w:val="40"/>
          <w:szCs w:val="40"/>
          <w:rtl/>
          <w:lang w:bidi="ar-DZ"/>
        </w:rPr>
      </w:pPr>
      <w:r w:rsidRPr="00CC59DD">
        <w:rPr>
          <w:rFonts w:ascii="Andalus" w:hAnsi="Andalus" w:cs="Andalus" w:hint="cs"/>
          <w:b/>
          <w:bCs/>
          <w:i/>
          <w:iCs/>
          <w:sz w:val="40"/>
          <w:szCs w:val="40"/>
          <w:rtl/>
          <w:lang w:bidi="ar-DZ"/>
        </w:rPr>
        <w:t>وفي الأخير نشكر كل من ساعدنا ووقف إلى جانبنا، وأمدنا بالدعم ولو بكلمات التشجيع.</w:t>
      </w:r>
    </w:p>
    <w:p w:rsidR="002C6D8B" w:rsidRPr="008930DC" w:rsidRDefault="002C6D8B" w:rsidP="002C6D8B">
      <w:pPr>
        <w:rPr>
          <w:rFonts w:ascii="Andalus" w:hAnsi="Andalus" w:cs="Andalus"/>
          <w:sz w:val="36"/>
          <w:szCs w:val="36"/>
          <w:rtl/>
          <w:lang w:bidi="ar-DZ"/>
        </w:rPr>
      </w:pPr>
    </w:p>
    <w:p w:rsidR="002C6D8B" w:rsidRDefault="002C6D8B" w:rsidP="002C6D8B">
      <w:pPr>
        <w:jc w:val="center"/>
        <w:rPr>
          <w:rFonts w:ascii="Simplified Arabic" w:hAnsi="Simplified Arabic" w:cs="Simplified Arabic"/>
          <w:b/>
          <w:bCs/>
          <w:i/>
          <w:iCs/>
          <w:sz w:val="36"/>
          <w:szCs w:val="36"/>
          <w:lang w:bidi="ar-DZ"/>
        </w:rPr>
      </w:pPr>
      <w:r>
        <w:rPr>
          <w:noProof/>
        </w:rPr>
        <w:lastRenderedPageBreak/>
        <w:pict>
          <v:shape id="_x0000_s1029" type="#_x0000_t136" style="position:absolute;left:0;text-align:left;margin-left:46.8pt;margin-top:17.6pt;width:366pt;height:51pt;z-index:251665408"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إهداء"/>
            <w10:wrap type="square"/>
          </v:shape>
        </w:pict>
      </w:r>
    </w:p>
    <w:p w:rsidR="002C6D8B" w:rsidRPr="00F233DF" w:rsidRDefault="002C6D8B" w:rsidP="002C6D8B">
      <w:pPr>
        <w:jc w:val="center"/>
        <w:rPr>
          <w:rFonts w:ascii="Simplified Arabic" w:hAnsi="Simplified Arabic" w:cs="Simplified Arabic"/>
          <w:b/>
          <w:bCs/>
          <w:i/>
          <w:iCs/>
          <w:sz w:val="36"/>
          <w:szCs w:val="36"/>
          <w:rtl/>
          <w:lang w:bidi="ar-DZ"/>
        </w:rPr>
      </w:pPr>
    </w:p>
    <w:p w:rsidR="002C6D8B" w:rsidRPr="00DF3EE8" w:rsidRDefault="002C6D8B" w:rsidP="002C6D8B">
      <w:pPr>
        <w:jc w:val="center"/>
        <w:rPr>
          <w:rFonts w:ascii="Aparajita" w:hAnsi="Aparajita" w:cs="Aparajita"/>
          <w:b/>
          <w:bCs/>
          <w:i/>
          <w:iCs/>
          <w:sz w:val="36"/>
          <w:szCs w:val="36"/>
          <w:rtl/>
          <w:lang w:bidi="ar-DZ"/>
        </w:rPr>
      </w:pPr>
      <w:r w:rsidRPr="00DF3EE8">
        <w:rPr>
          <w:rFonts w:ascii="Aparajita" w:hAnsi="Aparajita" w:cs="Andalus"/>
          <w:b/>
          <w:bCs/>
          <w:i/>
          <w:iCs/>
          <w:sz w:val="32"/>
          <w:szCs w:val="32"/>
          <w:rtl/>
          <w:lang w:bidi="ar-DZ"/>
        </w:rPr>
        <w:t>الحمد</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والشكر</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لله</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عزوجل</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الذي</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وفقنا</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لإنجاز</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هذا</w:t>
      </w:r>
      <w:r w:rsidRPr="00DF3EE8">
        <w:rPr>
          <w:rFonts w:ascii="Aparajita" w:hAnsi="Aparajita" w:cs="Aparajita"/>
          <w:b/>
          <w:bCs/>
          <w:i/>
          <w:iCs/>
          <w:sz w:val="32"/>
          <w:szCs w:val="32"/>
          <w:rtl/>
          <w:lang w:bidi="ar-DZ"/>
        </w:rPr>
        <w:t xml:space="preserve"> </w:t>
      </w:r>
      <w:r w:rsidRPr="00DF3EE8">
        <w:rPr>
          <w:rFonts w:ascii="Aparajita" w:hAnsi="Aparajita" w:cs="Andalus"/>
          <w:b/>
          <w:bCs/>
          <w:i/>
          <w:iCs/>
          <w:sz w:val="32"/>
          <w:szCs w:val="32"/>
          <w:rtl/>
          <w:lang w:bidi="ar-DZ"/>
        </w:rPr>
        <w:t>العمل</w:t>
      </w:r>
      <w:r w:rsidRPr="00DF3EE8">
        <w:rPr>
          <w:rFonts w:ascii="Aparajita" w:hAnsi="Aparajita" w:cs="Andalus"/>
          <w:b/>
          <w:bCs/>
          <w:i/>
          <w:iCs/>
          <w:sz w:val="36"/>
          <w:szCs w:val="36"/>
          <w:rtl/>
          <w:lang w:bidi="ar-DZ"/>
        </w:rPr>
        <w:t>،</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وأنار</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لنا</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دروب</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العلم</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والنجاح</w:t>
      </w:r>
      <w:r w:rsidRPr="00DF3EE8">
        <w:rPr>
          <w:rFonts w:ascii="Aparajita" w:hAnsi="Aparajita" w:cs="Aparajita"/>
          <w:b/>
          <w:bCs/>
          <w:i/>
          <w:iCs/>
          <w:sz w:val="36"/>
          <w:szCs w:val="36"/>
          <w:rtl/>
          <w:lang w:bidi="ar-DZ"/>
        </w:rPr>
        <w:t>.</w:t>
      </w:r>
    </w:p>
    <w:p w:rsidR="002C6D8B" w:rsidRPr="00DF3EE8" w:rsidRDefault="002C6D8B" w:rsidP="002C6D8B">
      <w:pPr>
        <w:jc w:val="center"/>
        <w:rPr>
          <w:rFonts w:ascii="Aparajita" w:hAnsi="Aparajita" w:cs="Aparajita"/>
          <w:b/>
          <w:bCs/>
          <w:i/>
          <w:iCs/>
          <w:sz w:val="36"/>
          <w:szCs w:val="36"/>
          <w:rtl/>
          <w:lang w:bidi="ar-DZ"/>
        </w:rPr>
      </w:pPr>
      <w:r w:rsidRPr="00DF3EE8">
        <w:rPr>
          <w:rFonts w:ascii="Aparajita" w:hAnsi="Aparajita" w:cs="Andalus"/>
          <w:b/>
          <w:bCs/>
          <w:i/>
          <w:iCs/>
          <w:sz w:val="36"/>
          <w:szCs w:val="36"/>
          <w:rtl/>
          <w:lang w:bidi="ar-DZ"/>
        </w:rPr>
        <w:t>إلى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أغلى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ما</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أملك</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في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هذا</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الوجود،</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زهرة</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قلبي</w:t>
      </w:r>
    </w:p>
    <w:p w:rsidR="002C6D8B" w:rsidRDefault="002C6D8B" w:rsidP="002C6D8B">
      <w:pPr>
        <w:jc w:val="center"/>
        <w:rPr>
          <w:rFonts w:ascii="Aparajita" w:hAnsi="Aparajita" w:cs="Aparajita"/>
          <w:b/>
          <w:bCs/>
          <w:i/>
          <w:iCs/>
          <w:sz w:val="36"/>
          <w:szCs w:val="36"/>
          <w:lang w:bidi="ar-DZ"/>
        </w:rPr>
      </w:pPr>
      <w:r w:rsidRPr="00DF3EE8">
        <w:rPr>
          <w:rFonts w:ascii="Aparajita" w:hAnsi="Aparajita" w:cs="Andalus"/>
          <w:b/>
          <w:bCs/>
          <w:i/>
          <w:iCs/>
          <w:sz w:val="36"/>
          <w:szCs w:val="36"/>
          <w:rtl/>
          <w:lang w:bidi="ar-DZ"/>
        </w:rPr>
        <w:t>التي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أمدتني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بالحب</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والحنان</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والدعم</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من</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أجل</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الوصول</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إلى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مرتبة</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النجاح</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أمي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الحبيبة،</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ومن</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سعى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بكل</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ما</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يملك</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لأصل</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إلى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هذا</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المستوى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ووقف</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إلى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جانبي،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وهو</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أبي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الغالي،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كما</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أهدي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ثمرة</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جهدي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هذه</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إلى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أخي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العزيز</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عبد</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الحفيظ،</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والغالي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على</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قلبي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أخي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الصغير</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يوسف</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و</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أخواتي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فاطمة،</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نوال،</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آسيا</w:t>
      </w:r>
      <w:r w:rsidRPr="00DF3EE8">
        <w:rPr>
          <w:rFonts w:ascii="Aparajita" w:hAnsi="Aparajita" w:cs="Aparajita"/>
          <w:b/>
          <w:bCs/>
          <w:i/>
          <w:iCs/>
          <w:sz w:val="36"/>
          <w:szCs w:val="36"/>
          <w:rtl/>
          <w:lang w:bidi="ar-DZ"/>
        </w:rPr>
        <w:t>.</w:t>
      </w:r>
    </w:p>
    <w:p w:rsidR="002C6D8B" w:rsidRPr="00B03529" w:rsidRDefault="002C6D8B" w:rsidP="002C6D8B">
      <w:pPr>
        <w:jc w:val="center"/>
        <w:rPr>
          <w:rFonts w:ascii="Andalus" w:hAnsi="Andalus" w:cs="Andalus"/>
          <w:b/>
          <w:bCs/>
          <w:i/>
          <w:iCs/>
          <w:sz w:val="36"/>
          <w:szCs w:val="36"/>
          <w:rtl/>
          <w:lang w:bidi="ar-DZ"/>
        </w:rPr>
      </w:pPr>
      <w:r>
        <w:rPr>
          <w:rFonts w:ascii="Andalus" w:hAnsi="Andalus" w:cs="Andalus" w:hint="cs"/>
          <w:b/>
          <w:bCs/>
          <w:i/>
          <w:iCs/>
          <w:sz w:val="36"/>
          <w:szCs w:val="36"/>
          <w:rtl/>
          <w:lang w:bidi="ar-DZ"/>
        </w:rPr>
        <w:t>إلى عمتي الوحيدة فاطمة وجميع أولادها.</w:t>
      </w:r>
      <w:r w:rsidRPr="00DF3EE8">
        <w:rPr>
          <w:rFonts w:ascii="Aparajita" w:hAnsi="Aparajita" w:cs="Aparajita"/>
          <w:b/>
          <w:bCs/>
          <w:i/>
          <w:iCs/>
          <w:sz w:val="36"/>
          <w:szCs w:val="36"/>
          <w:rtl/>
          <w:lang w:bidi="ar-DZ"/>
        </w:rPr>
        <w:t xml:space="preserve"> </w:t>
      </w:r>
    </w:p>
    <w:p w:rsidR="002C6D8B" w:rsidRPr="00CA162B" w:rsidRDefault="002C6D8B" w:rsidP="002C6D8B">
      <w:pPr>
        <w:jc w:val="center"/>
        <w:rPr>
          <w:rFonts w:ascii="Simplified Arabic" w:hAnsi="Simplified Arabic" w:cs="Simplified Arabic"/>
          <w:b/>
          <w:bCs/>
          <w:sz w:val="36"/>
          <w:szCs w:val="36"/>
          <w:rtl/>
          <w:lang w:bidi="ar-DZ"/>
        </w:rPr>
      </w:pPr>
      <w:r w:rsidRPr="00DF3EE8">
        <w:rPr>
          <w:rFonts w:ascii="Aparajita" w:hAnsi="Aparajita" w:cs="Andalus"/>
          <w:b/>
          <w:bCs/>
          <w:i/>
          <w:iCs/>
          <w:sz w:val="36"/>
          <w:szCs w:val="36"/>
          <w:rtl/>
          <w:lang w:bidi="ar-DZ"/>
        </w:rPr>
        <w:t>كما</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أهدي</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ثمرة</w:t>
      </w:r>
      <w:r w:rsidRPr="00DF3EE8">
        <w:rPr>
          <w:rFonts w:ascii="Aparajita" w:hAnsi="Aparajita" w:cs="Aparajita"/>
          <w:b/>
          <w:bCs/>
          <w:i/>
          <w:iCs/>
          <w:sz w:val="36"/>
          <w:szCs w:val="36"/>
          <w:rtl/>
          <w:lang w:bidi="ar-DZ"/>
        </w:rPr>
        <w:t xml:space="preserve"> </w:t>
      </w:r>
      <w:r w:rsidRPr="00DF3EE8">
        <w:rPr>
          <w:rFonts w:ascii="Aparajita" w:hAnsi="Aparajita" w:cs="Andalus"/>
          <w:b/>
          <w:bCs/>
          <w:i/>
          <w:iCs/>
          <w:sz w:val="36"/>
          <w:szCs w:val="36"/>
          <w:rtl/>
          <w:lang w:bidi="ar-DZ"/>
        </w:rPr>
        <w:t>عملي</w:t>
      </w:r>
      <w:r>
        <w:rPr>
          <w:rFonts w:ascii="Aparajita" w:hAnsi="Aparajita" w:cs="Andalus" w:hint="cs"/>
          <w:b/>
          <w:bCs/>
          <w:i/>
          <w:iCs/>
          <w:sz w:val="36"/>
          <w:szCs w:val="36"/>
          <w:rtl/>
          <w:lang w:bidi="ar-DZ"/>
        </w:rPr>
        <w:t xml:space="preserve"> هذا إلى صديقاتي: إيمان، أمينة، كريمة، كنزه، لطيفة، فطيمة، رفيدة، فاطمة الزهراء، خديجة، مريم، سميحة، وخاصة صديقتي حنان التي تقاسمتني إنجاز هذا العمل</w:t>
      </w:r>
      <w:r w:rsidRPr="00DF3EE8">
        <w:rPr>
          <w:rFonts w:ascii="Aparajita" w:hAnsi="Aparajita" w:cs="Aparajita"/>
          <w:b/>
          <w:bCs/>
          <w:i/>
          <w:iCs/>
          <w:sz w:val="36"/>
          <w:szCs w:val="36"/>
          <w:rtl/>
          <w:lang w:bidi="ar-DZ"/>
        </w:rPr>
        <w:t>.</w:t>
      </w:r>
    </w:p>
    <w:p w:rsidR="002C6D8B" w:rsidRPr="004F78CB" w:rsidRDefault="002C6D8B" w:rsidP="002C6D8B">
      <w:pPr>
        <w:jc w:val="center"/>
        <w:rPr>
          <w:rFonts w:ascii="Andalus" w:hAnsi="Andalus" w:cs="Andalus"/>
          <w:b/>
          <w:bCs/>
          <w:i/>
          <w:iCs/>
          <w:sz w:val="36"/>
          <w:szCs w:val="36"/>
          <w:rtl/>
          <w:lang w:bidi="ar-DZ"/>
        </w:rPr>
      </w:pPr>
      <w:r>
        <w:rPr>
          <w:rFonts w:ascii="Andalus" w:hAnsi="Andalus" w:cs="Andalus" w:hint="cs"/>
          <w:b/>
          <w:bCs/>
          <w:i/>
          <w:iCs/>
          <w:sz w:val="36"/>
          <w:szCs w:val="36"/>
          <w:rtl/>
          <w:lang w:bidi="ar-DZ"/>
        </w:rPr>
        <w:t>كما لا أنسى زميلاتي وزملائي الطلبة الذي</w:t>
      </w:r>
      <w:r>
        <w:rPr>
          <w:rFonts w:ascii="Andalus" w:hAnsi="Andalus" w:cs="Andalus" w:hint="eastAsia"/>
          <w:b/>
          <w:bCs/>
          <w:i/>
          <w:iCs/>
          <w:sz w:val="36"/>
          <w:szCs w:val="36"/>
          <w:rtl/>
          <w:lang w:bidi="ar-DZ"/>
        </w:rPr>
        <w:t>ن</w:t>
      </w:r>
      <w:r>
        <w:rPr>
          <w:rFonts w:ascii="Andalus" w:hAnsi="Andalus" w:cs="Andalus" w:hint="cs"/>
          <w:b/>
          <w:bCs/>
          <w:i/>
          <w:iCs/>
          <w:sz w:val="36"/>
          <w:szCs w:val="36"/>
          <w:rtl/>
          <w:lang w:bidi="ar-DZ"/>
        </w:rPr>
        <w:t xml:space="preserve"> قاسموني مقاعد الدراسة، وكانوا لي عونا وسندا، وأخص بالذكر: غنية، رزيقة، فاطمة الزهراء، سهيلة، فتيحةو فوزية.</w:t>
      </w:r>
    </w:p>
    <w:p w:rsidR="002C6D8B" w:rsidRPr="00943620" w:rsidRDefault="002C6D8B" w:rsidP="002C6D8B">
      <w:pPr>
        <w:jc w:val="center"/>
        <w:rPr>
          <w:rFonts w:ascii="Simplified Arabic" w:hAnsi="Simplified Arabic" w:cs="Simplified Arabic"/>
          <w:sz w:val="36"/>
          <w:szCs w:val="36"/>
          <w:rtl/>
          <w:lang w:bidi="ar-DZ"/>
        </w:rPr>
      </w:pPr>
      <w:r w:rsidRPr="004161E4">
        <w:rPr>
          <w:b/>
          <w:bCs/>
          <w:sz w:val="32"/>
          <w:szCs w:val="32"/>
          <w:lang w:bidi="ar-DZ"/>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178.5pt;height:211.5pt" fillcolor="black">
            <v:shadow color="#868686"/>
            <v:textpath style="font-family:&quot;Arial Black&quot;;v-text-kern:t" trim="t" fitpath="t" string="حسيبة"/>
          </v:shape>
        </w:pict>
      </w:r>
    </w:p>
    <w:p w:rsidR="002C6D8B" w:rsidRPr="00F54FC2" w:rsidRDefault="002C6D8B" w:rsidP="002C6D8B">
      <w:pPr>
        <w:jc w:val="center"/>
        <w:rPr>
          <w:rFonts w:ascii="Aparajita" w:hAnsi="Aparajita" w:cs="Andalus"/>
          <w:b/>
          <w:bCs/>
          <w:i/>
          <w:iCs/>
          <w:sz w:val="36"/>
          <w:szCs w:val="36"/>
          <w:rtl/>
          <w:lang w:bidi="ar-DZ"/>
        </w:rPr>
      </w:pPr>
      <w:r w:rsidRPr="009A0C3A">
        <w:rPr>
          <w:noProof/>
          <w:sz w:val="36"/>
          <w:szCs w:val="36"/>
          <w:rtl/>
        </w:rPr>
        <w:lastRenderedPageBreak/>
        <w:pict>
          <v:shape id="_x0000_s1028" type="#_x0000_t136" style="position:absolute;left:0;text-align:left;margin-left:99.75pt;margin-top:3.15pt;width:332.6pt;height:51.25pt;z-index:251663360"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rial Black&quot;;v-text-kern:t" trim="t" fitpath="t" string="إهداء"/>
            <w10:wrap type="square" side="right"/>
          </v:shape>
        </w:pict>
      </w:r>
      <w:r w:rsidRPr="002A7FF3">
        <w:rPr>
          <w:sz w:val="36"/>
          <w:szCs w:val="36"/>
          <w:rtl/>
          <w:lang w:bidi="ar-DZ"/>
        </w:rPr>
        <w:br w:type="textWrapping" w:clear="all"/>
      </w:r>
      <w:r w:rsidRPr="00F54FC2">
        <w:rPr>
          <w:rFonts w:ascii="Aparajita" w:hAnsi="Aparajita" w:cs="Andalus" w:hint="cs"/>
          <w:b/>
          <w:bCs/>
          <w:i/>
          <w:iCs/>
          <w:sz w:val="36"/>
          <w:szCs w:val="36"/>
          <w:rtl/>
          <w:lang w:bidi="ar-DZ"/>
        </w:rPr>
        <w:t xml:space="preserve">أشكر </w:t>
      </w:r>
      <w:r w:rsidRPr="00F54FC2">
        <w:rPr>
          <w:rFonts w:ascii="Aparajita" w:hAnsi="Aparajita" w:cs="Andalus"/>
          <w:b/>
          <w:bCs/>
          <w:i/>
          <w:iCs/>
          <w:sz w:val="36"/>
          <w:szCs w:val="36"/>
          <w:rtl/>
          <w:lang w:bidi="ar-DZ"/>
        </w:rPr>
        <w:t>الله</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وأحمده</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أن</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أنعم</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علينا</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بإتمام</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هذا</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العمل</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الذي</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يجسد</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سنوات</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المثابرة</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والجد</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في</w:t>
      </w:r>
      <w:r w:rsidRPr="00F54FC2">
        <w:rPr>
          <w:rFonts w:ascii="Aparajita" w:hAnsi="Aparajita" w:cs="Aparajita"/>
          <w:b/>
          <w:bCs/>
          <w:i/>
          <w:iCs/>
          <w:sz w:val="36"/>
          <w:szCs w:val="36"/>
          <w:rtl/>
          <w:lang w:bidi="ar-DZ"/>
        </w:rPr>
        <w:t xml:space="preserve"> </w:t>
      </w:r>
      <w:r w:rsidRPr="00F54FC2">
        <w:rPr>
          <w:rFonts w:ascii="Aparajita" w:hAnsi="Aparajita" w:cs="Andalus"/>
          <w:b/>
          <w:bCs/>
          <w:i/>
          <w:iCs/>
          <w:sz w:val="36"/>
          <w:szCs w:val="36"/>
          <w:rtl/>
          <w:lang w:bidi="ar-DZ"/>
        </w:rPr>
        <w:t>الدراسة</w:t>
      </w:r>
      <w:r w:rsidRPr="00F54FC2">
        <w:rPr>
          <w:rFonts w:ascii="Aparajita" w:hAnsi="Aparajita" w:cs="Andalus" w:hint="cs"/>
          <w:b/>
          <w:bCs/>
          <w:i/>
          <w:iCs/>
          <w:sz w:val="36"/>
          <w:szCs w:val="36"/>
          <w:rtl/>
          <w:lang w:bidi="ar-DZ"/>
        </w:rPr>
        <w:t>.</w:t>
      </w:r>
    </w:p>
    <w:p w:rsidR="002C6D8B" w:rsidRPr="00F54FC2" w:rsidRDefault="002C6D8B" w:rsidP="002C6D8B">
      <w:pPr>
        <w:jc w:val="center"/>
        <w:rPr>
          <w:rFonts w:ascii="Aparajita" w:hAnsi="Aparajita" w:cs="Andalus"/>
          <w:b/>
          <w:bCs/>
          <w:i/>
          <w:iCs/>
          <w:sz w:val="36"/>
          <w:szCs w:val="36"/>
          <w:rtl/>
          <w:lang w:bidi="ar-DZ"/>
        </w:rPr>
      </w:pPr>
      <w:r w:rsidRPr="00F54FC2">
        <w:rPr>
          <w:rFonts w:ascii="Aparajita" w:hAnsi="Aparajita" w:cs="Andalus" w:hint="cs"/>
          <w:b/>
          <w:bCs/>
          <w:i/>
          <w:iCs/>
          <w:sz w:val="36"/>
          <w:szCs w:val="36"/>
          <w:rtl/>
          <w:lang w:bidi="ar-DZ"/>
        </w:rPr>
        <w:t>أهدي ثمار عماي هذا إلى والدي العزيزين على قلبي أطال الله في عمرهما، وحفظهما لي سندا وعونا في هذه الحياة.</w:t>
      </w:r>
    </w:p>
    <w:p w:rsidR="002C6D8B" w:rsidRPr="00F54FC2" w:rsidRDefault="002C6D8B" w:rsidP="002C6D8B">
      <w:pPr>
        <w:jc w:val="center"/>
        <w:rPr>
          <w:rFonts w:ascii="Aparajita" w:hAnsi="Aparajita" w:cs="Andalus"/>
          <w:b/>
          <w:bCs/>
          <w:i/>
          <w:iCs/>
          <w:sz w:val="36"/>
          <w:szCs w:val="36"/>
          <w:rtl/>
          <w:lang w:bidi="ar-DZ"/>
        </w:rPr>
      </w:pPr>
      <w:r w:rsidRPr="00F54FC2">
        <w:rPr>
          <w:rFonts w:ascii="Aparajita" w:hAnsi="Aparajita" w:cs="Andalus" w:hint="cs"/>
          <w:b/>
          <w:bCs/>
          <w:i/>
          <w:iCs/>
          <w:sz w:val="36"/>
          <w:szCs w:val="36"/>
          <w:rtl/>
          <w:lang w:bidi="ar-DZ"/>
        </w:rPr>
        <w:t>إلى أخوي: يوسف وفاروق.</w:t>
      </w:r>
    </w:p>
    <w:p w:rsidR="002C6D8B" w:rsidRPr="00F54FC2" w:rsidRDefault="002C6D8B" w:rsidP="002C6D8B">
      <w:pPr>
        <w:jc w:val="center"/>
        <w:rPr>
          <w:rFonts w:ascii="Aparajita" w:hAnsi="Aparajita" w:cs="Andalus"/>
          <w:b/>
          <w:bCs/>
          <w:i/>
          <w:iCs/>
          <w:sz w:val="36"/>
          <w:szCs w:val="36"/>
          <w:rtl/>
          <w:lang w:bidi="ar-DZ"/>
        </w:rPr>
      </w:pPr>
      <w:r w:rsidRPr="00F54FC2">
        <w:rPr>
          <w:rFonts w:ascii="Aparajita" w:hAnsi="Aparajita" w:cs="Andalus" w:hint="cs"/>
          <w:b/>
          <w:bCs/>
          <w:i/>
          <w:iCs/>
          <w:sz w:val="36"/>
          <w:szCs w:val="36"/>
          <w:rtl/>
          <w:lang w:bidi="ar-DZ"/>
        </w:rPr>
        <w:t>إلى أختي: حورية و آية.</w:t>
      </w:r>
    </w:p>
    <w:p w:rsidR="002C6D8B" w:rsidRPr="00F54FC2" w:rsidRDefault="002C6D8B" w:rsidP="002C6D8B">
      <w:pPr>
        <w:jc w:val="center"/>
        <w:rPr>
          <w:rFonts w:ascii="Aparajita" w:hAnsi="Aparajita" w:cs="Andalus"/>
          <w:b/>
          <w:bCs/>
          <w:i/>
          <w:iCs/>
          <w:sz w:val="36"/>
          <w:szCs w:val="36"/>
          <w:rtl/>
          <w:lang w:bidi="ar-DZ"/>
        </w:rPr>
      </w:pPr>
      <w:r w:rsidRPr="00F54FC2">
        <w:rPr>
          <w:rFonts w:ascii="Aparajita" w:hAnsi="Aparajita" w:cs="Andalus" w:hint="cs"/>
          <w:b/>
          <w:bCs/>
          <w:i/>
          <w:iCs/>
          <w:sz w:val="36"/>
          <w:szCs w:val="36"/>
          <w:rtl/>
          <w:lang w:bidi="ar-DZ"/>
        </w:rPr>
        <w:t>إلى كل صديقاتي اللواتي شاركنني أفراحي و أحزاني، أمينة، كري</w:t>
      </w:r>
      <w:r>
        <w:rPr>
          <w:rFonts w:ascii="Aparajita" w:hAnsi="Aparajita" w:cs="Andalus" w:hint="cs"/>
          <w:b/>
          <w:bCs/>
          <w:i/>
          <w:iCs/>
          <w:sz w:val="36"/>
          <w:szCs w:val="36"/>
          <w:rtl/>
          <w:lang w:bidi="ar-DZ"/>
        </w:rPr>
        <w:t>مة، إيمان، كنزه، لطيفة، ف</w:t>
      </w:r>
      <w:r w:rsidRPr="00F54FC2">
        <w:rPr>
          <w:rFonts w:ascii="Aparajita" w:hAnsi="Aparajita" w:cs="Andalus" w:hint="cs"/>
          <w:b/>
          <w:bCs/>
          <w:i/>
          <w:iCs/>
          <w:sz w:val="36"/>
          <w:szCs w:val="36"/>
          <w:rtl/>
          <w:lang w:bidi="ar-DZ"/>
        </w:rPr>
        <w:t>ط</w:t>
      </w:r>
      <w:r>
        <w:rPr>
          <w:rFonts w:ascii="Aparajita" w:hAnsi="Aparajita" w:cs="Andalus" w:hint="cs"/>
          <w:b/>
          <w:bCs/>
          <w:i/>
          <w:iCs/>
          <w:sz w:val="36"/>
          <w:szCs w:val="36"/>
          <w:rtl/>
          <w:lang w:bidi="ar-DZ"/>
        </w:rPr>
        <w:t>ي</w:t>
      </w:r>
      <w:r w:rsidRPr="00F54FC2">
        <w:rPr>
          <w:rFonts w:ascii="Aparajita" w:hAnsi="Aparajita" w:cs="Andalus" w:hint="cs"/>
          <w:b/>
          <w:bCs/>
          <w:i/>
          <w:iCs/>
          <w:sz w:val="36"/>
          <w:szCs w:val="36"/>
          <w:rtl/>
          <w:lang w:bidi="ar-DZ"/>
        </w:rPr>
        <w:t>مة، رفيدة، فاطمة الزهراء، خديجة، نادية، مريم، سميحة،نبيلة، وخاصة أختي وصديقتي التي شاركتني هذا العمل العزيزة على قلبي كثيرا: حسيبة.</w:t>
      </w:r>
    </w:p>
    <w:p w:rsidR="002C6D8B" w:rsidRPr="00F54FC2" w:rsidRDefault="002C6D8B" w:rsidP="002C6D8B">
      <w:pPr>
        <w:jc w:val="center"/>
        <w:rPr>
          <w:rFonts w:ascii="Aparajita" w:hAnsi="Aparajita" w:cs="Andalus"/>
          <w:b/>
          <w:bCs/>
          <w:i/>
          <w:iCs/>
          <w:sz w:val="36"/>
          <w:szCs w:val="36"/>
          <w:rtl/>
          <w:lang w:bidi="ar-DZ"/>
        </w:rPr>
      </w:pPr>
      <w:r w:rsidRPr="00F54FC2">
        <w:rPr>
          <w:rFonts w:ascii="Aparajita" w:hAnsi="Aparajita" w:cs="Andalus" w:hint="cs"/>
          <w:b/>
          <w:bCs/>
          <w:i/>
          <w:iCs/>
          <w:sz w:val="36"/>
          <w:szCs w:val="36"/>
          <w:rtl/>
          <w:lang w:bidi="ar-DZ"/>
        </w:rPr>
        <w:t>إلى كال زميلاتي وزملائي الطلبة الذين تقاسمت معهم أيام دراسية جميلة ومفيدة</w:t>
      </w:r>
      <w:r>
        <w:rPr>
          <w:rFonts w:ascii="Aparajita" w:hAnsi="Aparajita" w:cs="Andalus" w:hint="cs"/>
          <w:b/>
          <w:bCs/>
          <w:i/>
          <w:iCs/>
          <w:sz w:val="36"/>
          <w:szCs w:val="36"/>
          <w:rtl/>
          <w:lang w:bidi="ar-DZ"/>
        </w:rPr>
        <w:t>، وأخص باذكر رزيقة، فاطمة الزهراء، فوزية، سهيلة، غنية و فتيحة</w:t>
      </w:r>
      <w:r w:rsidRPr="00F54FC2">
        <w:rPr>
          <w:rFonts w:ascii="Aparajita" w:hAnsi="Aparajita" w:cs="Andalus" w:hint="cs"/>
          <w:b/>
          <w:bCs/>
          <w:i/>
          <w:iCs/>
          <w:sz w:val="36"/>
          <w:szCs w:val="36"/>
          <w:rtl/>
          <w:lang w:bidi="ar-DZ"/>
        </w:rPr>
        <w:t>.</w:t>
      </w:r>
    </w:p>
    <w:p w:rsidR="002C6D8B" w:rsidRPr="00F54FC2" w:rsidRDefault="002C6D8B" w:rsidP="002C6D8B">
      <w:pPr>
        <w:jc w:val="center"/>
        <w:rPr>
          <w:rFonts w:ascii="Aparajita" w:hAnsi="Aparajita" w:cs="Andalus"/>
          <w:b/>
          <w:bCs/>
          <w:i/>
          <w:iCs/>
          <w:sz w:val="36"/>
          <w:szCs w:val="36"/>
          <w:rtl/>
          <w:lang w:bidi="ar-DZ"/>
        </w:rPr>
      </w:pPr>
      <w:r w:rsidRPr="00F54FC2">
        <w:rPr>
          <w:rFonts w:ascii="Aparajita" w:hAnsi="Aparajita" w:cs="Andalus" w:hint="cs"/>
          <w:b/>
          <w:bCs/>
          <w:i/>
          <w:iCs/>
          <w:sz w:val="36"/>
          <w:szCs w:val="36"/>
          <w:rtl/>
          <w:lang w:bidi="ar-DZ"/>
        </w:rPr>
        <w:t>إلى كل من عرفني من قريب ومن بعيد، وإن لم تسعهم مذكرتي ففي القلب لهم مكان.</w:t>
      </w:r>
    </w:p>
    <w:p w:rsidR="002C6D8B" w:rsidRPr="00F54FC2" w:rsidRDefault="002C6D8B" w:rsidP="002C6D8B">
      <w:pPr>
        <w:jc w:val="center"/>
        <w:rPr>
          <w:rFonts w:ascii="Aparajita" w:hAnsi="Aparajita" w:cs="Andalus"/>
          <w:b/>
          <w:bCs/>
          <w:sz w:val="36"/>
          <w:szCs w:val="36"/>
          <w:rtl/>
          <w:lang w:bidi="ar-DZ"/>
        </w:rPr>
      </w:pPr>
    </w:p>
    <w:p w:rsidR="002C6D8B" w:rsidRPr="00F408CF" w:rsidRDefault="002C6D8B" w:rsidP="002C6D8B">
      <w:pPr>
        <w:rPr>
          <w:rFonts w:ascii="Aparajita" w:hAnsi="Aparajita" w:cs="Andalus"/>
          <w:b/>
          <w:bCs/>
          <w:sz w:val="32"/>
          <w:szCs w:val="32"/>
          <w:rtl/>
          <w:lang w:bidi="ar-DZ"/>
        </w:rPr>
      </w:pPr>
      <w:r w:rsidRPr="009A0C3A">
        <w:rPr>
          <w:rFonts w:ascii="Aparajita" w:hAnsi="Aparajita" w:cs="Andalus"/>
          <w:b/>
          <w:bCs/>
          <w:color w:val="FF0000"/>
          <w:sz w:val="32"/>
          <w:szCs w:val="32"/>
          <w:lang w:bidi="ar-DZ"/>
        </w:rPr>
        <w:pict>
          <v:shape id="_x0000_i1026" type="#_x0000_t172" style="width:285pt;height:111pt" fillcolor="black">
            <v:shadow color="#868686"/>
            <v:textpath style="font-family:&quot;Arial Black&quot;;v-text-kern:t" trim="t" fitpath="t" string="حنان"/>
          </v:shape>
        </w:pict>
      </w:r>
    </w:p>
    <w:p w:rsidR="00D708C9" w:rsidRPr="00AD2DC8" w:rsidRDefault="005C419A" w:rsidP="002C6D8B">
      <w:pPr>
        <w:bidi/>
        <w:spacing w:line="276" w:lineRule="auto"/>
        <w:jc w:val="both"/>
        <w:rPr>
          <w:rFonts w:ascii="Simplified Arabic" w:hAnsi="Simplified Arabic" w:cs="Simplified Arabic"/>
          <w:b/>
          <w:bCs/>
          <w:sz w:val="36"/>
          <w:szCs w:val="36"/>
          <w:rtl/>
          <w:lang w:bidi="ar-DZ"/>
        </w:rPr>
      </w:pPr>
      <w:r w:rsidRPr="00AD2DC8">
        <w:rPr>
          <w:rFonts w:ascii="Simplified Arabic" w:hAnsi="Simplified Arabic" w:cs="Simplified Arabic"/>
          <w:b/>
          <w:bCs/>
          <w:sz w:val="36"/>
          <w:szCs w:val="36"/>
          <w:rtl/>
          <w:lang w:bidi="ar-DZ"/>
        </w:rPr>
        <w:lastRenderedPageBreak/>
        <w:t>مقدمة</w:t>
      </w:r>
      <w:r w:rsidR="00D708C9" w:rsidRPr="00AD2DC8">
        <w:rPr>
          <w:rFonts w:ascii="Simplified Arabic" w:hAnsi="Simplified Arabic" w:cs="Simplified Arabic" w:hint="cs"/>
          <w:b/>
          <w:bCs/>
          <w:sz w:val="36"/>
          <w:szCs w:val="36"/>
          <w:rtl/>
          <w:lang w:bidi="ar-DZ"/>
        </w:rPr>
        <w:t>:</w:t>
      </w:r>
    </w:p>
    <w:p w:rsidR="00E63230" w:rsidRDefault="005C419A"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sidRPr="005558F5">
        <w:rPr>
          <w:rFonts w:ascii="Simplified Arabic" w:hAnsi="Simplified Arabic" w:cs="Simplified Arabic"/>
          <w:sz w:val="32"/>
          <w:szCs w:val="32"/>
          <w:rtl/>
          <w:lang w:bidi="ar-DZ"/>
        </w:rPr>
        <w:t>لقد خلق الله الإنسان واستخلفه في الأرض لأجل البناء فبين له معالم السلوك القويم</w:t>
      </w:r>
      <w:r w:rsidR="000C16CA" w:rsidRPr="005558F5">
        <w:rPr>
          <w:rFonts w:ascii="Simplified Arabic" w:hAnsi="Simplified Arabic" w:cs="Simplified Arabic"/>
          <w:sz w:val="32"/>
          <w:szCs w:val="32"/>
          <w:rtl/>
          <w:lang w:bidi="ar-DZ"/>
        </w:rPr>
        <w:t>، وكان</w:t>
      </w:r>
      <w:r w:rsidR="003206BD" w:rsidRPr="005558F5">
        <w:rPr>
          <w:rFonts w:ascii="Simplified Arabic" w:hAnsi="Simplified Arabic" w:cs="Simplified Arabic"/>
          <w:sz w:val="32"/>
          <w:szCs w:val="32"/>
          <w:rtl/>
          <w:lang w:bidi="ar-DZ"/>
        </w:rPr>
        <w:t xml:space="preserve"> استمراره مرتبطا</w:t>
      </w:r>
      <w:r w:rsidR="00CE5AEE" w:rsidRPr="005558F5">
        <w:rPr>
          <w:rFonts w:ascii="Simplified Arabic" w:hAnsi="Simplified Arabic" w:cs="Simplified Arabic"/>
          <w:sz w:val="32"/>
          <w:szCs w:val="32"/>
          <w:rtl/>
          <w:lang w:bidi="ar-DZ"/>
        </w:rPr>
        <w:t xml:space="preserve"> </w:t>
      </w:r>
      <w:r w:rsidRPr="005558F5">
        <w:rPr>
          <w:rFonts w:ascii="Simplified Arabic" w:hAnsi="Simplified Arabic" w:cs="Simplified Arabic"/>
          <w:sz w:val="32"/>
          <w:szCs w:val="32"/>
          <w:rtl/>
          <w:lang w:bidi="ar-DZ"/>
        </w:rPr>
        <w:t>بمدى قدرته على التحمل وتخطي الصعاب وإن كان في ذلك مشقة</w:t>
      </w:r>
      <w:r w:rsidR="000C16CA" w:rsidRPr="005558F5">
        <w:rPr>
          <w:rFonts w:ascii="Simplified Arabic" w:hAnsi="Simplified Arabic" w:cs="Simplified Arabic"/>
          <w:sz w:val="32"/>
          <w:szCs w:val="32"/>
          <w:rtl/>
          <w:lang w:bidi="ar-DZ"/>
        </w:rPr>
        <w:t>، غير</w:t>
      </w:r>
      <w:r w:rsidRPr="005558F5">
        <w:rPr>
          <w:rFonts w:ascii="Simplified Arabic" w:hAnsi="Simplified Arabic" w:cs="Simplified Arabic"/>
          <w:sz w:val="32"/>
          <w:szCs w:val="32"/>
          <w:rtl/>
          <w:lang w:bidi="ar-DZ"/>
        </w:rPr>
        <w:t xml:space="preserve"> أن السعي لضمان مستقبل أحسن يخفف عنه عبء ما</w:t>
      </w:r>
      <w:r w:rsidR="00CE5AEE" w:rsidRPr="005558F5">
        <w:rPr>
          <w:rFonts w:ascii="Simplified Arabic" w:hAnsi="Simplified Arabic" w:cs="Simplified Arabic"/>
          <w:sz w:val="32"/>
          <w:szCs w:val="32"/>
          <w:rtl/>
          <w:lang w:bidi="ar-DZ"/>
        </w:rPr>
        <w:t xml:space="preserve"> </w:t>
      </w:r>
      <w:r w:rsidRPr="005558F5">
        <w:rPr>
          <w:rFonts w:ascii="Simplified Arabic" w:hAnsi="Simplified Arabic" w:cs="Simplified Arabic"/>
          <w:sz w:val="32"/>
          <w:szCs w:val="32"/>
          <w:rtl/>
          <w:lang w:bidi="ar-DZ"/>
        </w:rPr>
        <w:t>يحمل</w:t>
      </w:r>
      <w:r w:rsidR="003206BD" w:rsidRPr="005558F5">
        <w:rPr>
          <w:rFonts w:ascii="Simplified Arabic" w:hAnsi="Simplified Arabic" w:cs="Simplified Arabic"/>
          <w:sz w:val="32"/>
          <w:szCs w:val="32"/>
          <w:rtl/>
          <w:lang w:bidi="ar-DZ"/>
        </w:rPr>
        <w:t xml:space="preserve"> دفعه لتجاوز كل الحواجز</w:t>
      </w:r>
      <w:r w:rsidR="003206BD">
        <w:rPr>
          <w:rFonts w:ascii="Simplified Arabic" w:hAnsi="Simplified Arabic" w:cs="Simplified Arabic" w:hint="cs"/>
          <w:sz w:val="32"/>
          <w:szCs w:val="32"/>
          <w:rtl/>
          <w:lang w:bidi="ar-DZ"/>
        </w:rPr>
        <w:t xml:space="preserve"> من </w:t>
      </w:r>
      <w:r w:rsidR="006C20CA">
        <w:rPr>
          <w:rFonts w:ascii="Simplified Arabic" w:hAnsi="Simplified Arabic" w:cs="Simplified Arabic" w:hint="cs"/>
          <w:sz w:val="32"/>
          <w:szCs w:val="32"/>
          <w:rtl/>
          <w:lang w:bidi="ar-DZ"/>
        </w:rPr>
        <w:t>أجل</w:t>
      </w:r>
      <w:r w:rsidR="003206BD">
        <w:rPr>
          <w:rFonts w:ascii="Simplified Arabic" w:hAnsi="Simplified Arabic" w:cs="Simplified Arabic" w:hint="cs"/>
          <w:sz w:val="32"/>
          <w:szCs w:val="32"/>
          <w:rtl/>
          <w:lang w:bidi="ar-DZ"/>
        </w:rPr>
        <w:t xml:space="preserve"> تحقيق ما يصبو إليه.</w:t>
      </w:r>
    </w:p>
    <w:p w:rsidR="005C419A" w:rsidRDefault="00E6323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ومما لاشك فيه أن الطفولة هي نواة المستقبل</w:t>
      </w:r>
      <w:r w:rsidR="00DF5073">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 xml:space="preserve"> برعم الحياة وزهرتها،واعتبرها المولى عز</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وجل زينة الحياة الدنيا في قوله تعالى:"المال والبنون زينة الحياة الدنيا"</w:t>
      </w:r>
      <w:r w:rsidRPr="009C2D21">
        <w:rPr>
          <w:rStyle w:val="Appelnotedebasdep"/>
          <w:rFonts w:ascii="Simplified Arabic" w:hAnsi="Simplified Arabic" w:cs="Simplified Arabic"/>
          <w:sz w:val="24"/>
          <w:szCs w:val="24"/>
          <w:rtl/>
          <w:lang w:bidi="ar-DZ"/>
        </w:rPr>
        <w:footnoteReference w:id="2"/>
      </w:r>
      <w:r w:rsidR="009C2D21">
        <w:rPr>
          <w:rFonts w:ascii="Simplified Arabic" w:hAnsi="Simplified Arabic" w:cs="Simplified Arabic" w:hint="cs"/>
          <w:sz w:val="32"/>
          <w:szCs w:val="32"/>
          <w:rtl/>
          <w:lang w:bidi="ar-DZ"/>
        </w:rPr>
        <w:t>،</w:t>
      </w:r>
      <w:r w:rsidR="000C16CA">
        <w:rPr>
          <w:rFonts w:ascii="Simplified Arabic" w:hAnsi="Simplified Arabic" w:cs="Simplified Arabic"/>
          <w:sz w:val="32"/>
          <w:szCs w:val="32"/>
          <w:lang w:bidi="ar-DZ"/>
        </w:rPr>
        <w:t xml:space="preserve"> </w:t>
      </w:r>
      <w:r w:rsidR="009C2D21">
        <w:rPr>
          <w:rFonts w:ascii="Simplified Arabic" w:hAnsi="Simplified Arabic" w:cs="Simplified Arabic" w:hint="cs"/>
          <w:sz w:val="32"/>
          <w:szCs w:val="32"/>
          <w:rtl/>
          <w:lang w:bidi="ar-DZ"/>
        </w:rPr>
        <w:t>والأطفال هم رجال وأمهات الغد وصانعوا مستقبل الأمة وقد خصها المولى عز</w:t>
      </w:r>
      <w:r w:rsidR="00CE5AEE">
        <w:rPr>
          <w:rFonts w:ascii="Simplified Arabic" w:hAnsi="Simplified Arabic" w:cs="Simplified Arabic" w:hint="cs"/>
          <w:sz w:val="32"/>
          <w:szCs w:val="32"/>
          <w:rtl/>
          <w:lang w:bidi="ar-DZ"/>
        </w:rPr>
        <w:t xml:space="preserve"> </w:t>
      </w:r>
      <w:r w:rsidR="009C2D21">
        <w:rPr>
          <w:rFonts w:ascii="Simplified Arabic" w:hAnsi="Simplified Arabic" w:cs="Simplified Arabic" w:hint="cs"/>
          <w:sz w:val="32"/>
          <w:szCs w:val="32"/>
          <w:rtl/>
          <w:lang w:bidi="ar-DZ"/>
        </w:rPr>
        <w:t>وجل بالتكريم والتشريف فأقسم بها في كتابه وذلك في قوله تعالى:"ووالد وما ولد"</w:t>
      </w:r>
      <w:r w:rsidR="009C2D21" w:rsidRPr="009C2D21">
        <w:rPr>
          <w:rStyle w:val="Appelnotedebasdep"/>
          <w:rFonts w:ascii="Simplified Arabic" w:hAnsi="Simplified Arabic" w:cs="Simplified Arabic"/>
          <w:sz w:val="24"/>
          <w:szCs w:val="24"/>
          <w:rtl/>
          <w:lang w:bidi="ar-DZ"/>
        </w:rPr>
        <w:footnoteReference w:id="3"/>
      </w:r>
      <w:r w:rsidR="003206BD">
        <w:rPr>
          <w:rFonts w:ascii="Simplified Arabic" w:hAnsi="Simplified Arabic" w:cs="Simplified Arabic" w:hint="cs"/>
          <w:sz w:val="32"/>
          <w:szCs w:val="32"/>
          <w:rtl/>
          <w:lang w:bidi="ar-DZ"/>
        </w:rPr>
        <w:t>.</w:t>
      </w:r>
    </w:p>
    <w:p w:rsidR="009C2D21" w:rsidRDefault="009C2D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ونظرا لأهمية الطفولة الكبرى فإن رعايتها وإحاطتها بالضمانات حم</w:t>
      </w:r>
      <w:r w:rsidR="000C16CA">
        <w:rPr>
          <w:rFonts w:ascii="Simplified Arabic" w:hAnsi="Simplified Arabic" w:cs="Simplified Arabic" w:hint="cs"/>
          <w:sz w:val="32"/>
          <w:szCs w:val="32"/>
          <w:rtl/>
          <w:lang w:bidi="ar-DZ"/>
        </w:rPr>
        <w:t>اية لحقوقها ليس واجبا وطنيا فحسب</w:t>
      </w:r>
      <w:r>
        <w:rPr>
          <w:rFonts w:ascii="Simplified Arabic" w:hAnsi="Simplified Arabic" w:cs="Simplified Arabic" w:hint="cs"/>
          <w:sz w:val="32"/>
          <w:szCs w:val="32"/>
          <w:rtl/>
          <w:lang w:bidi="ar-DZ"/>
        </w:rPr>
        <w:t>،</w:t>
      </w:r>
      <w:r w:rsidR="000C16CA">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وإنما هو مبدأ أخلاقي إنساني على </w:t>
      </w:r>
      <w:r w:rsidR="00D3020C">
        <w:rPr>
          <w:rFonts w:ascii="Simplified Arabic" w:hAnsi="Simplified Arabic" w:cs="Simplified Arabic" w:hint="cs"/>
          <w:sz w:val="32"/>
          <w:szCs w:val="32"/>
          <w:rtl/>
          <w:lang w:bidi="ar-DZ"/>
        </w:rPr>
        <w:t>طريق تحرير الإن</w:t>
      </w:r>
      <w:r w:rsidR="000C16CA">
        <w:rPr>
          <w:rFonts w:ascii="Simplified Arabic" w:hAnsi="Simplified Arabic" w:cs="Simplified Arabic" w:hint="cs"/>
          <w:sz w:val="32"/>
          <w:szCs w:val="32"/>
          <w:rtl/>
          <w:lang w:bidi="ar-DZ"/>
        </w:rPr>
        <w:t>سان الذي هو غاية الحياة ومنطلقه</w:t>
      </w:r>
      <w:r w:rsidR="00D3020C">
        <w:rPr>
          <w:rFonts w:ascii="Simplified Arabic" w:hAnsi="Simplified Arabic" w:cs="Simplified Arabic" w:hint="cs"/>
          <w:sz w:val="32"/>
          <w:szCs w:val="32"/>
          <w:rtl/>
          <w:lang w:bidi="ar-DZ"/>
        </w:rPr>
        <w:t>،</w:t>
      </w:r>
      <w:r w:rsidR="000C16CA">
        <w:rPr>
          <w:rFonts w:ascii="Simplified Arabic" w:hAnsi="Simplified Arabic" w:cs="Simplified Arabic"/>
          <w:sz w:val="32"/>
          <w:szCs w:val="32"/>
          <w:lang w:bidi="ar-DZ"/>
        </w:rPr>
        <w:t xml:space="preserve"> </w:t>
      </w:r>
      <w:r w:rsidR="00D3020C">
        <w:rPr>
          <w:rFonts w:ascii="Simplified Arabic" w:hAnsi="Simplified Arabic" w:cs="Simplified Arabic" w:hint="cs"/>
          <w:sz w:val="32"/>
          <w:szCs w:val="32"/>
          <w:rtl/>
          <w:lang w:bidi="ar-DZ"/>
        </w:rPr>
        <w:t>فالأمة التي ترعى أطفالها وتحميهم هي أمة تدرك أن مستقبله</w:t>
      </w:r>
      <w:r w:rsidR="000C16CA">
        <w:rPr>
          <w:rFonts w:ascii="Simplified Arabic" w:hAnsi="Simplified Arabic" w:cs="Simplified Arabic" w:hint="cs"/>
          <w:sz w:val="32"/>
          <w:szCs w:val="32"/>
          <w:rtl/>
          <w:lang w:bidi="ar-DZ"/>
        </w:rPr>
        <w:t>ا لا يمكن أن يكون أفضل من حاضره</w:t>
      </w:r>
      <w:r w:rsidR="00D3020C">
        <w:rPr>
          <w:rFonts w:ascii="Simplified Arabic" w:hAnsi="Simplified Arabic" w:cs="Simplified Arabic" w:hint="cs"/>
          <w:sz w:val="32"/>
          <w:szCs w:val="32"/>
          <w:rtl/>
          <w:lang w:bidi="ar-DZ"/>
        </w:rPr>
        <w:t>،</w:t>
      </w:r>
      <w:r w:rsidR="000C16CA">
        <w:rPr>
          <w:rFonts w:ascii="Simplified Arabic" w:hAnsi="Simplified Arabic" w:cs="Simplified Arabic"/>
          <w:sz w:val="32"/>
          <w:szCs w:val="32"/>
          <w:lang w:bidi="ar-DZ"/>
        </w:rPr>
        <w:t xml:space="preserve"> </w:t>
      </w:r>
      <w:r w:rsidR="00D3020C">
        <w:rPr>
          <w:rFonts w:ascii="Simplified Arabic" w:hAnsi="Simplified Arabic" w:cs="Simplified Arabic" w:hint="cs"/>
          <w:sz w:val="32"/>
          <w:szCs w:val="32"/>
          <w:rtl/>
          <w:lang w:bidi="ar-DZ"/>
        </w:rPr>
        <w:t>إلا ببذل مزيد من الجهد لإعداد أطفالها الإعداد الحسن،</w:t>
      </w:r>
      <w:r w:rsidR="000C16CA">
        <w:rPr>
          <w:rFonts w:ascii="Simplified Arabic" w:hAnsi="Simplified Arabic" w:cs="Simplified Arabic"/>
          <w:sz w:val="32"/>
          <w:szCs w:val="32"/>
          <w:lang w:bidi="ar-DZ"/>
        </w:rPr>
        <w:t xml:space="preserve"> </w:t>
      </w:r>
      <w:r w:rsidR="00D3020C">
        <w:rPr>
          <w:rFonts w:ascii="Simplified Arabic" w:hAnsi="Simplified Arabic" w:cs="Simplified Arabic" w:hint="cs"/>
          <w:sz w:val="32"/>
          <w:szCs w:val="32"/>
          <w:rtl/>
          <w:lang w:bidi="ar-DZ"/>
        </w:rPr>
        <w:t>ليتحملوا فيما بعد مسؤ</w:t>
      </w:r>
      <w:r w:rsidR="000C16CA">
        <w:rPr>
          <w:rFonts w:ascii="Simplified Arabic" w:hAnsi="Simplified Arabic" w:cs="Simplified Arabic" w:hint="cs"/>
          <w:sz w:val="32"/>
          <w:szCs w:val="32"/>
          <w:rtl/>
          <w:lang w:bidi="ar-DZ"/>
        </w:rPr>
        <w:t>ولية قيادة مجتمعهم بنجاح واقتدار</w:t>
      </w:r>
      <w:r w:rsidR="00D3020C">
        <w:rPr>
          <w:rFonts w:ascii="Simplified Arabic" w:hAnsi="Simplified Arabic" w:cs="Simplified Arabic" w:hint="cs"/>
          <w:sz w:val="32"/>
          <w:szCs w:val="32"/>
          <w:rtl/>
          <w:lang w:bidi="ar-DZ"/>
        </w:rPr>
        <w:t>،</w:t>
      </w:r>
      <w:r w:rsidR="000C16CA">
        <w:rPr>
          <w:rFonts w:ascii="Simplified Arabic" w:hAnsi="Simplified Arabic" w:cs="Simplified Arabic"/>
          <w:sz w:val="32"/>
          <w:szCs w:val="32"/>
          <w:lang w:bidi="ar-DZ"/>
        </w:rPr>
        <w:t xml:space="preserve"> </w:t>
      </w:r>
      <w:r w:rsidR="00D3020C">
        <w:rPr>
          <w:rFonts w:ascii="Simplified Arabic" w:hAnsi="Simplified Arabic" w:cs="Simplified Arabic" w:hint="cs"/>
          <w:sz w:val="32"/>
          <w:szCs w:val="32"/>
          <w:rtl/>
          <w:lang w:bidi="ar-DZ"/>
        </w:rPr>
        <w:t>وتجسيدا للأهمية الكبرى التي يحتل</w:t>
      </w:r>
      <w:r w:rsidR="000C16CA">
        <w:rPr>
          <w:rFonts w:ascii="Simplified Arabic" w:hAnsi="Simplified Arabic" w:cs="Simplified Arabic" w:hint="cs"/>
          <w:sz w:val="32"/>
          <w:szCs w:val="32"/>
          <w:rtl/>
          <w:lang w:bidi="ar-DZ"/>
        </w:rPr>
        <w:t>ها الأطفال في رسم مستقبل كل دول</w:t>
      </w:r>
      <w:r w:rsidR="00D3020C">
        <w:rPr>
          <w:rFonts w:ascii="Simplified Arabic" w:hAnsi="Simplified Arabic" w:cs="Simplified Arabic" w:hint="cs"/>
          <w:sz w:val="32"/>
          <w:szCs w:val="32"/>
          <w:rtl/>
          <w:lang w:bidi="ar-DZ"/>
        </w:rPr>
        <w:t>،</w:t>
      </w:r>
      <w:r w:rsidR="000C16CA">
        <w:rPr>
          <w:rFonts w:ascii="Simplified Arabic" w:hAnsi="Simplified Arabic" w:cs="Simplified Arabic"/>
          <w:sz w:val="32"/>
          <w:szCs w:val="32"/>
          <w:lang w:bidi="ar-DZ"/>
        </w:rPr>
        <w:t xml:space="preserve"> </w:t>
      </w:r>
      <w:r w:rsidR="00D3020C">
        <w:rPr>
          <w:rFonts w:ascii="Simplified Arabic" w:hAnsi="Simplified Arabic" w:cs="Simplified Arabic" w:hint="cs"/>
          <w:sz w:val="32"/>
          <w:szCs w:val="32"/>
          <w:rtl/>
          <w:lang w:bidi="ar-DZ"/>
        </w:rPr>
        <w:t>ولذلك حرصت هذه الأخيرة منذ القدم وحتى يومنا هذا سواء على المستوى الدولي أو المحلي على إصدار إعلانات دولية لحقوق الطفل،</w:t>
      </w:r>
      <w:r w:rsidR="000C16CA">
        <w:rPr>
          <w:rFonts w:ascii="Simplified Arabic" w:hAnsi="Simplified Arabic" w:cs="Simplified Arabic"/>
          <w:sz w:val="32"/>
          <w:szCs w:val="32"/>
          <w:lang w:bidi="ar-DZ"/>
        </w:rPr>
        <w:t xml:space="preserve"> </w:t>
      </w:r>
      <w:r w:rsidR="00D3020C">
        <w:rPr>
          <w:rFonts w:ascii="Simplified Arabic" w:hAnsi="Simplified Arabic" w:cs="Simplified Arabic" w:hint="cs"/>
          <w:sz w:val="32"/>
          <w:szCs w:val="32"/>
          <w:rtl/>
          <w:lang w:bidi="ar-DZ"/>
        </w:rPr>
        <w:t>وإبرام اتفاقيات دولية جماعية أو ثنائية</w:t>
      </w:r>
      <w:r w:rsidR="003206BD">
        <w:rPr>
          <w:rFonts w:ascii="Simplified Arabic" w:hAnsi="Simplified Arabic" w:cs="Simplified Arabic" w:hint="cs"/>
          <w:sz w:val="32"/>
          <w:szCs w:val="32"/>
          <w:rtl/>
          <w:lang w:bidi="ar-DZ"/>
        </w:rPr>
        <w:t xml:space="preserve"> لكفالة الحماية القانونية للطفل.</w:t>
      </w:r>
    </w:p>
    <w:p w:rsidR="00D3020C" w:rsidRDefault="00D3020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والجزائر على</w:t>
      </w:r>
      <w:r w:rsidR="003206BD">
        <w:rPr>
          <w:rFonts w:ascii="Simplified Arabic" w:hAnsi="Simplified Arabic" w:cs="Simplified Arabic" w:hint="cs"/>
          <w:sz w:val="32"/>
          <w:szCs w:val="32"/>
          <w:rtl/>
          <w:lang w:bidi="ar-DZ"/>
        </w:rPr>
        <w:t xml:space="preserve"> غرار</w:t>
      </w:r>
      <w:r w:rsidR="00290EF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غيرها من دول العالم ينبغي عليها أن تكفل حماية فعالة لأطفالها،</w:t>
      </w:r>
      <w:r w:rsidR="000C16CA">
        <w:rPr>
          <w:rFonts w:ascii="Simplified Arabic" w:hAnsi="Simplified Arabic" w:cs="Simplified Arabic"/>
          <w:sz w:val="32"/>
          <w:szCs w:val="32"/>
          <w:lang w:bidi="ar-DZ"/>
        </w:rPr>
        <w:t xml:space="preserve"> </w:t>
      </w:r>
      <w:r w:rsidR="00750254">
        <w:rPr>
          <w:rFonts w:ascii="Simplified Arabic" w:hAnsi="Simplified Arabic" w:cs="Simplified Arabic" w:hint="cs"/>
          <w:sz w:val="32"/>
          <w:szCs w:val="32"/>
          <w:rtl/>
          <w:lang w:bidi="ar-DZ"/>
        </w:rPr>
        <w:t>إذ من الأجدر الإشارة إلى أن القرن الواحد و</w:t>
      </w:r>
      <w:r w:rsidR="00CE5AEE">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العشرون هو قرن المتغيرات،</w:t>
      </w:r>
      <w:r w:rsidR="00CE5AEE">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 xml:space="preserve">سواء بالنسبة للمفاهيم أو القيم </w:t>
      </w:r>
      <w:r w:rsidR="00CE5AEE">
        <w:rPr>
          <w:rFonts w:ascii="Simplified Arabic" w:hAnsi="Simplified Arabic" w:cs="Simplified Arabic" w:hint="cs"/>
          <w:sz w:val="32"/>
          <w:szCs w:val="32"/>
          <w:rtl/>
          <w:lang w:bidi="ar-DZ"/>
        </w:rPr>
        <w:t>الاجتماعية</w:t>
      </w:r>
      <w:r w:rsidR="00750254">
        <w:rPr>
          <w:rFonts w:ascii="Simplified Arabic" w:hAnsi="Simplified Arabic" w:cs="Simplified Arabic" w:hint="cs"/>
          <w:sz w:val="32"/>
          <w:szCs w:val="32"/>
          <w:rtl/>
          <w:lang w:bidi="ar-DZ"/>
        </w:rPr>
        <w:t xml:space="preserve"> و</w:t>
      </w:r>
      <w:r w:rsidR="00CE5AEE">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التربوية،</w:t>
      </w:r>
      <w:r w:rsidR="00CE5AEE">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ونحن في زمن اختصرت فيه المسافات حتى أصبح العالم مجرد قرية صغيرة،</w:t>
      </w:r>
      <w:r w:rsidR="00CE5AEE">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ولذلك لابد من إعداد جيل قوي يعتمد عليه للوقوف في وجه التيارات والقيم المتباينة.</w:t>
      </w:r>
      <w:r w:rsidR="000C16CA">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خاصة و</w:t>
      </w:r>
      <w:r w:rsidR="00CE5AEE">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أن الدعامات الرئيسية لشخصيته تقام في السنوات الأولى من حياته،</w:t>
      </w:r>
      <w:r w:rsidR="00CE5AEE">
        <w:rPr>
          <w:rFonts w:ascii="Simplified Arabic" w:hAnsi="Simplified Arabic" w:cs="Simplified Arabic" w:hint="cs"/>
          <w:sz w:val="32"/>
          <w:szCs w:val="32"/>
          <w:rtl/>
          <w:lang w:bidi="ar-DZ"/>
        </w:rPr>
        <w:t xml:space="preserve"> </w:t>
      </w:r>
      <w:r w:rsidR="00750254">
        <w:rPr>
          <w:rFonts w:ascii="Simplified Arabic" w:hAnsi="Simplified Arabic" w:cs="Simplified Arabic" w:hint="cs"/>
          <w:sz w:val="32"/>
          <w:szCs w:val="32"/>
          <w:rtl/>
          <w:lang w:bidi="ar-DZ"/>
        </w:rPr>
        <w:t>والتي يكون للأسرة منها حصة الأسد</w:t>
      </w:r>
      <w:r w:rsidR="00B26328">
        <w:rPr>
          <w:rFonts w:ascii="Simplified Arabic" w:hAnsi="Simplified Arabic" w:cs="Simplified Arabic" w:hint="cs"/>
          <w:sz w:val="32"/>
          <w:szCs w:val="32"/>
          <w:rtl/>
          <w:lang w:bidi="ar-DZ"/>
        </w:rPr>
        <w:t xml:space="preserve"> باعتبارها المجتمع الإنساني ا</w:t>
      </w:r>
      <w:r w:rsidR="003206BD">
        <w:rPr>
          <w:rFonts w:ascii="Simplified Arabic" w:hAnsi="Simplified Arabic" w:cs="Simplified Arabic" w:hint="cs"/>
          <w:sz w:val="32"/>
          <w:szCs w:val="32"/>
          <w:rtl/>
          <w:lang w:bidi="ar-DZ"/>
        </w:rPr>
        <w:t>لذي يمارس فيه الطفل أولى تجاربه.</w:t>
      </w:r>
    </w:p>
    <w:p w:rsidR="00B26328" w:rsidRDefault="00B2632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وتكمن أهمية هذا الموضوع في كون أن الطفل يعاني من ضعف قدرته الجسمانية والعقلية إذا ما قورن بالشخص البالغ،</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الأمر الذي يسهل على من تسول له نفسه ارتكاب جريمة ضده أن يقدم عليها دون أن يخشى فشله في ذلك</w:t>
      </w:r>
      <w:r w:rsidR="003206BD">
        <w:rPr>
          <w:rFonts w:ascii="Simplified Arabic" w:hAnsi="Simplified Arabic" w:cs="Simplified Arabic" w:hint="cs"/>
          <w:sz w:val="32"/>
          <w:szCs w:val="32"/>
          <w:rtl/>
          <w:lang w:bidi="ar-DZ"/>
        </w:rPr>
        <w:t>.</w:t>
      </w:r>
    </w:p>
    <w:p w:rsidR="00B26328" w:rsidRDefault="00B2632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أن دراسة هذا الموضوع تمكننا من الوقوف عن كثب أمام الوضع القانوني للطفل في التشريع الجزائري،</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باعتبار أنه حظي بحماية قانونية خاصة مراعاة لصغر سنه وضعف إ</w:t>
      </w:r>
      <w:r w:rsidR="003206BD">
        <w:rPr>
          <w:rFonts w:ascii="Simplified Arabic" w:hAnsi="Simplified Arabic" w:cs="Simplified Arabic" w:hint="cs"/>
          <w:sz w:val="32"/>
          <w:szCs w:val="32"/>
          <w:rtl/>
          <w:lang w:bidi="ar-DZ"/>
        </w:rPr>
        <w:t>دراكه.</w:t>
      </w:r>
    </w:p>
    <w:p w:rsidR="005270BE" w:rsidRDefault="00B2632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إضافة إلى أن هذا الموضوع يبرز المكانة غير الإنساني</w:t>
      </w:r>
      <w:r w:rsidR="005270BE">
        <w:rPr>
          <w:rFonts w:ascii="Simplified Arabic" w:hAnsi="Simplified Arabic" w:cs="Simplified Arabic" w:hint="cs"/>
          <w:sz w:val="32"/>
          <w:szCs w:val="32"/>
          <w:rtl/>
          <w:lang w:bidi="ar-DZ"/>
        </w:rPr>
        <w:t>ة</w:t>
      </w:r>
      <w:r>
        <w:rPr>
          <w:rFonts w:ascii="Simplified Arabic" w:hAnsi="Simplified Arabic" w:cs="Simplified Arabic" w:hint="cs"/>
          <w:sz w:val="32"/>
          <w:szCs w:val="32"/>
          <w:rtl/>
          <w:lang w:bidi="ar-DZ"/>
        </w:rPr>
        <w:t xml:space="preserve"> التي يتعرض لها الأطفال في ظل بعض ممارسات العصر الحديث</w:t>
      </w:r>
      <w:r w:rsidR="005270BE">
        <w:rPr>
          <w:rFonts w:ascii="Simplified Arabic" w:hAnsi="Simplified Arabic" w:cs="Simplified Arabic" w:hint="cs"/>
          <w:sz w:val="32"/>
          <w:szCs w:val="32"/>
          <w:rtl/>
          <w:lang w:bidi="ar-DZ"/>
        </w:rPr>
        <w:t>،</w:t>
      </w:r>
      <w:r w:rsidR="00CE5AEE">
        <w:rPr>
          <w:rFonts w:ascii="Simplified Arabic" w:hAnsi="Simplified Arabic" w:cs="Simplified Arabic" w:hint="cs"/>
          <w:sz w:val="32"/>
          <w:szCs w:val="32"/>
          <w:rtl/>
          <w:lang w:bidi="ar-DZ"/>
        </w:rPr>
        <w:t xml:space="preserve"> </w:t>
      </w:r>
      <w:r w:rsidR="005270BE">
        <w:rPr>
          <w:rFonts w:ascii="Simplified Arabic" w:hAnsi="Simplified Arabic" w:cs="Simplified Arabic" w:hint="cs"/>
          <w:sz w:val="32"/>
          <w:szCs w:val="32"/>
          <w:rtl/>
          <w:lang w:bidi="ar-DZ"/>
        </w:rPr>
        <w:t>وكذلك تسليط الضوء على انضمام الجزائر إلى الاتفاقيات الدولية الخاصة بالأطفال،</w:t>
      </w:r>
      <w:r w:rsidR="00CE5AEE">
        <w:rPr>
          <w:rFonts w:ascii="Simplified Arabic" w:hAnsi="Simplified Arabic" w:cs="Simplified Arabic" w:hint="cs"/>
          <w:sz w:val="32"/>
          <w:szCs w:val="32"/>
          <w:rtl/>
          <w:lang w:bidi="ar-DZ"/>
        </w:rPr>
        <w:t xml:space="preserve"> </w:t>
      </w:r>
      <w:r w:rsidR="005270BE">
        <w:rPr>
          <w:rFonts w:ascii="Simplified Arabic" w:hAnsi="Simplified Arabic" w:cs="Simplified Arabic" w:hint="cs"/>
          <w:sz w:val="32"/>
          <w:szCs w:val="32"/>
          <w:rtl/>
          <w:lang w:bidi="ar-DZ"/>
        </w:rPr>
        <w:t>ومعرفة مدى تكريسها على أرض الواقع من خلال قوانينها الداخلية</w:t>
      </w:r>
      <w:r w:rsidR="00CE5AEE">
        <w:rPr>
          <w:rFonts w:ascii="Simplified Arabic" w:hAnsi="Simplified Arabic" w:cs="Simplified Arabic" w:hint="cs"/>
          <w:sz w:val="32"/>
          <w:szCs w:val="32"/>
          <w:rtl/>
          <w:lang w:bidi="ar-DZ"/>
        </w:rPr>
        <w:t xml:space="preserve"> </w:t>
      </w:r>
      <w:r w:rsidR="005270BE">
        <w:rPr>
          <w:rFonts w:ascii="Simplified Arabic" w:hAnsi="Simplified Arabic" w:cs="Simplified Arabic" w:hint="cs"/>
          <w:sz w:val="32"/>
          <w:szCs w:val="32"/>
          <w:rtl/>
          <w:lang w:bidi="ar-DZ"/>
        </w:rPr>
        <w:t>،</w:t>
      </w:r>
      <w:r w:rsidR="00CE5AEE">
        <w:rPr>
          <w:rFonts w:ascii="Simplified Arabic" w:hAnsi="Simplified Arabic" w:cs="Simplified Arabic" w:hint="cs"/>
          <w:sz w:val="32"/>
          <w:szCs w:val="32"/>
          <w:rtl/>
          <w:lang w:bidi="ar-DZ"/>
        </w:rPr>
        <w:t xml:space="preserve"> </w:t>
      </w:r>
      <w:r w:rsidR="003206BD">
        <w:rPr>
          <w:rFonts w:ascii="Simplified Arabic" w:hAnsi="Simplified Arabic" w:cs="Simplified Arabic" w:hint="cs"/>
          <w:sz w:val="32"/>
          <w:szCs w:val="32"/>
          <w:rtl/>
          <w:lang w:bidi="ar-DZ"/>
        </w:rPr>
        <w:t>خاصة في غياب تقنين خاص بالطفل.</w:t>
      </w:r>
    </w:p>
    <w:p w:rsidR="00AE184E" w:rsidRDefault="005270B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الهدف من دراسة هذا الموضوع فهو الرغبة منا في الخوض في تفاصيله على اعتبار أن الطفل هو حلم المستقبل،</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وتسليط الضوء على حقوقه يقودنا بالضرورة إلى الكشف عن مدى تطبيقها على أرض الواقع،</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وتبيان مدى تبني المشرع الجزائري لمختلف المواثيق الدولية،</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اعتبار أن محور الدراسة في هذا الموضوع هو ال</w:t>
      </w:r>
      <w:r w:rsidR="00372EE1">
        <w:rPr>
          <w:rFonts w:ascii="Simplified Arabic" w:hAnsi="Simplified Arabic" w:cs="Simplified Arabic" w:hint="cs"/>
          <w:sz w:val="32"/>
          <w:szCs w:val="32"/>
          <w:rtl/>
          <w:lang w:bidi="ar-DZ"/>
        </w:rPr>
        <w:t>طفل الذي يعتبر الأساس لأي مجتمع،</w:t>
      </w:r>
      <w:r w:rsidR="00CE5AEE">
        <w:rPr>
          <w:rFonts w:ascii="Simplified Arabic" w:hAnsi="Simplified Arabic" w:cs="Simplified Arabic" w:hint="cs"/>
          <w:sz w:val="32"/>
          <w:szCs w:val="32"/>
          <w:rtl/>
          <w:lang w:bidi="ar-DZ"/>
        </w:rPr>
        <w:t xml:space="preserve"> </w:t>
      </w:r>
      <w:r w:rsidR="00372EE1">
        <w:rPr>
          <w:rFonts w:ascii="Simplified Arabic" w:hAnsi="Simplified Arabic" w:cs="Simplified Arabic" w:hint="cs"/>
          <w:sz w:val="32"/>
          <w:szCs w:val="32"/>
          <w:rtl/>
          <w:lang w:bidi="ar-DZ"/>
        </w:rPr>
        <w:t>وفي اعتقادنا أنه لمعرفة أسباب انهيار البناء،</w:t>
      </w:r>
      <w:r w:rsidR="00CE5AEE">
        <w:rPr>
          <w:rFonts w:ascii="Simplified Arabic" w:hAnsi="Simplified Arabic" w:cs="Simplified Arabic" w:hint="cs"/>
          <w:sz w:val="32"/>
          <w:szCs w:val="32"/>
          <w:rtl/>
          <w:lang w:bidi="ar-DZ"/>
        </w:rPr>
        <w:t xml:space="preserve"> </w:t>
      </w:r>
      <w:r w:rsidR="00372EE1">
        <w:rPr>
          <w:rFonts w:ascii="Simplified Arabic" w:hAnsi="Simplified Arabic" w:cs="Simplified Arabic" w:hint="cs"/>
          <w:sz w:val="32"/>
          <w:szCs w:val="32"/>
          <w:rtl/>
          <w:lang w:bidi="ar-DZ"/>
        </w:rPr>
        <w:t xml:space="preserve">لابد من البحث في </w:t>
      </w:r>
      <w:r w:rsidR="00372EE1">
        <w:rPr>
          <w:rFonts w:ascii="Simplified Arabic" w:hAnsi="Simplified Arabic" w:cs="Simplified Arabic" w:hint="cs"/>
          <w:sz w:val="32"/>
          <w:szCs w:val="32"/>
          <w:rtl/>
          <w:lang w:bidi="ar-DZ"/>
        </w:rPr>
        <w:lastRenderedPageBreak/>
        <w:t>الأساس بتوفير كل الشروط اللازمة لبناء أساس سليم يمكن أن يصمد من خلال البناء طويلا.</w:t>
      </w:r>
    </w:p>
    <w:p w:rsidR="00B26328" w:rsidRDefault="00372EE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وللتعرف أكثر على حقوق الطفل سواء على أسرته أو على دولته اتبعنا المنهج التحليلي واستعنا أيضا بالمنهج الوصفي لأجل رصد الحالات الواقعية للمشكلة،</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كالتعرف على العوامل المباشرة لانحراف الطفل وأساليب الوقاية منها</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ومدى </w:t>
      </w:r>
      <w:r w:rsidR="00CE5AEE">
        <w:rPr>
          <w:rFonts w:ascii="Simplified Arabic" w:hAnsi="Simplified Arabic" w:cs="Simplified Arabic" w:hint="cs"/>
          <w:sz w:val="32"/>
          <w:szCs w:val="32"/>
          <w:rtl/>
          <w:lang w:bidi="ar-DZ"/>
        </w:rPr>
        <w:t>ملائمة</w:t>
      </w:r>
      <w:r>
        <w:rPr>
          <w:rFonts w:ascii="Simplified Arabic" w:hAnsi="Simplified Arabic" w:cs="Simplified Arabic" w:hint="cs"/>
          <w:sz w:val="32"/>
          <w:szCs w:val="32"/>
          <w:rtl/>
          <w:lang w:bidi="ar-DZ"/>
        </w:rPr>
        <w:t xml:space="preserve"> السياسة التشريعية لإعادة تأهيل هذه الفئة.</w:t>
      </w:r>
    </w:p>
    <w:p w:rsidR="00372EE1" w:rsidRDefault="00372EE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وعليه نطرح الإشكالية </w:t>
      </w:r>
      <w:r w:rsidR="00CE5AEE">
        <w:rPr>
          <w:rFonts w:ascii="Simplified Arabic" w:hAnsi="Simplified Arabic" w:cs="Simplified Arabic" w:hint="cs"/>
          <w:sz w:val="32"/>
          <w:szCs w:val="32"/>
          <w:rtl/>
          <w:lang w:bidi="ar-DZ"/>
        </w:rPr>
        <w:t xml:space="preserve">التالية: </w:t>
      </w:r>
      <w:r>
        <w:rPr>
          <w:rFonts w:ascii="Simplified Arabic" w:hAnsi="Simplified Arabic" w:cs="Simplified Arabic" w:hint="cs"/>
          <w:sz w:val="32"/>
          <w:szCs w:val="32"/>
          <w:rtl/>
          <w:lang w:bidi="ar-DZ"/>
        </w:rPr>
        <w:t>ما</w:t>
      </w:r>
      <w:r w:rsidR="00630BC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واقع ال</w:t>
      </w:r>
      <w:r w:rsidR="00630BC7">
        <w:rPr>
          <w:rFonts w:ascii="Simplified Arabic" w:hAnsi="Simplified Arabic" w:cs="Simplified Arabic" w:hint="cs"/>
          <w:sz w:val="32"/>
          <w:szCs w:val="32"/>
          <w:rtl/>
          <w:lang w:bidi="ar-DZ"/>
        </w:rPr>
        <w:t>حماية القانونية للطفل في إطار القانون الجزائري؟ وما مدى تحقيق هذه الحماية لأهدافها؟ وبمعنى آخر ما هي المعالجة القانونية للنصوص المتعلقة بحقوق الطفل؟ وكيف تعاملت الهيئات المختصة بالجزائر مع الأحداث؟.</w:t>
      </w:r>
    </w:p>
    <w:p w:rsidR="00DF63E4" w:rsidRDefault="00630BC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600A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وللإحاطة بالموضوع ارتأ</w:t>
      </w:r>
      <w:r w:rsidR="00290EF4">
        <w:rPr>
          <w:rFonts w:ascii="Simplified Arabic" w:hAnsi="Simplified Arabic" w:cs="Simplified Arabic" w:hint="cs"/>
          <w:sz w:val="32"/>
          <w:szCs w:val="32"/>
          <w:rtl/>
          <w:lang w:bidi="ar-DZ"/>
        </w:rPr>
        <w:t>ينا تقسيم هذا الموضوع إلى</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فصلين رئيسيين</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تناولنا من خلالهما حقوق الطفل على أسرته من اسم ونسب وغيرها من الحقوق،</w:t>
      </w:r>
      <w:r w:rsidR="00CE5AE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وفي الفصل الثاني تطرقنا إلى حقوق الطفل على دولته </w:t>
      </w:r>
      <w:r w:rsidR="00E97AFC">
        <w:rPr>
          <w:rFonts w:ascii="Simplified Arabic" w:hAnsi="Simplified Arabic" w:cs="Simplified Arabic" w:hint="cs"/>
          <w:sz w:val="32"/>
          <w:szCs w:val="32"/>
          <w:rtl/>
          <w:lang w:bidi="ar-DZ"/>
        </w:rPr>
        <w:t>فيما يخص الرعاية الصحية والاجتماعية والثقافية</w:t>
      </w:r>
      <w:r w:rsidR="000C16CA">
        <w:rPr>
          <w:rFonts w:ascii="Simplified Arabic" w:hAnsi="Simplified Arabic" w:cs="Simplified Arabic" w:hint="cs"/>
          <w:sz w:val="32"/>
          <w:szCs w:val="32"/>
          <w:rtl/>
          <w:lang w:bidi="ar-DZ"/>
        </w:rPr>
        <w:t xml:space="preserve">، </w:t>
      </w:r>
      <w:r w:rsidR="00E97AFC">
        <w:rPr>
          <w:rFonts w:ascii="Simplified Arabic" w:hAnsi="Simplified Arabic" w:cs="Simplified Arabic" w:hint="cs"/>
          <w:sz w:val="32"/>
          <w:szCs w:val="32"/>
          <w:rtl/>
          <w:lang w:bidi="ar-DZ"/>
        </w:rPr>
        <w:t>وحتى حمايته س</w:t>
      </w:r>
      <w:r w:rsidR="00CE5AEE">
        <w:rPr>
          <w:rFonts w:ascii="Simplified Arabic" w:hAnsi="Simplified Arabic" w:cs="Simplified Arabic" w:hint="cs"/>
          <w:sz w:val="32"/>
          <w:szCs w:val="32"/>
          <w:rtl/>
          <w:lang w:bidi="ar-DZ"/>
        </w:rPr>
        <w:t>و</w:t>
      </w:r>
      <w:r w:rsidR="00E97AFC">
        <w:rPr>
          <w:rFonts w:ascii="Simplified Arabic" w:hAnsi="Simplified Arabic" w:cs="Simplified Arabic" w:hint="cs"/>
          <w:sz w:val="32"/>
          <w:szCs w:val="32"/>
          <w:rtl/>
          <w:lang w:bidi="ar-DZ"/>
        </w:rPr>
        <w:t xml:space="preserve">اء كان في </w:t>
      </w:r>
      <w:r w:rsidR="00AE184E">
        <w:rPr>
          <w:rFonts w:ascii="Simplified Arabic" w:hAnsi="Simplified Arabic" w:cs="Simplified Arabic" w:hint="cs"/>
          <w:sz w:val="32"/>
          <w:szCs w:val="32"/>
          <w:rtl/>
          <w:lang w:bidi="ar-DZ"/>
        </w:rPr>
        <w:t>مركز الضحية أو في مركز الجاني.</w:t>
      </w:r>
    </w:p>
    <w:p w:rsidR="00D708C9" w:rsidRDefault="00D708C9" w:rsidP="00AA5701">
      <w:pPr>
        <w:bidi/>
        <w:spacing w:line="276" w:lineRule="auto"/>
        <w:jc w:val="both"/>
        <w:rPr>
          <w:rFonts w:ascii="Simplified Arabic" w:hAnsi="Simplified Arabic" w:cs="Simplified Arabic"/>
          <w:sz w:val="32"/>
          <w:szCs w:val="32"/>
          <w:rtl/>
          <w:lang w:bidi="ar-DZ"/>
        </w:rPr>
      </w:pPr>
    </w:p>
    <w:p w:rsidR="00D708C9" w:rsidRDefault="00D708C9" w:rsidP="00AA5701">
      <w:pPr>
        <w:bidi/>
        <w:spacing w:line="276" w:lineRule="auto"/>
        <w:jc w:val="both"/>
        <w:rPr>
          <w:rFonts w:ascii="Simplified Arabic" w:hAnsi="Simplified Arabic" w:cs="Simplified Arabic"/>
          <w:sz w:val="32"/>
          <w:szCs w:val="32"/>
          <w:rtl/>
          <w:lang w:bidi="ar-DZ"/>
        </w:rPr>
      </w:pPr>
    </w:p>
    <w:p w:rsidR="00D708C9" w:rsidRDefault="00D708C9" w:rsidP="00AA5701">
      <w:pPr>
        <w:bidi/>
        <w:spacing w:line="276" w:lineRule="auto"/>
        <w:jc w:val="both"/>
        <w:rPr>
          <w:rFonts w:ascii="Simplified Arabic" w:hAnsi="Simplified Arabic" w:cs="Simplified Arabic"/>
          <w:sz w:val="32"/>
          <w:szCs w:val="32"/>
          <w:rtl/>
          <w:lang w:bidi="ar-DZ"/>
        </w:rPr>
      </w:pPr>
    </w:p>
    <w:p w:rsidR="00D708C9" w:rsidRDefault="00D708C9" w:rsidP="00AA5701">
      <w:pPr>
        <w:bidi/>
        <w:spacing w:line="276" w:lineRule="auto"/>
        <w:jc w:val="both"/>
        <w:rPr>
          <w:rFonts w:ascii="Simplified Arabic" w:hAnsi="Simplified Arabic" w:cs="Simplified Arabic"/>
          <w:sz w:val="32"/>
          <w:szCs w:val="32"/>
          <w:rtl/>
          <w:lang w:bidi="ar-DZ"/>
        </w:rPr>
      </w:pPr>
    </w:p>
    <w:p w:rsidR="00AE184E" w:rsidRDefault="00AE184E" w:rsidP="00AA5701">
      <w:pPr>
        <w:bidi/>
        <w:spacing w:line="276" w:lineRule="auto"/>
        <w:jc w:val="both"/>
        <w:rPr>
          <w:rFonts w:ascii="Simplified Arabic" w:hAnsi="Simplified Arabic" w:cs="Simplified Arabic"/>
          <w:sz w:val="32"/>
          <w:szCs w:val="32"/>
          <w:rtl/>
          <w:lang w:bidi="ar-DZ"/>
        </w:rPr>
      </w:pPr>
    </w:p>
    <w:p w:rsidR="00626987" w:rsidRPr="00626987" w:rsidRDefault="00555AB7" w:rsidP="00731C90">
      <w:pPr>
        <w:bidi/>
        <w:spacing w:line="276" w:lineRule="auto"/>
        <w:jc w:val="center"/>
        <w:rPr>
          <w:rFonts w:ascii="Simplified Arabic" w:hAnsi="Simplified Arabic" w:cs="Simplified Arabic"/>
          <w:b/>
          <w:bCs/>
          <w:sz w:val="36"/>
          <w:szCs w:val="36"/>
          <w:lang w:bidi="ar-DZ"/>
        </w:rPr>
      </w:pPr>
      <w:r w:rsidRPr="00626987">
        <w:rPr>
          <w:rFonts w:ascii="Simplified Arabic" w:hAnsi="Simplified Arabic" w:cs="Simplified Arabic" w:hint="cs"/>
          <w:b/>
          <w:bCs/>
          <w:sz w:val="36"/>
          <w:szCs w:val="36"/>
          <w:rtl/>
          <w:lang w:bidi="ar-DZ"/>
        </w:rPr>
        <w:lastRenderedPageBreak/>
        <w:t>الفصل الأول:</w:t>
      </w:r>
    </w:p>
    <w:p w:rsidR="003F5AC8" w:rsidRPr="00626987" w:rsidRDefault="002B2AC6" w:rsidP="00731C90">
      <w:pPr>
        <w:bidi/>
        <w:spacing w:line="276" w:lineRule="auto"/>
        <w:jc w:val="center"/>
        <w:rPr>
          <w:rFonts w:ascii="Simplified Arabic" w:hAnsi="Simplified Arabic" w:cs="Simplified Arabic"/>
          <w:b/>
          <w:bCs/>
          <w:sz w:val="36"/>
          <w:szCs w:val="36"/>
          <w:rtl/>
          <w:lang w:bidi="ar-DZ"/>
        </w:rPr>
      </w:pPr>
      <w:r w:rsidRPr="00626987">
        <w:rPr>
          <w:rFonts w:ascii="Simplified Arabic" w:hAnsi="Simplified Arabic" w:cs="Simplified Arabic" w:hint="cs"/>
          <w:b/>
          <w:bCs/>
          <w:sz w:val="36"/>
          <w:szCs w:val="36"/>
          <w:rtl/>
          <w:lang w:bidi="ar-DZ"/>
        </w:rPr>
        <w:t>حقوق الطفل على أسرته</w:t>
      </w:r>
    </w:p>
    <w:p w:rsidR="00555AB7" w:rsidRDefault="00555AB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الأسرة هي أساس المجتمع قوامها الدين و الأخلاق، ولا ريب في أن الطفل يتمتع بحقوق الإنسان لأنه إنسان، وله شخصية قانونية و أهلية وجوب وذمة مالية،فهو صالح لاكتساب الحقوق، ثم إن ارتباط الطفل بأسرته عموما هو على قدر كبير من الأهمية، ولا شك أن دور الأسرة اتجاه الطفل لا يدانيه دور آخر، حتى يبلغ الطفل مرحلة القدرة على الكسب ويتجاوز مرحلة الطفولة.</w:t>
      </w:r>
    </w:p>
    <w:p w:rsidR="008B0FFC" w:rsidRDefault="00555AB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وعليه سوف </w:t>
      </w:r>
      <w:r w:rsidR="008B0FFC">
        <w:rPr>
          <w:rFonts w:ascii="Simplified Arabic" w:hAnsi="Simplified Arabic" w:cs="Simplified Arabic" w:hint="cs"/>
          <w:sz w:val="32"/>
          <w:szCs w:val="32"/>
          <w:rtl/>
          <w:lang w:bidi="ar-DZ"/>
        </w:rPr>
        <w:t xml:space="preserve">نقسم هذا الفصل إلى ثلاث مباحث، نتطرق في المبحث الأول إلى حقوق الطفل المعنوية </w:t>
      </w:r>
      <w:r w:rsidR="00302B2F">
        <w:rPr>
          <w:rFonts w:ascii="Simplified Arabic" w:hAnsi="Simplified Arabic" w:cs="Simplified Arabic" w:hint="cs"/>
          <w:sz w:val="32"/>
          <w:szCs w:val="32"/>
          <w:rtl/>
          <w:lang w:bidi="ar-DZ"/>
        </w:rPr>
        <w:t>نحو</w:t>
      </w:r>
      <w:r w:rsidR="008B0FFC">
        <w:rPr>
          <w:rFonts w:ascii="Simplified Arabic" w:hAnsi="Simplified Arabic" w:cs="Simplified Arabic" w:hint="cs"/>
          <w:sz w:val="32"/>
          <w:szCs w:val="32"/>
          <w:rtl/>
          <w:lang w:bidi="ar-DZ"/>
        </w:rPr>
        <w:t xml:space="preserve"> أسرته، وسنعرج في المبحث الثاني على الحقوق المادية، لنصل في المبحث الثالث إلى الولاية والوصاية والكفالة على الطفل.</w:t>
      </w:r>
    </w:p>
    <w:p w:rsidR="00626987" w:rsidRDefault="008B0FFC" w:rsidP="00731C90">
      <w:pPr>
        <w:bidi/>
        <w:spacing w:line="276" w:lineRule="auto"/>
        <w:jc w:val="center"/>
        <w:rPr>
          <w:rFonts w:ascii="Simplified Arabic" w:hAnsi="Simplified Arabic" w:cs="Simplified Arabic"/>
          <w:b/>
          <w:bCs/>
          <w:sz w:val="36"/>
          <w:szCs w:val="36"/>
          <w:lang w:bidi="ar-DZ"/>
        </w:rPr>
      </w:pPr>
      <w:r w:rsidRPr="008B0FFC">
        <w:rPr>
          <w:rFonts w:ascii="Simplified Arabic" w:hAnsi="Simplified Arabic" w:cs="Simplified Arabic" w:hint="cs"/>
          <w:b/>
          <w:bCs/>
          <w:sz w:val="36"/>
          <w:szCs w:val="36"/>
          <w:rtl/>
          <w:lang w:bidi="ar-DZ"/>
        </w:rPr>
        <w:t>المبحث الأول:</w:t>
      </w:r>
    </w:p>
    <w:p w:rsidR="00555AB7" w:rsidRDefault="002B2AC6" w:rsidP="00731C90">
      <w:pPr>
        <w:bidi/>
        <w:spacing w:line="276" w:lineRule="auto"/>
        <w:jc w:val="center"/>
        <w:rPr>
          <w:rFonts w:ascii="Simplified Arabic" w:hAnsi="Simplified Arabic" w:cs="Simplified Arabic"/>
          <w:b/>
          <w:bCs/>
          <w:sz w:val="36"/>
          <w:szCs w:val="36"/>
          <w:rtl/>
          <w:lang w:bidi="ar-DZ"/>
        </w:rPr>
      </w:pPr>
      <w:r w:rsidRPr="008B0FFC">
        <w:rPr>
          <w:rFonts w:ascii="Simplified Arabic" w:hAnsi="Simplified Arabic" w:cs="Simplified Arabic" w:hint="cs"/>
          <w:b/>
          <w:bCs/>
          <w:sz w:val="36"/>
          <w:szCs w:val="36"/>
          <w:rtl/>
          <w:lang w:bidi="ar-DZ"/>
        </w:rPr>
        <w:t xml:space="preserve">حقوق الطفل المعنوية </w:t>
      </w:r>
      <w:r>
        <w:rPr>
          <w:rFonts w:ascii="Simplified Arabic" w:hAnsi="Simplified Arabic" w:cs="Simplified Arabic" w:hint="cs"/>
          <w:b/>
          <w:bCs/>
          <w:sz w:val="36"/>
          <w:szCs w:val="36"/>
          <w:rtl/>
          <w:lang w:bidi="ar-DZ"/>
        </w:rPr>
        <w:t xml:space="preserve">نحو </w:t>
      </w:r>
      <w:r w:rsidRPr="008B0FFC">
        <w:rPr>
          <w:rFonts w:ascii="Simplified Arabic" w:hAnsi="Simplified Arabic" w:cs="Simplified Arabic" w:hint="cs"/>
          <w:b/>
          <w:bCs/>
          <w:sz w:val="36"/>
          <w:szCs w:val="36"/>
          <w:rtl/>
          <w:lang w:bidi="ar-DZ"/>
        </w:rPr>
        <w:t>أسرته</w:t>
      </w:r>
    </w:p>
    <w:p w:rsidR="008B0FFC" w:rsidRDefault="008B0FF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لا خلاف في حاجة الطفل إلى رعاية من أسرته حفظا لنفسه ولماله، ومن ثم فلابد من إبراز ما يكون للطفل من حقوق معنوية على أسرته من اسم ونسب وجنسية وحق في التربية</w:t>
      </w:r>
      <w:r w:rsidR="00AA570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p>
    <w:p w:rsidR="00302B2F" w:rsidRDefault="00302B2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المطلب الأول: حق الطفل في الاسم والنسب.</w:t>
      </w:r>
    </w:p>
    <w:p w:rsidR="00302B2F" w:rsidRDefault="00302B2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المطلب الثاني: حق الطفل في الجنسية.</w:t>
      </w:r>
    </w:p>
    <w:p w:rsidR="00626987" w:rsidRDefault="00302B2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w:t>
      </w:r>
      <w:r w:rsidR="002E1892">
        <w:rPr>
          <w:rFonts w:ascii="Simplified Arabic" w:hAnsi="Simplified Arabic" w:cs="Simplified Arabic" w:hint="cs"/>
          <w:sz w:val="32"/>
          <w:szCs w:val="32"/>
          <w:rtl/>
          <w:lang w:bidi="ar-DZ"/>
        </w:rPr>
        <w:t>طلب الثالث: حق الطفل في التربية.</w:t>
      </w:r>
    </w:p>
    <w:p w:rsidR="00626987" w:rsidRDefault="00D50C37" w:rsidP="00731C90">
      <w:pPr>
        <w:bidi/>
        <w:spacing w:line="276" w:lineRule="auto"/>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lastRenderedPageBreak/>
        <w:t>المطلب الأول:</w:t>
      </w:r>
    </w:p>
    <w:p w:rsidR="00302B2F" w:rsidRDefault="00096571" w:rsidP="00731C90">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حق الطفل في </w:t>
      </w:r>
      <w:r w:rsidR="00290EF4">
        <w:rPr>
          <w:rFonts w:ascii="Simplified Arabic" w:hAnsi="Simplified Arabic" w:cs="Simplified Arabic" w:hint="cs"/>
          <w:b/>
          <w:bCs/>
          <w:sz w:val="36"/>
          <w:szCs w:val="36"/>
          <w:rtl/>
          <w:lang w:bidi="ar-DZ"/>
        </w:rPr>
        <w:t>ا</w:t>
      </w:r>
      <w:r>
        <w:rPr>
          <w:rFonts w:ascii="Simplified Arabic" w:hAnsi="Simplified Arabic" w:cs="Simplified Arabic" w:hint="cs"/>
          <w:b/>
          <w:bCs/>
          <w:sz w:val="36"/>
          <w:szCs w:val="36"/>
          <w:rtl/>
          <w:lang w:bidi="ar-DZ"/>
        </w:rPr>
        <w:t>لاسم والنسب</w:t>
      </w:r>
    </w:p>
    <w:p w:rsidR="00626987" w:rsidRDefault="00D50C37" w:rsidP="00731C90">
      <w:pPr>
        <w:bidi/>
        <w:spacing w:line="276" w:lineRule="auto"/>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الفرع الأول:</w:t>
      </w:r>
    </w:p>
    <w:p w:rsidR="00D50C37" w:rsidRDefault="00096571" w:rsidP="00731C90">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حق الطفل في </w:t>
      </w:r>
      <w:r w:rsidR="00290EF4">
        <w:rPr>
          <w:rFonts w:ascii="Simplified Arabic" w:hAnsi="Simplified Arabic" w:cs="Simplified Arabic" w:hint="cs"/>
          <w:b/>
          <w:bCs/>
          <w:sz w:val="36"/>
          <w:szCs w:val="36"/>
          <w:rtl/>
          <w:lang w:bidi="ar-DZ"/>
        </w:rPr>
        <w:t>ا</w:t>
      </w:r>
      <w:r>
        <w:rPr>
          <w:rFonts w:ascii="Simplified Arabic" w:hAnsi="Simplified Arabic" w:cs="Simplified Arabic" w:hint="cs"/>
          <w:b/>
          <w:bCs/>
          <w:sz w:val="36"/>
          <w:szCs w:val="36"/>
          <w:rtl/>
          <w:lang w:bidi="ar-DZ"/>
        </w:rPr>
        <w:t>لاسم</w:t>
      </w:r>
    </w:p>
    <w:p w:rsidR="00D50C37" w:rsidRDefault="00D50C3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الاسم هو حق لصيق بالشخصية على نحو مقرر لكل إنسان، ومن ثم فللطفل حق في الاسم وهذا طبيعي</w:t>
      </w:r>
      <w:r w:rsidR="00065244" w:rsidRPr="00065244">
        <w:rPr>
          <w:rStyle w:val="Appelnotedebasdep"/>
          <w:rFonts w:ascii="Simplified Arabic" w:hAnsi="Simplified Arabic" w:cs="Simplified Arabic"/>
          <w:sz w:val="24"/>
          <w:szCs w:val="24"/>
          <w:rtl/>
          <w:lang w:bidi="ar-DZ"/>
        </w:rPr>
        <w:footnoteReference w:id="4"/>
      </w:r>
      <w:r w:rsidR="00065244">
        <w:rPr>
          <w:rFonts w:ascii="Simplified Arabic" w:hAnsi="Simplified Arabic" w:cs="Simplified Arabic" w:hint="cs"/>
          <w:sz w:val="32"/>
          <w:szCs w:val="32"/>
          <w:rtl/>
          <w:lang w:bidi="ar-DZ"/>
        </w:rPr>
        <w:t>،</w:t>
      </w:r>
      <w:r w:rsidR="00C96B0B">
        <w:rPr>
          <w:rFonts w:ascii="Simplified Arabic" w:hAnsi="Simplified Arabic" w:cs="Simplified Arabic" w:hint="cs"/>
          <w:sz w:val="32"/>
          <w:szCs w:val="32"/>
          <w:rtl/>
          <w:lang w:bidi="ar-DZ"/>
        </w:rPr>
        <w:t xml:space="preserve"> </w:t>
      </w:r>
      <w:r w:rsidR="00416218">
        <w:rPr>
          <w:rFonts w:ascii="Simplified Arabic" w:hAnsi="Simplified Arabic" w:cs="Simplified Arabic" w:hint="cs"/>
          <w:sz w:val="32"/>
          <w:szCs w:val="32"/>
          <w:rtl/>
          <w:lang w:bidi="ar-DZ"/>
        </w:rPr>
        <w:t>ولا ينسى الوالد أن يسمي ولده باسم يزينه ولا يشينه وهذا ما أكده الرسول الكريم- صلى الله عليه وسلم- في قوله:(( إنكم تدعون يوم القيامة إلى بأسمائكم وأسماء آبائكم فأحسنوا أسماءكم ))</w:t>
      </w:r>
      <w:r w:rsidR="00416218" w:rsidRPr="00416218">
        <w:rPr>
          <w:rStyle w:val="Appelnotedebasdep"/>
          <w:rFonts w:ascii="Simplified Arabic" w:hAnsi="Simplified Arabic" w:cs="Simplified Arabic"/>
          <w:sz w:val="24"/>
          <w:szCs w:val="24"/>
          <w:rtl/>
          <w:lang w:bidi="ar-DZ"/>
        </w:rPr>
        <w:footnoteReference w:id="5"/>
      </w:r>
      <w:r w:rsidR="00416218">
        <w:rPr>
          <w:rFonts w:ascii="Simplified Arabic" w:hAnsi="Simplified Arabic" w:cs="Simplified Arabic" w:hint="cs"/>
          <w:sz w:val="32"/>
          <w:szCs w:val="32"/>
          <w:rtl/>
          <w:lang w:bidi="ar-DZ"/>
        </w:rPr>
        <w:t>.</w:t>
      </w:r>
    </w:p>
    <w:p w:rsidR="00D12FF9" w:rsidRDefault="0041621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فالاسم الجميل يكون سمة جميلة لصاحبه بينما يكون الاسم الخسيس سببا لسخرية الناس </w:t>
      </w:r>
      <w:r w:rsidR="00933132">
        <w:rPr>
          <w:rFonts w:ascii="Simplified Arabic" w:hAnsi="Simplified Arabic" w:cs="Simplified Arabic" w:hint="cs"/>
          <w:sz w:val="32"/>
          <w:szCs w:val="32"/>
          <w:rtl/>
          <w:lang w:bidi="ar-DZ"/>
        </w:rPr>
        <w:t>من صاحبه واستهزائهم به وازدرائهم له، وثبت أن الرسول- صلى الله عليه وسلم- كان يغير الأسماء القبيحة لمن يلقاهم إلى أسماء جميلة</w:t>
      </w:r>
      <w:r w:rsidR="00933132" w:rsidRPr="00933132">
        <w:rPr>
          <w:rStyle w:val="Appelnotedebasdep"/>
          <w:rFonts w:ascii="Simplified Arabic" w:hAnsi="Simplified Arabic" w:cs="Simplified Arabic"/>
          <w:sz w:val="24"/>
          <w:szCs w:val="24"/>
          <w:rtl/>
          <w:lang w:bidi="ar-DZ"/>
        </w:rPr>
        <w:footnoteReference w:id="6"/>
      </w:r>
      <w:r w:rsidR="00933132">
        <w:rPr>
          <w:rFonts w:ascii="Simplified Arabic" w:hAnsi="Simplified Arabic" w:cs="Simplified Arabic" w:hint="cs"/>
          <w:sz w:val="32"/>
          <w:szCs w:val="32"/>
          <w:rtl/>
          <w:lang w:bidi="ar-DZ"/>
        </w:rPr>
        <w:t>.</w:t>
      </w:r>
      <w:r w:rsidR="00D12FF9">
        <w:rPr>
          <w:rFonts w:ascii="Simplified Arabic" w:hAnsi="Simplified Arabic" w:cs="Simplified Arabic"/>
          <w:sz w:val="32"/>
          <w:szCs w:val="32"/>
          <w:lang w:bidi="ar-DZ"/>
        </w:rPr>
        <w:t xml:space="preserve">     </w:t>
      </w:r>
    </w:p>
    <w:p w:rsidR="00D12FF9" w:rsidRDefault="00D12FF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حيث شكا والد ولده إلى عمر ابن الخطاب -رضي الله عنه- واتهم ولده بأنه عاق له، فطلبه عمر ليؤدبه فقال الولد: يا أمير المؤمنين أليس للولد حقوق على والده؟ قال: بلى، قال: فما هي؟ قال: أن ينتقي أمه ويحسن اسمه ويعلمه الكتاب، قال الولد: إنه لم يفعل </w:t>
      </w:r>
      <w:r>
        <w:rPr>
          <w:rFonts w:ascii="Simplified Arabic" w:hAnsi="Simplified Arabic" w:cs="Simplified Arabic" w:hint="cs"/>
          <w:sz w:val="32"/>
          <w:szCs w:val="32"/>
          <w:rtl/>
          <w:lang w:bidi="ar-DZ"/>
        </w:rPr>
        <w:lastRenderedPageBreak/>
        <w:t>من ذلك شيئا يا أمير المؤمنين</w:t>
      </w:r>
      <w:r w:rsidR="001B13F0">
        <w:rPr>
          <w:rFonts w:ascii="Simplified Arabic" w:hAnsi="Simplified Arabic" w:cs="Simplified Arabic" w:hint="cs"/>
          <w:sz w:val="32"/>
          <w:szCs w:val="32"/>
          <w:rtl/>
          <w:lang w:bidi="ar-DZ"/>
        </w:rPr>
        <w:t>، فقد اتخذ لي أما زنجية كانت لمجوسي وسماني جعلا</w:t>
      </w:r>
      <w:r w:rsidR="001B13F0" w:rsidRPr="001B13F0">
        <w:rPr>
          <w:rStyle w:val="Appelnotedebasdep"/>
          <w:rFonts w:ascii="Simplified Arabic" w:hAnsi="Simplified Arabic" w:cs="Simplified Arabic"/>
          <w:sz w:val="24"/>
          <w:szCs w:val="24"/>
          <w:rtl/>
          <w:lang w:bidi="ar-DZ"/>
        </w:rPr>
        <w:footnoteReference w:id="7"/>
      </w:r>
      <w:r w:rsidR="001B13F0">
        <w:rPr>
          <w:rFonts w:ascii="Simplified Arabic" w:hAnsi="Simplified Arabic" w:cs="Simplified Arabic" w:hint="cs"/>
          <w:sz w:val="32"/>
          <w:szCs w:val="32"/>
          <w:rtl/>
          <w:lang w:bidi="ar-DZ"/>
        </w:rPr>
        <w:t>، ولم يعلمني من الكتاب حرفا، فنظر عمر إلى الرجل وقال له: جئت تشكو عقوق ابنك وقد عققته</w:t>
      </w:r>
      <w:r w:rsidR="00654317">
        <w:rPr>
          <w:rFonts w:ascii="Simplified Arabic" w:hAnsi="Simplified Arabic" w:cs="Simplified Arabic" w:hint="cs"/>
          <w:sz w:val="32"/>
          <w:szCs w:val="32"/>
          <w:rtl/>
          <w:lang w:bidi="ar-DZ"/>
        </w:rPr>
        <w:t xml:space="preserve"> قبل أن يعقك وأسأت له قبل أن يسيء</w:t>
      </w:r>
      <w:r w:rsidR="001B13F0">
        <w:rPr>
          <w:rFonts w:ascii="Simplified Arabic" w:hAnsi="Simplified Arabic" w:cs="Simplified Arabic" w:hint="cs"/>
          <w:sz w:val="32"/>
          <w:szCs w:val="32"/>
          <w:rtl/>
          <w:lang w:bidi="ar-DZ"/>
        </w:rPr>
        <w:t xml:space="preserve"> لك.</w:t>
      </w:r>
    </w:p>
    <w:p w:rsidR="00933132" w:rsidRDefault="0093313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والحقيقة أن قانون الأسرة الجزائري</w:t>
      </w:r>
      <w:r w:rsidRPr="00933132">
        <w:rPr>
          <w:rStyle w:val="Appelnotedebasdep"/>
          <w:rFonts w:ascii="Simplified Arabic" w:hAnsi="Simplified Arabic" w:cs="Simplified Arabic"/>
          <w:sz w:val="24"/>
          <w:szCs w:val="24"/>
          <w:rtl/>
          <w:lang w:bidi="ar-DZ"/>
        </w:rPr>
        <w:footnoteReference w:id="8"/>
      </w:r>
      <w:r w:rsidR="00BB319C">
        <w:rPr>
          <w:rFonts w:ascii="Simplified Arabic" w:hAnsi="Simplified Arabic" w:cs="Simplified Arabic" w:hint="cs"/>
          <w:sz w:val="32"/>
          <w:szCs w:val="32"/>
          <w:rtl/>
          <w:lang w:bidi="ar-DZ"/>
        </w:rPr>
        <w:t xml:space="preserve"> لم يحدد على من تقع مسؤولية اختيار الاسم للطفل وإنما أحالنا إلى قانون الحالة المدنية وبالضبط إلى نص المادة 64 منه، فالطفل سواء كان ذكرا أو أنثى ينسب إلى أبيه، أي يحمل لقب الأب دون الأم وهو ما يتوافق مع الشريعة الإسلامي</w:t>
      </w:r>
      <w:r w:rsidR="00550677">
        <w:rPr>
          <w:rFonts w:ascii="Simplified Arabic" w:hAnsi="Simplified Arabic" w:cs="Simplified Arabic" w:hint="cs"/>
          <w:sz w:val="32"/>
          <w:szCs w:val="32"/>
          <w:rtl/>
          <w:lang w:bidi="ar-DZ"/>
        </w:rPr>
        <w:t>ة، وهذا ما</w:t>
      </w:r>
      <w:r w:rsidR="006E12FB">
        <w:rPr>
          <w:rFonts w:ascii="Simplified Arabic" w:hAnsi="Simplified Arabic" w:cs="Simplified Arabic" w:hint="cs"/>
          <w:sz w:val="32"/>
          <w:szCs w:val="32"/>
          <w:rtl/>
          <w:lang w:bidi="ar-DZ"/>
        </w:rPr>
        <w:t xml:space="preserve"> </w:t>
      </w:r>
      <w:r w:rsidR="00550677">
        <w:rPr>
          <w:rFonts w:ascii="Simplified Arabic" w:hAnsi="Simplified Arabic" w:cs="Simplified Arabic" w:hint="cs"/>
          <w:sz w:val="32"/>
          <w:szCs w:val="32"/>
          <w:rtl/>
          <w:lang w:bidi="ar-DZ"/>
        </w:rPr>
        <w:t>تبناه</w:t>
      </w:r>
      <w:r w:rsidR="008377A0">
        <w:rPr>
          <w:rFonts w:ascii="Simplified Arabic" w:hAnsi="Simplified Arabic" w:cs="Simplified Arabic" w:hint="cs"/>
          <w:sz w:val="32"/>
          <w:szCs w:val="32"/>
          <w:rtl/>
          <w:lang w:bidi="ar-DZ"/>
        </w:rPr>
        <w:t xml:space="preserve"> قانون الأسرة من خلال نص الماد </w:t>
      </w:r>
      <w:r w:rsidR="00361103">
        <w:rPr>
          <w:rFonts w:ascii="Simplified Arabic" w:hAnsi="Simplified Arabic" w:cs="Simplified Arabic" w:hint="cs"/>
          <w:sz w:val="32"/>
          <w:szCs w:val="32"/>
          <w:rtl/>
          <w:lang w:bidi="ar-DZ"/>
        </w:rPr>
        <w:t>41 منه التي تنص على أنه</w:t>
      </w:r>
      <w:r w:rsidR="007B1863">
        <w:rPr>
          <w:rFonts w:ascii="Simplified Arabic" w:hAnsi="Simplified Arabic" w:cs="Simplified Arabic" w:hint="cs"/>
          <w:sz w:val="32"/>
          <w:szCs w:val="32"/>
          <w:rtl/>
          <w:lang w:bidi="ar-DZ"/>
        </w:rPr>
        <w:t xml:space="preserve">:" ينسب الولد لأبيه متى كان الزواج شرعيا وأمكن </w:t>
      </w:r>
      <w:r w:rsidR="00E85A84">
        <w:rPr>
          <w:rFonts w:ascii="Simplified Arabic" w:hAnsi="Simplified Arabic" w:cs="Simplified Arabic" w:hint="cs"/>
          <w:sz w:val="32"/>
          <w:szCs w:val="32"/>
          <w:rtl/>
          <w:lang w:bidi="ar-DZ"/>
        </w:rPr>
        <w:t>الاتصال</w:t>
      </w:r>
      <w:r w:rsidR="007B1863">
        <w:rPr>
          <w:rFonts w:ascii="Simplified Arabic" w:hAnsi="Simplified Arabic" w:cs="Simplified Arabic" w:hint="cs"/>
          <w:sz w:val="32"/>
          <w:szCs w:val="32"/>
          <w:rtl/>
          <w:lang w:bidi="ar-DZ"/>
        </w:rPr>
        <w:t xml:space="preserve"> ولم ينفه بالطرق الشرعية</w:t>
      </w:r>
      <w:r w:rsidR="00550677">
        <w:rPr>
          <w:rFonts w:ascii="Simplified Arabic" w:hAnsi="Simplified Arabic" w:cs="Simplified Arabic" w:hint="cs"/>
          <w:sz w:val="32"/>
          <w:szCs w:val="32"/>
          <w:rtl/>
          <w:lang w:bidi="ar-DZ"/>
        </w:rPr>
        <w:t xml:space="preserve"> </w:t>
      </w:r>
      <w:r w:rsidR="000A175F">
        <w:rPr>
          <w:rFonts w:ascii="Simplified Arabic" w:hAnsi="Simplified Arabic" w:cs="Simplified Arabic" w:hint="cs"/>
          <w:sz w:val="32"/>
          <w:szCs w:val="32"/>
          <w:rtl/>
          <w:lang w:bidi="ar-DZ"/>
        </w:rPr>
        <w:t>".</w:t>
      </w:r>
    </w:p>
    <w:p w:rsidR="00933132" w:rsidRDefault="00C85CC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فإنه من حق الطفل أن يسمى ب</w:t>
      </w:r>
      <w:r w:rsidR="00294BDD">
        <w:rPr>
          <w:rFonts w:ascii="Simplified Arabic" w:hAnsi="Simplified Arabic" w:cs="Simplified Arabic" w:hint="cs"/>
          <w:sz w:val="32"/>
          <w:szCs w:val="32"/>
          <w:rtl/>
          <w:lang w:bidi="ar-DZ"/>
        </w:rPr>
        <w:t>أسماء جزائرية إلا إذا كان أبواه غير مسلمين، وإذا كان الطفل مجهول النسب فإن ضابط الحالة المدنية هو الذي يقوم بتسميته، وفي حالة ما إذا كان الطفل معلوم الأم ومجهول الأب مثل ولد الزنا في هذه الحالة الأم هي التي تقوم بتسميته، ويلحق بنسبها حسب نص المادة 64 من قانون الحالة المدنية و المادة 41 من قانون الأسرة. ولا يكتمل الحق في الاسم بمجرد التسمية، بل من حق هذا الطفل كما أكدت تعاليم الشريعة الإسلامية أن يسمى باسم حسن غير منطوي على تحقير أو مهانة لكرامة الطفل</w:t>
      </w:r>
      <w:r w:rsidR="00294BDD" w:rsidRPr="000F4CA0">
        <w:rPr>
          <w:rStyle w:val="Appelnotedebasdep"/>
          <w:rFonts w:ascii="Simplified Arabic" w:hAnsi="Simplified Arabic" w:cs="Simplified Arabic"/>
          <w:sz w:val="24"/>
          <w:szCs w:val="24"/>
          <w:rtl/>
          <w:lang w:bidi="ar-DZ"/>
        </w:rPr>
        <w:footnoteReference w:id="9"/>
      </w:r>
      <w:r w:rsidR="000F4CA0">
        <w:rPr>
          <w:rFonts w:ascii="Simplified Arabic" w:hAnsi="Simplified Arabic" w:cs="Simplified Arabic" w:hint="cs"/>
          <w:sz w:val="32"/>
          <w:szCs w:val="32"/>
          <w:rtl/>
          <w:lang w:bidi="ar-DZ"/>
        </w:rPr>
        <w:t>.</w:t>
      </w:r>
    </w:p>
    <w:p w:rsidR="00096571" w:rsidRDefault="000A175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ضمن قانون الأسرة نفس الحق للطفل</w:t>
      </w:r>
      <w:r w:rsidR="00655935">
        <w:rPr>
          <w:rFonts w:ascii="Simplified Arabic" w:hAnsi="Simplified Arabic" w:cs="Simplified Arabic" w:hint="cs"/>
          <w:sz w:val="32"/>
          <w:szCs w:val="32"/>
          <w:rtl/>
          <w:lang w:bidi="ar-DZ"/>
        </w:rPr>
        <w:t xml:space="preserve"> المكفول، فنصت المادة 120 منه على أنه:" يجب أن يحتفظ الولد المكفول بنسبه الأصلي إذا كان معلوم النسب، وإن كان مجهول النسب تطبق عليه أحكام الما</w:t>
      </w:r>
      <w:r w:rsidR="00390579">
        <w:rPr>
          <w:rFonts w:ascii="Simplified Arabic" w:hAnsi="Simplified Arabic" w:cs="Simplified Arabic" w:hint="cs"/>
          <w:sz w:val="32"/>
          <w:szCs w:val="32"/>
          <w:rtl/>
          <w:lang w:bidi="ar-DZ"/>
        </w:rPr>
        <w:t>دة 64 من قانون الحالة المدنية ".</w:t>
      </w:r>
    </w:p>
    <w:p w:rsidR="004B47F6" w:rsidRDefault="000F4CA0" w:rsidP="00731C90">
      <w:pPr>
        <w:bidi/>
        <w:spacing w:line="276" w:lineRule="auto"/>
        <w:jc w:val="center"/>
        <w:rPr>
          <w:rFonts w:ascii="Simplified Arabic" w:hAnsi="Simplified Arabic" w:cs="Simplified Arabic"/>
          <w:b/>
          <w:bCs/>
          <w:sz w:val="36"/>
          <w:szCs w:val="36"/>
          <w:lang w:bidi="ar-DZ"/>
        </w:rPr>
      </w:pPr>
      <w:r w:rsidRPr="000F4CA0">
        <w:rPr>
          <w:rFonts w:ascii="Simplified Arabic" w:hAnsi="Simplified Arabic" w:cs="Simplified Arabic" w:hint="cs"/>
          <w:b/>
          <w:bCs/>
          <w:sz w:val="36"/>
          <w:szCs w:val="36"/>
          <w:rtl/>
          <w:lang w:bidi="ar-DZ"/>
        </w:rPr>
        <w:t>الفرع الثاني:</w:t>
      </w:r>
    </w:p>
    <w:p w:rsidR="000F4CA0" w:rsidRPr="000F4CA0" w:rsidRDefault="00096571" w:rsidP="00731C90">
      <w:pPr>
        <w:bidi/>
        <w:spacing w:line="276" w:lineRule="auto"/>
        <w:jc w:val="center"/>
        <w:rPr>
          <w:rFonts w:ascii="Simplified Arabic" w:hAnsi="Simplified Arabic" w:cs="Simplified Arabic"/>
          <w:b/>
          <w:bCs/>
          <w:sz w:val="36"/>
          <w:szCs w:val="36"/>
          <w:rtl/>
          <w:lang w:bidi="ar-DZ"/>
        </w:rPr>
      </w:pPr>
      <w:r w:rsidRPr="000F4CA0">
        <w:rPr>
          <w:rFonts w:ascii="Simplified Arabic" w:hAnsi="Simplified Arabic" w:cs="Simplified Arabic" w:hint="cs"/>
          <w:b/>
          <w:bCs/>
          <w:sz w:val="36"/>
          <w:szCs w:val="36"/>
          <w:rtl/>
          <w:lang w:bidi="ar-DZ"/>
        </w:rPr>
        <w:t>حق الطفل في النسب</w:t>
      </w:r>
    </w:p>
    <w:p w:rsidR="00185705" w:rsidRDefault="000F4CA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من أهم الحقوق التي تثبت للطفل أن يكون له أب وأم معروفان، وحرم الشرع على النساء نسبة الولد إلى غير أبيه الحقيقي فقال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صلى الله عليه وسلم- :(( </w:t>
      </w:r>
      <w:r w:rsidR="00CB2C80">
        <w:rPr>
          <w:rFonts w:ascii="Simplified Arabic" w:hAnsi="Simplified Arabic" w:cs="Simplified Arabic" w:hint="cs"/>
          <w:sz w:val="32"/>
          <w:szCs w:val="32"/>
          <w:rtl/>
          <w:lang w:bidi="ar-DZ"/>
        </w:rPr>
        <w:t>أيما امرأة أدخلت على قوم من ليس منهم فليست من الله في شيء ولن يدخلها الله جنته، وأيما</w:t>
      </w:r>
      <w:r w:rsidR="00185705">
        <w:rPr>
          <w:rFonts w:ascii="Simplified Arabic" w:hAnsi="Simplified Arabic" w:cs="Simplified Arabic" w:hint="cs"/>
          <w:sz w:val="32"/>
          <w:szCs w:val="32"/>
          <w:rtl/>
          <w:lang w:bidi="ar-DZ"/>
        </w:rPr>
        <w:t xml:space="preserve"> رجل جحد ولده وهو ينظر إليه احتجب الله تعالى منه وفضحه على رؤوس الأولين والآخرين ))</w:t>
      </w:r>
    </w:p>
    <w:p w:rsidR="000F4CA0" w:rsidRPr="000F4CA0" w:rsidRDefault="0018570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وبذلك فقد منع الشرع أيضا الآباء من إنكار نسب الأولاد ومنع أيضا الأبناء من انتسابهم إلى غير آبائهم، فقال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صلى الله عليه وسلم</w:t>
      </w:r>
      <w:r w:rsidR="005B7FBF">
        <w:rPr>
          <w:rFonts w:ascii="Simplified Arabic" w:hAnsi="Simplified Arabic" w:cs="Simplified Arabic" w:hint="cs"/>
          <w:sz w:val="32"/>
          <w:szCs w:val="32"/>
          <w:rtl/>
          <w:lang w:bidi="ar-DZ"/>
        </w:rPr>
        <w:t>- (( من ادعى إلى غير أبيه وهو يعلم فالجنة عليه حرام )). ونسب الولد من أمه ثابت في كل حالات الولادة شرعية أو غير شرعية، أما نسب الولد من أبيه فلا يثبت إلا عن طريق الزواج الصحيح أو الفاسد، أو الدخول بشبهة، أو عن طريق الإقرار بالنسب</w:t>
      </w:r>
      <w:r w:rsidR="005B7FBF" w:rsidRPr="005B7FBF">
        <w:rPr>
          <w:rStyle w:val="Appelnotedebasdep"/>
          <w:rFonts w:ascii="Simplified Arabic" w:hAnsi="Simplified Arabic" w:cs="Simplified Arabic"/>
          <w:sz w:val="24"/>
          <w:szCs w:val="24"/>
          <w:rtl/>
          <w:lang w:bidi="ar-DZ"/>
        </w:rPr>
        <w:footnoteReference w:id="10"/>
      </w:r>
      <w:r w:rsidR="00CB2C80" w:rsidRPr="005B7FBF">
        <w:rPr>
          <w:rFonts w:ascii="Simplified Arabic" w:hAnsi="Simplified Arabic" w:cs="Simplified Arabic" w:hint="cs"/>
          <w:sz w:val="24"/>
          <w:szCs w:val="24"/>
          <w:rtl/>
          <w:lang w:bidi="ar-DZ"/>
        </w:rPr>
        <w:t xml:space="preserve"> </w:t>
      </w:r>
      <w:r w:rsidR="005B7FBF">
        <w:rPr>
          <w:rFonts w:ascii="Simplified Arabic" w:hAnsi="Simplified Arabic" w:cs="Simplified Arabic" w:hint="cs"/>
          <w:sz w:val="24"/>
          <w:szCs w:val="24"/>
          <w:rtl/>
          <w:lang w:bidi="ar-DZ"/>
        </w:rPr>
        <w:t>.</w:t>
      </w:r>
    </w:p>
    <w:p w:rsidR="008F7FA3" w:rsidRDefault="003C60A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وهذا ما أكدته المادة 40 من قانون الأسرة الجزائري والتي جاء فيها:" يثبت النسب بالزواج الصحيح، أو بالإقرار أو بالبينة أو بنكاح الشبهة، أو بكل زواج تم فسخه قبل الدخول</w:t>
      </w:r>
      <w:r w:rsidR="00D2380E">
        <w:rPr>
          <w:rFonts w:ascii="Simplified Arabic" w:hAnsi="Simplified Arabic" w:cs="Simplified Arabic" w:hint="cs"/>
          <w:sz w:val="32"/>
          <w:szCs w:val="32"/>
          <w:rtl/>
          <w:lang w:bidi="ar-DZ"/>
        </w:rPr>
        <w:t>..."،</w:t>
      </w:r>
      <w:r w:rsidR="008F7FA3">
        <w:rPr>
          <w:rFonts w:ascii="Simplified Arabic" w:hAnsi="Simplified Arabic" w:cs="Simplified Arabic" w:hint="cs"/>
          <w:sz w:val="32"/>
          <w:szCs w:val="32"/>
          <w:rtl/>
          <w:lang w:bidi="ar-DZ"/>
        </w:rPr>
        <w:t xml:space="preserve"> وفيما يخص ثبوت النسب بالإقرار فقد صدر قرار </w:t>
      </w:r>
      <w:r w:rsidR="007C5156">
        <w:rPr>
          <w:rFonts w:ascii="Simplified Arabic" w:hAnsi="Simplified Arabic" w:cs="Simplified Arabic" w:hint="cs"/>
          <w:sz w:val="32"/>
          <w:szCs w:val="32"/>
          <w:rtl/>
          <w:lang w:bidi="ar-DZ"/>
        </w:rPr>
        <w:t>عن المحكمة العليا</w:t>
      </w:r>
      <w:r w:rsidR="008F7FA3">
        <w:rPr>
          <w:rFonts w:ascii="Simplified Arabic" w:hAnsi="Simplified Arabic" w:cs="Simplified Arabic" w:hint="cs"/>
          <w:sz w:val="32"/>
          <w:szCs w:val="32"/>
          <w:rtl/>
          <w:lang w:bidi="ar-DZ"/>
        </w:rPr>
        <w:t xml:space="preserve"> </w:t>
      </w:r>
      <w:r w:rsidR="008F7FA3">
        <w:rPr>
          <w:rFonts w:ascii="Simplified Arabic" w:hAnsi="Simplified Arabic" w:cs="Simplified Arabic" w:hint="cs"/>
          <w:sz w:val="32"/>
          <w:szCs w:val="32"/>
          <w:rtl/>
          <w:lang w:bidi="ar-DZ"/>
        </w:rPr>
        <w:lastRenderedPageBreak/>
        <w:t>جاء فيه:" حيث أن المادتين 40 و 44 من قانون الأسرة تثبتان النسب بالإقرار دون تحديد لأي شكل يقع به هذا الإقرار...لأن الإقرار في حالة ثبوته يغني عن أي دليل آخر"</w:t>
      </w:r>
      <w:r w:rsidR="008F7FA3" w:rsidRPr="008F7FA3">
        <w:rPr>
          <w:rStyle w:val="Appelnotedebasdep"/>
          <w:rFonts w:ascii="Simplified Arabic" w:hAnsi="Simplified Arabic" w:cs="Simplified Arabic"/>
          <w:sz w:val="24"/>
          <w:szCs w:val="24"/>
          <w:rtl/>
          <w:lang w:bidi="ar-DZ"/>
        </w:rPr>
        <w:footnoteReference w:id="11"/>
      </w:r>
      <w:r w:rsidR="008F7FA3">
        <w:rPr>
          <w:rFonts w:ascii="Simplified Arabic" w:hAnsi="Simplified Arabic" w:cs="Simplified Arabic" w:hint="cs"/>
          <w:sz w:val="32"/>
          <w:szCs w:val="32"/>
          <w:rtl/>
          <w:lang w:bidi="ar-DZ"/>
        </w:rPr>
        <w:t>.</w:t>
      </w:r>
    </w:p>
    <w:p w:rsidR="008F7FA3" w:rsidRDefault="007C515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وفي قرار صادر عن المحكمة العليا</w:t>
      </w:r>
      <w:r w:rsidR="006F2B2D">
        <w:rPr>
          <w:rFonts w:ascii="Simplified Arabic" w:hAnsi="Simplified Arabic" w:cs="Simplified Arabic" w:hint="cs"/>
          <w:sz w:val="32"/>
          <w:szCs w:val="32"/>
          <w:rtl/>
          <w:lang w:bidi="ar-DZ"/>
        </w:rPr>
        <w:t xml:space="preserve"> تم تبني مبدأ الاغتصاب الثابت</w:t>
      </w:r>
      <w:r w:rsidR="003D51D0">
        <w:rPr>
          <w:rFonts w:ascii="Simplified Arabic" w:hAnsi="Simplified Arabic" w:cs="Simplified Arabic" w:hint="cs"/>
          <w:sz w:val="32"/>
          <w:szCs w:val="32"/>
          <w:rtl/>
          <w:lang w:bidi="ar-DZ"/>
        </w:rPr>
        <w:t xml:space="preserve"> بحكم قضائي بأنه يعد وطء بالإكراه ويكيف بكونه نكاح شبهة ويثبت به النسب "...لأنه في حالة ثبوت الاغتصاب بحكم قضائي يعد وطء بالإكراه ويكيف بأنه نكاح شبهة يثبت به النسب "</w:t>
      </w:r>
      <w:r w:rsidR="003D51D0" w:rsidRPr="003D51D0">
        <w:rPr>
          <w:rStyle w:val="Appelnotedebasdep"/>
          <w:rFonts w:ascii="Simplified Arabic" w:hAnsi="Simplified Arabic" w:cs="Simplified Arabic"/>
          <w:sz w:val="24"/>
          <w:szCs w:val="24"/>
          <w:rtl/>
          <w:lang w:bidi="ar-DZ"/>
        </w:rPr>
        <w:footnoteReference w:id="12"/>
      </w:r>
      <w:r w:rsidR="003D51D0">
        <w:rPr>
          <w:rFonts w:ascii="Simplified Arabic" w:hAnsi="Simplified Arabic" w:cs="Simplified Arabic" w:hint="cs"/>
          <w:sz w:val="32"/>
          <w:szCs w:val="32"/>
          <w:rtl/>
          <w:lang w:bidi="ar-DZ"/>
        </w:rPr>
        <w:t>.</w:t>
      </w:r>
    </w:p>
    <w:p w:rsidR="00416218" w:rsidRDefault="003D51D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F7FA3">
        <w:rPr>
          <w:rFonts w:ascii="Simplified Arabic" w:hAnsi="Simplified Arabic" w:cs="Simplified Arabic" w:hint="cs"/>
          <w:sz w:val="32"/>
          <w:szCs w:val="32"/>
          <w:rtl/>
          <w:lang w:bidi="ar-DZ"/>
        </w:rPr>
        <w:t xml:space="preserve"> </w:t>
      </w:r>
      <w:r w:rsidR="00D2380E">
        <w:rPr>
          <w:rFonts w:ascii="Simplified Arabic" w:hAnsi="Simplified Arabic" w:cs="Simplified Arabic" w:hint="cs"/>
          <w:sz w:val="32"/>
          <w:szCs w:val="32"/>
          <w:rtl/>
          <w:lang w:bidi="ar-DZ"/>
        </w:rPr>
        <w:t xml:space="preserve"> إضافة إلى هذا يجب أن يكون المولود قد وضعته أمه بين أقل مدة الحمل والمحددة بستة أشه</w:t>
      </w:r>
      <w:r w:rsidR="00D31D6E">
        <w:rPr>
          <w:rFonts w:ascii="Simplified Arabic" w:hAnsi="Simplified Arabic" w:cs="Simplified Arabic" w:hint="cs"/>
          <w:sz w:val="32"/>
          <w:szCs w:val="32"/>
          <w:rtl/>
          <w:lang w:bidi="ar-DZ"/>
        </w:rPr>
        <w:t>ر، وأقصاها والمحددة بعشرة أشهر حسب نص المادة 42 من قانون الأسرة الجزائري التي نصت على أن:" أقل مدة الحمل ستة(6) أشهر و أقصاها عشرة(10) أشهر</w:t>
      </w:r>
      <w:r w:rsidR="009E6358">
        <w:rPr>
          <w:rFonts w:ascii="Simplified Arabic" w:hAnsi="Simplified Arabic" w:cs="Simplified Arabic" w:hint="cs"/>
          <w:sz w:val="32"/>
          <w:szCs w:val="32"/>
          <w:rtl/>
          <w:lang w:bidi="ar-DZ"/>
        </w:rPr>
        <w:t>". غير أنه لم يبين متى يبدأ احتساب هذه المدة من تاريخ العقد أم من تاريخ الدخول لاحتمال وجود فارق زمني بينهما، ونرى اعتماد تاريخ الدخول لأن العبرة هي تلاقي الزوجين، والإنجاب لا يكون إلا من هذا الطريق إلا إذا تم بواسطة التلقيح الاصطناعي وهو أسلوب حديث</w:t>
      </w:r>
      <w:r w:rsidR="00821740">
        <w:rPr>
          <w:rFonts w:ascii="Simplified Arabic" w:hAnsi="Simplified Arabic" w:cs="Simplified Arabic" w:hint="cs"/>
          <w:sz w:val="32"/>
          <w:szCs w:val="32"/>
          <w:rtl/>
          <w:lang w:bidi="ar-DZ"/>
        </w:rPr>
        <w:t>.</w:t>
      </w:r>
    </w:p>
    <w:p w:rsidR="00014687" w:rsidRDefault="0001468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بالنسبة لأقصى مدة الحمل فنرى أنه على المشرع تمديدها ليساير التشريعات العربية، أو يضيف فقرة أخرى تسمح بثبوت النسب إلى 12 شهرا لمتاعب صحية قد تحدث للمرأة الحامل فتتأخر ولادتها ويكون مصحوبا بتقرير خبرة</w:t>
      </w:r>
      <w:r w:rsidR="007E54C0">
        <w:rPr>
          <w:rFonts w:ascii="Simplified Arabic" w:hAnsi="Simplified Arabic" w:cs="Simplified Arabic" w:hint="cs"/>
          <w:sz w:val="32"/>
          <w:szCs w:val="32"/>
          <w:rtl/>
          <w:lang w:bidi="ar-DZ"/>
        </w:rPr>
        <w:t>.</w:t>
      </w:r>
    </w:p>
    <w:p w:rsidR="00096571" w:rsidRDefault="007E54C0" w:rsidP="00AA5701">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والفقيه الذي قال بسنه هو محمد بن الحكم من المالكية، أما الظاهرية فجعلوها تسعة أشهر، أما الأحناف فجعلوها سنتين</w:t>
      </w:r>
      <w:r w:rsidRPr="007E54C0">
        <w:rPr>
          <w:rStyle w:val="Appelnotedebasdep"/>
          <w:rFonts w:ascii="Simplified Arabic" w:hAnsi="Simplified Arabic" w:cs="Simplified Arabic"/>
          <w:sz w:val="24"/>
          <w:szCs w:val="24"/>
          <w:rtl/>
          <w:lang w:bidi="ar-DZ"/>
        </w:rPr>
        <w:footnoteReference w:id="13"/>
      </w:r>
      <w:r>
        <w:rPr>
          <w:rFonts w:ascii="Simplified Arabic" w:hAnsi="Simplified Arabic" w:cs="Simplified Arabic" w:hint="cs"/>
          <w:sz w:val="32"/>
          <w:szCs w:val="32"/>
          <w:rtl/>
          <w:lang w:bidi="ar-DZ"/>
        </w:rPr>
        <w:t>.</w:t>
      </w:r>
    </w:p>
    <w:p w:rsidR="004B47F6" w:rsidRDefault="004B47F6" w:rsidP="00AA5701">
      <w:pPr>
        <w:bidi/>
        <w:spacing w:line="276" w:lineRule="auto"/>
        <w:jc w:val="both"/>
        <w:rPr>
          <w:rFonts w:ascii="Simplified Arabic" w:hAnsi="Simplified Arabic" w:cs="Simplified Arabic"/>
          <w:sz w:val="32"/>
          <w:szCs w:val="32"/>
          <w:lang w:bidi="ar-DZ"/>
        </w:rPr>
      </w:pPr>
    </w:p>
    <w:p w:rsidR="004B47F6" w:rsidRDefault="004B47F6" w:rsidP="00AA5701">
      <w:pPr>
        <w:bidi/>
        <w:spacing w:line="276" w:lineRule="auto"/>
        <w:jc w:val="both"/>
        <w:rPr>
          <w:rFonts w:ascii="Simplified Arabic" w:hAnsi="Simplified Arabic" w:cs="Simplified Arabic"/>
          <w:sz w:val="32"/>
          <w:szCs w:val="32"/>
          <w:rtl/>
          <w:lang w:bidi="ar-DZ"/>
        </w:rPr>
      </w:pPr>
    </w:p>
    <w:p w:rsidR="004B47F6" w:rsidRDefault="003D51D0" w:rsidP="00731C90">
      <w:pPr>
        <w:bidi/>
        <w:spacing w:line="276" w:lineRule="auto"/>
        <w:jc w:val="center"/>
        <w:rPr>
          <w:rFonts w:ascii="Simplified Arabic" w:hAnsi="Simplified Arabic" w:cs="Simplified Arabic"/>
          <w:b/>
          <w:bCs/>
          <w:sz w:val="36"/>
          <w:szCs w:val="36"/>
          <w:lang w:bidi="ar-DZ"/>
        </w:rPr>
      </w:pPr>
      <w:r w:rsidRPr="003D51D0">
        <w:rPr>
          <w:rFonts w:ascii="Simplified Arabic" w:hAnsi="Simplified Arabic" w:cs="Simplified Arabic" w:hint="cs"/>
          <w:b/>
          <w:bCs/>
          <w:sz w:val="36"/>
          <w:szCs w:val="36"/>
          <w:rtl/>
          <w:lang w:bidi="ar-DZ"/>
        </w:rPr>
        <w:t>المطلب الثاني:</w:t>
      </w:r>
    </w:p>
    <w:p w:rsidR="003D51D0" w:rsidRPr="003D51D0" w:rsidRDefault="00096571" w:rsidP="00731C90">
      <w:pPr>
        <w:bidi/>
        <w:spacing w:line="276" w:lineRule="auto"/>
        <w:jc w:val="center"/>
        <w:rPr>
          <w:rFonts w:ascii="Simplified Arabic" w:hAnsi="Simplified Arabic" w:cs="Simplified Arabic"/>
          <w:b/>
          <w:bCs/>
          <w:sz w:val="36"/>
          <w:szCs w:val="36"/>
          <w:rtl/>
          <w:lang w:bidi="ar-DZ"/>
        </w:rPr>
      </w:pPr>
      <w:r w:rsidRPr="003D51D0">
        <w:rPr>
          <w:rFonts w:ascii="Simplified Arabic" w:hAnsi="Simplified Arabic" w:cs="Simplified Arabic" w:hint="cs"/>
          <w:b/>
          <w:bCs/>
          <w:sz w:val="36"/>
          <w:szCs w:val="36"/>
          <w:rtl/>
          <w:lang w:bidi="ar-DZ"/>
        </w:rPr>
        <w:t>حق الطفل في الجنسية</w:t>
      </w:r>
    </w:p>
    <w:p w:rsidR="00160C65" w:rsidRDefault="00160C6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لكل طفل الحق في الحياة والنمو والبقاء والحماية القانونية التي تشمل حتى الجنين في بطن أمه</w:t>
      </w:r>
      <w:r w:rsidRPr="00160C65">
        <w:rPr>
          <w:rStyle w:val="Appelnotedebasdep"/>
          <w:rFonts w:ascii="Simplified Arabic" w:hAnsi="Simplified Arabic" w:cs="Simplified Arabic"/>
          <w:sz w:val="24"/>
          <w:szCs w:val="24"/>
          <w:rtl/>
          <w:lang w:bidi="ar-DZ"/>
        </w:rPr>
        <w:footnoteReference w:id="14"/>
      </w:r>
      <w:r>
        <w:rPr>
          <w:rFonts w:ascii="Simplified Arabic" w:hAnsi="Simplified Arabic" w:cs="Simplified Arabic" w:hint="cs"/>
          <w:sz w:val="32"/>
          <w:szCs w:val="32"/>
          <w:rtl/>
          <w:lang w:bidi="ar-DZ"/>
        </w:rPr>
        <w:t>، إلى أن يولد حيا فيسجل عقب ولادته فورا ويكون له ذلك من خلال تجريم فعل الإجهاض واقترانه بعقوبات جزائية.</w:t>
      </w:r>
    </w:p>
    <w:p w:rsidR="00160C65" w:rsidRDefault="00160C6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والواقع أن موضوع الجنسية يكتسي أهمية بالغة بالنسبة للطفل، فهي العلاقة ال</w:t>
      </w:r>
      <w:r w:rsidR="00427F10">
        <w:rPr>
          <w:rFonts w:ascii="Simplified Arabic" w:hAnsi="Simplified Arabic" w:cs="Simplified Arabic" w:hint="cs"/>
          <w:sz w:val="32"/>
          <w:szCs w:val="32"/>
          <w:rtl/>
          <w:lang w:bidi="ar-DZ"/>
        </w:rPr>
        <w:t>قانونية والسياسية التي تربط الطفل منذ لحظة ميلاده بدولة معينة، وبناءا على اكتسابها يترتب له الحقوق والضمانات التي تكفلها الدولة للأطفال المنتمين إليها والمتمتعين بجنسيتها.</w:t>
      </w:r>
    </w:p>
    <w:p w:rsidR="00427F10" w:rsidRDefault="00427F1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22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وإذا كانت الجنسية تكتسي أهمية سواء بالنسبة للطفل أو الشخص البالغ، إلا أن أهميتها بالنسبة للطفل تفوق أهميتها للشخص الراشد، لأن الطفل يحتاج إلى حماية ورعاية خاصة بسبب عدم نضجه الجسمي والعقلي، ومن ثم فإن تمتعه بجنسية ما يساهم إسهاما كبيرا في توفير مظاهر الحماية القانونية والاجتماعية التي يحتاجها في هذه المرحلة العمرية الحرجة.</w:t>
      </w:r>
    </w:p>
    <w:p w:rsidR="00096571" w:rsidRDefault="00427F10" w:rsidP="00AA5701">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ونلمس من خلال قانون الجنسية الجزائري حسب آخر تعديل له</w:t>
      </w:r>
      <w:r w:rsidRPr="00427F10">
        <w:rPr>
          <w:rStyle w:val="Appelnotedebasdep"/>
          <w:rFonts w:ascii="Simplified Arabic" w:hAnsi="Simplified Arabic" w:cs="Simplified Arabic"/>
          <w:sz w:val="24"/>
          <w:szCs w:val="24"/>
          <w:rtl/>
          <w:lang w:bidi="ar-DZ"/>
        </w:rPr>
        <w:footnoteReference w:id="15"/>
      </w:r>
      <w:r w:rsidR="00CC3292">
        <w:rPr>
          <w:rFonts w:ascii="Simplified Arabic" w:hAnsi="Simplified Arabic" w:cs="Simplified Arabic" w:hint="cs"/>
          <w:sz w:val="32"/>
          <w:szCs w:val="32"/>
          <w:rtl/>
          <w:lang w:bidi="ar-DZ"/>
        </w:rPr>
        <w:t>، وبالخصوص نص المادتي</w:t>
      </w:r>
      <w:r w:rsidR="00290EF4">
        <w:rPr>
          <w:rFonts w:ascii="Simplified Arabic" w:hAnsi="Simplified Arabic" w:cs="Simplified Arabic" w:hint="cs"/>
          <w:sz w:val="32"/>
          <w:szCs w:val="32"/>
          <w:rtl/>
          <w:lang w:bidi="ar-DZ"/>
        </w:rPr>
        <w:t>ن السادسة والسابعة منه أن منح</w:t>
      </w:r>
      <w:r w:rsidR="00CC3292">
        <w:rPr>
          <w:rFonts w:ascii="Simplified Arabic" w:hAnsi="Simplified Arabic" w:cs="Simplified Arabic" w:hint="cs"/>
          <w:sz w:val="32"/>
          <w:szCs w:val="32"/>
          <w:rtl/>
          <w:lang w:bidi="ar-DZ"/>
        </w:rPr>
        <w:t xml:space="preserve"> الجنسية يكون على أساس الدم أو على أساس الإقليم، وهذا ما سنعرض له في الفرعين التاليين:</w:t>
      </w:r>
    </w:p>
    <w:p w:rsidR="004B47F6" w:rsidRPr="00290EF4" w:rsidRDefault="004B47F6" w:rsidP="00AA5701">
      <w:pPr>
        <w:bidi/>
        <w:spacing w:line="276" w:lineRule="auto"/>
        <w:jc w:val="both"/>
        <w:rPr>
          <w:rFonts w:ascii="Simplified Arabic" w:hAnsi="Simplified Arabic" w:cs="Simplified Arabic"/>
          <w:sz w:val="32"/>
          <w:szCs w:val="32"/>
          <w:rtl/>
          <w:lang w:bidi="ar-DZ"/>
        </w:rPr>
      </w:pPr>
    </w:p>
    <w:p w:rsidR="004B47F6" w:rsidRDefault="000A421E" w:rsidP="00731C90">
      <w:pPr>
        <w:bidi/>
        <w:spacing w:line="276" w:lineRule="auto"/>
        <w:jc w:val="center"/>
        <w:rPr>
          <w:rFonts w:ascii="Simplified Arabic" w:hAnsi="Simplified Arabic" w:cs="Simplified Arabic"/>
          <w:b/>
          <w:bCs/>
          <w:sz w:val="36"/>
          <w:szCs w:val="36"/>
          <w:lang w:bidi="ar-DZ"/>
        </w:rPr>
      </w:pPr>
      <w:r w:rsidRPr="000A421E">
        <w:rPr>
          <w:rFonts w:ascii="Simplified Arabic" w:hAnsi="Simplified Arabic" w:cs="Simplified Arabic" w:hint="cs"/>
          <w:b/>
          <w:bCs/>
          <w:sz w:val="36"/>
          <w:szCs w:val="36"/>
          <w:rtl/>
          <w:lang w:bidi="ar-DZ"/>
        </w:rPr>
        <w:t>الفرع الأول:</w:t>
      </w:r>
    </w:p>
    <w:p w:rsidR="00CC3292" w:rsidRPr="000A421E" w:rsidRDefault="00290EF4" w:rsidP="00731C90">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منح</w:t>
      </w:r>
      <w:r w:rsidR="00096571" w:rsidRPr="000A421E">
        <w:rPr>
          <w:rFonts w:ascii="Simplified Arabic" w:hAnsi="Simplified Arabic" w:cs="Simplified Arabic" w:hint="cs"/>
          <w:b/>
          <w:bCs/>
          <w:sz w:val="36"/>
          <w:szCs w:val="36"/>
          <w:rtl/>
          <w:lang w:bidi="ar-DZ"/>
        </w:rPr>
        <w:t xml:space="preserve"> الجنسية عن طريق الدم</w:t>
      </w:r>
    </w:p>
    <w:p w:rsidR="008B7D55" w:rsidRDefault="000A421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sidR="00011DE2">
        <w:rPr>
          <w:rFonts w:ascii="Simplified Arabic" w:hAnsi="Simplified Arabic" w:cs="Simplified Arabic" w:hint="cs"/>
          <w:sz w:val="32"/>
          <w:szCs w:val="32"/>
          <w:rtl/>
          <w:lang w:bidi="ar-DZ"/>
        </w:rPr>
        <w:t xml:space="preserve">فالعبرة </w:t>
      </w:r>
      <w:r w:rsidR="00290EF4">
        <w:rPr>
          <w:rFonts w:ascii="Simplified Arabic" w:hAnsi="Simplified Arabic" w:cs="Simplified Arabic" w:hint="cs"/>
          <w:sz w:val="32"/>
          <w:szCs w:val="32"/>
          <w:rtl/>
          <w:lang w:bidi="ar-DZ"/>
        </w:rPr>
        <w:t>في منح</w:t>
      </w:r>
      <w:r w:rsidR="00011DE2">
        <w:rPr>
          <w:rFonts w:ascii="Simplified Arabic" w:hAnsi="Simplified Arabic" w:cs="Simplified Arabic" w:hint="cs"/>
          <w:sz w:val="32"/>
          <w:szCs w:val="32"/>
          <w:rtl/>
          <w:lang w:bidi="ar-DZ"/>
        </w:rPr>
        <w:t xml:space="preserve"> الجنسية عن طريق الدم في تحديد ج</w:t>
      </w:r>
      <w:r w:rsidR="005915F8">
        <w:rPr>
          <w:rFonts w:ascii="Simplified Arabic" w:hAnsi="Simplified Arabic" w:cs="Simplified Arabic" w:hint="cs"/>
          <w:sz w:val="32"/>
          <w:szCs w:val="32"/>
          <w:rtl/>
          <w:lang w:bidi="ar-DZ"/>
        </w:rPr>
        <w:t>نسية الطفل بنسبه لأحد والديه أو</w:t>
      </w:r>
      <w:r w:rsidR="00011DE2">
        <w:rPr>
          <w:rFonts w:ascii="Simplified Arabic" w:hAnsi="Simplified Arabic" w:cs="Simplified Arabic" w:hint="cs"/>
          <w:sz w:val="32"/>
          <w:szCs w:val="32"/>
          <w:rtl/>
          <w:lang w:bidi="ar-DZ"/>
        </w:rPr>
        <w:t xml:space="preserve">لهما معا، وهذا ما أقره المشرع الجزائري من خلال المادة السادسة من قانون الجنسية التي تنص على أنه:" </w:t>
      </w:r>
      <w:r w:rsidR="003D1ED4">
        <w:rPr>
          <w:rFonts w:ascii="Simplified Arabic" w:hAnsi="Simplified Arabic" w:cs="Simplified Arabic" w:hint="cs"/>
          <w:sz w:val="32"/>
          <w:szCs w:val="32"/>
          <w:rtl/>
          <w:lang w:bidi="ar-DZ"/>
        </w:rPr>
        <w:t>يعتبر جزائريا الولد المولود</w:t>
      </w:r>
      <w:r w:rsidR="008B7D55">
        <w:rPr>
          <w:rFonts w:ascii="Simplified Arabic" w:hAnsi="Simplified Arabic" w:cs="Simplified Arabic" w:hint="cs"/>
          <w:sz w:val="32"/>
          <w:szCs w:val="32"/>
          <w:rtl/>
          <w:lang w:bidi="ar-DZ"/>
        </w:rPr>
        <w:t xml:space="preserve"> من أب جزائري أو أم جزائرية "، ويستوي في ذلك أن يكون مكان ولادته على التراب الوطني أو خارجه، وقد أخذ المشرع الجزائري بجنسية الأم الأب بالنسبة إلى الولد المولود من أم جزائرية وأب مجهول.</w:t>
      </w:r>
    </w:p>
    <w:p w:rsidR="004B47F6" w:rsidRDefault="008B7D55" w:rsidP="00731C90">
      <w:pPr>
        <w:bidi/>
        <w:spacing w:line="276" w:lineRule="auto"/>
        <w:jc w:val="center"/>
        <w:rPr>
          <w:rFonts w:ascii="Simplified Arabic" w:hAnsi="Simplified Arabic" w:cs="Simplified Arabic"/>
          <w:b/>
          <w:bCs/>
          <w:sz w:val="36"/>
          <w:szCs w:val="36"/>
          <w:lang w:bidi="ar-DZ"/>
        </w:rPr>
      </w:pPr>
      <w:r w:rsidRPr="005B05AC">
        <w:rPr>
          <w:rFonts w:ascii="Simplified Arabic" w:hAnsi="Simplified Arabic" w:cs="Simplified Arabic" w:hint="cs"/>
          <w:b/>
          <w:bCs/>
          <w:sz w:val="36"/>
          <w:szCs w:val="36"/>
          <w:rtl/>
          <w:lang w:bidi="ar-DZ"/>
        </w:rPr>
        <w:t>الفرع الثاني:</w:t>
      </w:r>
    </w:p>
    <w:p w:rsidR="008B7D55" w:rsidRPr="005B05AC" w:rsidRDefault="00290EF4" w:rsidP="00731C90">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منح</w:t>
      </w:r>
      <w:r w:rsidR="00096571" w:rsidRPr="005B05AC">
        <w:rPr>
          <w:rFonts w:ascii="Simplified Arabic" w:hAnsi="Simplified Arabic" w:cs="Simplified Arabic" w:hint="cs"/>
          <w:b/>
          <w:bCs/>
          <w:sz w:val="36"/>
          <w:szCs w:val="36"/>
          <w:rtl/>
          <w:lang w:bidi="ar-DZ"/>
        </w:rPr>
        <w:t xml:space="preserve"> الجنسية عن طريق الإقليم</w:t>
      </w:r>
    </w:p>
    <w:p w:rsidR="005B05AC" w:rsidRDefault="006F041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05AC">
        <w:rPr>
          <w:rFonts w:ascii="Simplified Arabic" w:hAnsi="Simplified Arabic" w:cs="Simplified Arabic" w:hint="cs"/>
          <w:sz w:val="32"/>
          <w:szCs w:val="32"/>
          <w:rtl/>
          <w:lang w:bidi="ar-DZ"/>
        </w:rPr>
        <w:t xml:space="preserve">    أما الأساس الثاني فهو منح الجنسية الأصلية على أساس حق الإقليم، ولا يتحقق ذلك إلا بميلاد مجهول الأبوين فوق الإقليم الجزائري حقيقة أو تقديرا حسب نص المادة 07 من قانون الجنسية التي جاء فيها:" يعتبر من الجنسية الجزائرية بالولادة في الجزائر:</w:t>
      </w:r>
    </w:p>
    <w:p w:rsidR="00727E68" w:rsidRDefault="005B05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1-الولد المولود في الجزائر من أبوين مجهولين</w:t>
      </w:r>
      <w:r w:rsidR="00727E68">
        <w:rPr>
          <w:rFonts w:ascii="Simplified Arabic" w:hAnsi="Simplified Arabic" w:cs="Simplified Arabic" w:hint="cs"/>
          <w:sz w:val="32"/>
          <w:szCs w:val="32"/>
          <w:rtl/>
          <w:lang w:bidi="ar-DZ"/>
        </w:rPr>
        <w:t>،</w:t>
      </w:r>
    </w:p>
    <w:p w:rsidR="00727E68" w:rsidRDefault="00727E6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2-الولد المولود في الجزائر من أب مجهول وأم مسماة في شهادة ميلادها دون بيانات أخرى تمكن من إثبات جنسيتها "، والمقصود هنا بالإقليم كل أجزائه من بر وبحر وجو ووسائل النقل التي يستعمل من خلالها العلم الجزائري</w:t>
      </w:r>
      <w:r w:rsidRPr="007C5156">
        <w:rPr>
          <w:rStyle w:val="Appelnotedebasdep"/>
          <w:rFonts w:ascii="Simplified Arabic" w:hAnsi="Simplified Arabic" w:cs="Simplified Arabic"/>
          <w:sz w:val="24"/>
          <w:szCs w:val="24"/>
          <w:rtl/>
          <w:lang w:bidi="ar-DZ"/>
        </w:rPr>
        <w:footnoteReference w:id="16"/>
      </w:r>
      <w:r w:rsidRPr="007C5156">
        <w:rPr>
          <w:rFonts w:ascii="Simplified Arabic" w:hAnsi="Simplified Arabic" w:cs="Simplified Arabic" w:hint="cs"/>
          <w:sz w:val="24"/>
          <w:szCs w:val="24"/>
          <w:rtl/>
          <w:lang w:bidi="ar-DZ"/>
        </w:rPr>
        <w:t>.</w:t>
      </w:r>
    </w:p>
    <w:p w:rsidR="00727E68" w:rsidRDefault="00727E6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ويستوي </w:t>
      </w:r>
      <w:r w:rsidR="007C080F">
        <w:rPr>
          <w:rFonts w:ascii="Simplified Arabic" w:hAnsi="Simplified Arabic" w:cs="Simplified Arabic" w:hint="cs"/>
          <w:sz w:val="32"/>
          <w:szCs w:val="32"/>
          <w:rtl/>
          <w:lang w:bidi="ar-DZ"/>
        </w:rPr>
        <w:t xml:space="preserve">أن يحمل الأب الجنسية الجزائرية </w:t>
      </w:r>
      <w:r>
        <w:rPr>
          <w:rFonts w:ascii="Simplified Arabic" w:hAnsi="Simplified Arabic" w:cs="Simplified Arabic" w:hint="cs"/>
          <w:sz w:val="32"/>
          <w:szCs w:val="32"/>
          <w:rtl/>
          <w:lang w:bidi="ar-DZ"/>
        </w:rPr>
        <w:t>وحدها</w:t>
      </w:r>
      <w:r w:rsidR="007C080F">
        <w:rPr>
          <w:rFonts w:ascii="Simplified Arabic" w:hAnsi="Simplified Arabic" w:cs="Simplified Arabic" w:hint="cs"/>
          <w:sz w:val="32"/>
          <w:szCs w:val="32"/>
          <w:rtl/>
          <w:lang w:bidi="ar-DZ"/>
        </w:rPr>
        <w:t xml:space="preserve"> أو أن يحمل معها جنسية أو عدة جنسيات أخرى، فالراجح أن حالات التنازع تقوم في هذا ولا تهم جنسية الأم، كما لا يهم مكان الميلاد فالمولود لأب جزائري يكتسب الجنسية الجزائرية ولو وقع الميلاد في الخارج</w:t>
      </w:r>
      <w:r w:rsidR="007C080F" w:rsidRPr="00FF360F">
        <w:rPr>
          <w:rStyle w:val="Appelnotedebasdep"/>
          <w:rFonts w:ascii="Simplified Arabic" w:hAnsi="Simplified Arabic" w:cs="Simplified Arabic"/>
          <w:sz w:val="24"/>
          <w:szCs w:val="24"/>
          <w:rtl/>
          <w:lang w:bidi="ar-DZ"/>
        </w:rPr>
        <w:footnoteReference w:id="17"/>
      </w:r>
      <w:r w:rsidR="00FF360F">
        <w:rPr>
          <w:rFonts w:ascii="Simplified Arabic" w:hAnsi="Simplified Arabic" w:cs="Simplified Arabic" w:hint="cs"/>
          <w:sz w:val="32"/>
          <w:szCs w:val="32"/>
          <w:rtl/>
          <w:lang w:bidi="ar-DZ"/>
        </w:rPr>
        <w:t>.</w:t>
      </w:r>
    </w:p>
    <w:p w:rsidR="005B05AC" w:rsidRDefault="00727E6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05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وفي</w:t>
      </w:r>
      <w:r w:rsidR="00FF360F">
        <w:rPr>
          <w:rFonts w:ascii="Simplified Arabic" w:hAnsi="Simplified Arabic" w:cs="Simplified Arabic" w:hint="cs"/>
          <w:sz w:val="32"/>
          <w:szCs w:val="32"/>
          <w:rtl/>
          <w:lang w:bidi="ar-DZ"/>
        </w:rPr>
        <w:t xml:space="preserve"> الأخير نخلص إلى أنه من الضروري أن يحصل الطفل عند مولده على الجنسية التي تستمر معه طيلة حياته، والطفل عديم الجنسية كالولد عديم الأبوين، وهذا الأخير يتكفل به مركز إيواء الطفولة في صغره، ولكن بعد بلوغه سن الرشد يتخلى عنه المركز، فيجد نفسه وحيدا ويبدأ صراعه في الحياة، كذلك الطفل عديم الجنسية لا يشعر بأهميتها في صغره، ولكن بعد بلوغ</w:t>
      </w:r>
      <w:r w:rsidR="00B332AD">
        <w:rPr>
          <w:rFonts w:ascii="Simplified Arabic" w:hAnsi="Simplified Arabic" w:cs="Simplified Arabic" w:hint="cs"/>
          <w:sz w:val="32"/>
          <w:szCs w:val="32"/>
          <w:rtl/>
          <w:lang w:bidi="ar-DZ"/>
        </w:rPr>
        <w:t>ه وقيامه بالتصرفات القانونية يجد نفسه على هامش الحياة الاجتماعية، وت</w:t>
      </w:r>
      <w:r w:rsidR="00550677">
        <w:rPr>
          <w:rFonts w:ascii="Simplified Arabic" w:hAnsi="Simplified Arabic" w:cs="Simplified Arabic" w:hint="cs"/>
          <w:sz w:val="32"/>
          <w:szCs w:val="32"/>
          <w:rtl/>
          <w:lang w:bidi="ar-DZ"/>
        </w:rPr>
        <w:t>ص</w:t>
      </w:r>
      <w:r w:rsidR="00B332AD">
        <w:rPr>
          <w:rFonts w:ascii="Simplified Arabic" w:hAnsi="Simplified Arabic" w:cs="Simplified Arabic" w:hint="cs"/>
          <w:sz w:val="32"/>
          <w:szCs w:val="32"/>
          <w:rtl/>
          <w:lang w:bidi="ar-DZ"/>
        </w:rPr>
        <w:t>بح حاله كحال السفينة التي تجوب البحر دون علم تحتمي به من القراصنة على حد قول بعض الفقهاء.</w:t>
      </w:r>
    </w:p>
    <w:p w:rsidR="004B47F6" w:rsidRDefault="00DA26E7" w:rsidP="00731C90">
      <w:pPr>
        <w:bidi/>
        <w:spacing w:line="276" w:lineRule="auto"/>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المطلب الثالث:</w:t>
      </w:r>
    </w:p>
    <w:p w:rsidR="00DF50C0" w:rsidRPr="00DF50C0" w:rsidRDefault="00096571" w:rsidP="00731C90">
      <w:pPr>
        <w:bidi/>
        <w:spacing w:line="276" w:lineRule="auto"/>
        <w:jc w:val="center"/>
        <w:rPr>
          <w:rFonts w:ascii="Simplified Arabic" w:hAnsi="Simplified Arabic" w:cs="Simplified Arabic"/>
          <w:b/>
          <w:bCs/>
          <w:sz w:val="36"/>
          <w:szCs w:val="36"/>
          <w:rtl/>
          <w:lang w:bidi="ar-DZ"/>
        </w:rPr>
      </w:pPr>
      <w:r w:rsidRPr="00DF50C0">
        <w:rPr>
          <w:rFonts w:ascii="Simplified Arabic" w:hAnsi="Simplified Arabic" w:cs="Simplified Arabic" w:hint="cs"/>
          <w:b/>
          <w:bCs/>
          <w:sz w:val="36"/>
          <w:szCs w:val="36"/>
          <w:rtl/>
          <w:lang w:bidi="ar-DZ"/>
        </w:rPr>
        <w:t>حق الطفل في التربية</w:t>
      </w:r>
    </w:p>
    <w:p w:rsidR="00651F32" w:rsidRDefault="00651F3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التربية حق أصيل و هي أهم ما يعنى به الوالدين، كما أنها تعتبر حملا ثقيلا ومسؤولية كبيرة اتجاه الأولاد باعتبار أن الطفل يخرج إلى هذا الوجود وهو لا يعرف شيئا، بل إنه يشبه الصفحة البيضاء، والأسرة هي التي تملأ ذلك البياض من جهة، ومن جهة أخرى يكمل المجتمع الباقي من الورقة، والتربية تنعكس سلبا أو إيجابا على شخصية الطفل والفاعل الرئيسي في ذلك الوالدين.</w:t>
      </w:r>
    </w:p>
    <w:p w:rsidR="00651F32" w:rsidRDefault="00651F3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وقد أعطى قانون الأسرة الجزائري هذا الحق أهمية كبيرة و</w:t>
      </w:r>
      <w:r w:rsidR="00BF1F87">
        <w:rPr>
          <w:rFonts w:ascii="Simplified Arabic" w:hAnsi="Simplified Arabic" w:cs="Simplified Arabic" w:hint="cs"/>
          <w:sz w:val="32"/>
          <w:szCs w:val="32"/>
          <w:rtl/>
          <w:lang w:bidi="ar-DZ"/>
        </w:rPr>
        <w:t>كرسه في نص المادة 36 فقرة 03 التي تنص على أنه:" يجب على الزوجين التعاون على مصلحة الأسرة ورعاية الأولاد وحسن تربيتهم ".</w:t>
      </w:r>
    </w:p>
    <w:p w:rsidR="00541733" w:rsidRDefault="00466FAA"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ولا تكتمل تربية الطفل إلا باتحاد جهود الوالدين معا، غير أنه يمكن أن يكون هناك نوع من التفرقة بين كلا المسؤوليتين باعتبار أن ما يمكن أن تقدمه الأم يختلف عنه عند الأب، فقد يعجز هذا الأخير عن القيام ببعض الواجبات التي خصت بها المرأة كالإرضاع مثلا</w:t>
      </w:r>
      <w:r w:rsidR="00234872" w:rsidRPr="00E30C1E">
        <w:rPr>
          <w:rStyle w:val="Appelnotedebasdep"/>
          <w:rFonts w:ascii="Simplified Arabic" w:hAnsi="Simplified Arabic" w:cs="Simplified Arabic"/>
          <w:sz w:val="24"/>
          <w:szCs w:val="24"/>
          <w:rtl/>
          <w:lang w:bidi="ar-DZ"/>
        </w:rPr>
        <w:footnoteReference w:id="18"/>
      </w:r>
      <w:r>
        <w:rPr>
          <w:rFonts w:ascii="Simplified Arabic" w:hAnsi="Simplified Arabic" w:cs="Simplified Arabic" w:hint="cs"/>
          <w:sz w:val="32"/>
          <w:szCs w:val="32"/>
          <w:rtl/>
          <w:lang w:bidi="ar-DZ"/>
        </w:rPr>
        <w:t>، وهذا ما يوافق قوله- صلى الله عليه وسلم -:(( كلكم راع وكلكم مسؤول عن</w:t>
      </w:r>
      <w:r w:rsidR="00622D72">
        <w:rPr>
          <w:rFonts w:ascii="Simplified Arabic" w:hAnsi="Simplified Arabic" w:cs="Simplified Arabic" w:hint="cs"/>
          <w:sz w:val="32"/>
          <w:szCs w:val="32"/>
          <w:rtl/>
          <w:lang w:bidi="ar-DZ"/>
        </w:rPr>
        <w:t xml:space="preserve"> رعيته </w:t>
      </w:r>
      <w:r w:rsidR="00690728">
        <w:rPr>
          <w:rFonts w:ascii="Simplified Arabic" w:hAnsi="Simplified Arabic" w:cs="Simplified Arabic" w:hint="cs"/>
          <w:sz w:val="32"/>
          <w:szCs w:val="32"/>
          <w:rtl/>
          <w:lang w:bidi="ar-DZ"/>
        </w:rPr>
        <w:t>... والرجل راع وهو مسؤول عن رعيته والمرأة راعية في بيت زوجها وهي مسؤولة عن رعيتها ))</w:t>
      </w:r>
      <w:r w:rsidR="00541733" w:rsidRPr="00541733">
        <w:rPr>
          <w:rStyle w:val="Appelnotedebasdep"/>
          <w:rFonts w:ascii="Simplified Arabic" w:hAnsi="Simplified Arabic" w:cs="Simplified Arabic"/>
          <w:sz w:val="24"/>
          <w:szCs w:val="24"/>
          <w:rtl/>
          <w:lang w:bidi="ar-DZ"/>
        </w:rPr>
        <w:footnoteReference w:id="19"/>
      </w:r>
      <w:r w:rsidR="00541733">
        <w:rPr>
          <w:rFonts w:ascii="Simplified Arabic" w:hAnsi="Simplified Arabic" w:cs="Simplified Arabic" w:hint="cs"/>
          <w:sz w:val="24"/>
          <w:szCs w:val="24"/>
          <w:rtl/>
          <w:lang w:bidi="ar-DZ"/>
        </w:rPr>
        <w:t>.</w:t>
      </w:r>
    </w:p>
    <w:p w:rsidR="00271337" w:rsidRDefault="00541733" w:rsidP="00AA5701">
      <w:pPr>
        <w:bidi/>
        <w:spacing w:line="276" w:lineRule="auto"/>
        <w:jc w:val="both"/>
        <w:rPr>
          <w:rFonts w:ascii="Simplified Arabic" w:hAnsi="Simplified Arabic" w:cs="Simplified Arabic"/>
          <w:sz w:val="32"/>
          <w:szCs w:val="32"/>
          <w:rtl/>
          <w:lang w:bidi="ar-DZ"/>
        </w:rPr>
      </w:pPr>
      <w:r w:rsidRPr="00541733">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sidRPr="00541733">
        <w:rPr>
          <w:rFonts w:ascii="Simplified Arabic" w:hAnsi="Simplified Arabic" w:cs="Simplified Arabic" w:hint="cs"/>
          <w:sz w:val="32"/>
          <w:szCs w:val="32"/>
          <w:rtl/>
          <w:lang w:bidi="ar-DZ"/>
        </w:rPr>
        <w:t xml:space="preserve">ولأن حياتنا المعاصرة </w:t>
      </w:r>
      <w:r>
        <w:rPr>
          <w:rFonts w:ascii="Simplified Arabic" w:hAnsi="Simplified Arabic" w:cs="Simplified Arabic" w:hint="cs"/>
          <w:sz w:val="32"/>
          <w:szCs w:val="32"/>
          <w:rtl/>
          <w:lang w:bidi="ar-DZ"/>
        </w:rPr>
        <w:t>تتسم بالسرعة والتبدل نجد أغلب الآباء والأمهات في سباق ضد الزمن</w:t>
      </w:r>
      <w:r w:rsidR="0004797B">
        <w:rPr>
          <w:rFonts w:ascii="Simplified Arabic" w:hAnsi="Simplified Arabic" w:cs="Simplified Arabic" w:hint="cs"/>
          <w:sz w:val="32"/>
          <w:szCs w:val="32"/>
          <w:rtl/>
          <w:lang w:bidi="ar-DZ"/>
        </w:rPr>
        <w:t>، وإذ يصعب في زمن المتغيرات إيجاد متسع من الوقت</w:t>
      </w:r>
      <w:r w:rsidR="00B25593">
        <w:rPr>
          <w:rFonts w:ascii="Simplified Arabic" w:hAnsi="Simplified Arabic" w:cs="Simplified Arabic" w:hint="cs"/>
          <w:sz w:val="32"/>
          <w:szCs w:val="32"/>
          <w:rtl/>
          <w:lang w:bidi="ar-DZ"/>
        </w:rPr>
        <w:t xml:space="preserve"> </w:t>
      </w:r>
      <w:r w:rsidR="00B449C3">
        <w:rPr>
          <w:rFonts w:ascii="Simplified Arabic" w:hAnsi="Simplified Arabic" w:cs="Simplified Arabic" w:hint="cs"/>
          <w:sz w:val="32"/>
          <w:szCs w:val="32"/>
          <w:rtl/>
          <w:lang w:bidi="ar-DZ"/>
        </w:rPr>
        <w:t>للاهتمام</w:t>
      </w:r>
      <w:r w:rsidR="00B25593">
        <w:rPr>
          <w:rFonts w:ascii="Simplified Arabic" w:hAnsi="Simplified Arabic" w:cs="Simplified Arabic" w:hint="cs"/>
          <w:sz w:val="32"/>
          <w:szCs w:val="32"/>
          <w:rtl/>
          <w:lang w:bidi="ar-DZ"/>
        </w:rPr>
        <w:t xml:space="preserve"> </w:t>
      </w:r>
      <w:r w:rsidR="00271337">
        <w:rPr>
          <w:rFonts w:ascii="Simplified Arabic" w:hAnsi="Simplified Arabic" w:cs="Simplified Arabic" w:hint="cs"/>
          <w:sz w:val="32"/>
          <w:szCs w:val="32"/>
          <w:rtl/>
          <w:lang w:bidi="ar-DZ"/>
        </w:rPr>
        <w:t>بإعداد أساس غير مغشوش لبناء يعول أن يعمر طويلا.</w:t>
      </w:r>
    </w:p>
    <w:p w:rsidR="00271337" w:rsidRDefault="0027133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وما التفصيل والإسهاب في الحديث عن هذا الحق بالذات إلا محاولة منا لإعادة الأنظار التي ابتعدت كثيرا عن جوهر الموضوع مغترة بالظاهر</w:t>
      </w:r>
      <w:r w:rsidR="003D0C6A">
        <w:rPr>
          <w:rFonts w:ascii="Simplified Arabic" w:hAnsi="Simplified Arabic" w:cs="Simplified Arabic" w:hint="cs"/>
          <w:sz w:val="32"/>
          <w:szCs w:val="32"/>
          <w:rtl/>
          <w:lang w:bidi="ar-DZ"/>
        </w:rPr>
        <w:t>، والظاهر كما نعلم لا يعكس دائما حقيقة الأشياء لأن الحديث عن حقوق الطفل في مجتمع البالغين يقل</w:t>
      </w:r>
      <w:r w:rsidR="00DE1428">
        <w:rPr>
          <w:rFonts w:ascii="Simplified Arabic" w:hAnsi="Simplified Arabic" w:cs="Simplified Arabic" w:hint="cs"/>
          <w:sz w:val="32"/>
          <w:szCs w:val="32"/>
          <w:rtl/>
          <w:lang w:bidi="ar-DZ"/>
        </w:rPr>
        <w:t>،</w:t>
      </w:r>
      <w:r w:rsidR="003D0C6A">
        <w:rPr>
          <w:rFonts w:ascii="Simplified Arabic" w:hAnsi="Simplified Arabic" w:cs="Simplified Arabic" w:hint="cs"/>
          <w:sz w:val="32"/>
          <w:szCs w:val="32"/>
          <w:rtl/>
          <w:lang w:bidi="ar-DZ"/>
        </w:rPr>
        <w:t xml:space="preserve"> خاصة عندما يتعلق الأمر </w:t>
      </w:r>
      <w:r w:rsidR="00DE1428">
        <w:rPr>
          <w:rFonts w:ascii="Simplified Arabic" w:hAnsi="Simplified Arabic" w:cs="Simplified Arabic" w:hint="cs"/>
          <w:sz w:val="32"/>
          <w:szCs w:val="32"/>
          <w:rtl/>
          <w:lang w:bidi="ar-DZ"/>
        </w:rPr>
        <w:t>بالأسرة وبالتحديد الوالدين. إذ ترى أغلبية المجتمعات أنه لا يمكن إقحام الأسرة ضمن مجموعة العوامل التي تساعد على التنشئة غير السليمة للطفل، على اعتبار أن سالب حقوقه لن يكون أبدا أسرته</w:t>
      </w:r>
      <w:r w:rsidR="00DE1428" w:rsidRPr="00DE1428">
        <w:rPr>
          <w:rStyle w:val="Appelnotedebasdep"/>
          <w:rFonts w:ascii="Simplified Arabic" w:hAnsi="Simplified Arabic" w:cs="Simplified Arabic"/>
          <w:sz w:val="24"/>
          <w:szCs w:val="24"/>
          <w:rtl/>
          <w:lang w:bidi="ar-DZ"/>
        </w:rPr>
        <w:footnoteReference w:id="20"/>
      </w:r>
      <w:r w:rsidR="00DE1428">
        <w:rPr>
          <w:rFonts w:ascii="Simplified Arabic" w:hAnsi="Simplified Arabic" w:cs="Simplified Arabic" w:hint="cs"/>
          <w:sz w:val="32"/>
          <w:szCs w:val="32"/>
          <w:rtl/>
          <w:lang w:bidi="ar-DZ"/>
        </w:rPr>
        <w:t>.</w:t>
      </w:r>
    </w:p>
    <w:p w:rsidR="00DE1428" w:rsidRDefault="00DE142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والحقيقة أن </w:t>
      </w:r>
      <w:r w:rsidR="0028649D">
        <w:rPr>
          <w:rFonts w:ascii="Simplified Arabic" w:hAnsi="Simplified Arabic" w:cs="Simplified Arabic" w:hint="cs"/>
          <w:sz w:val="32"/>
          <w:szCs w:val="32"/>
          <w:rtl/>
          <w:lang w:bidi="ar-DZ"/>
        </w:rPr>
        <w:t>الانطلاقة</w:t>
      </w:r>
      <w:r>
        <w:rPr>
          <w:rFonts w:ascii="Simplified Arabic" w:hAnsi="Simplified Arabic" w:cs="Simplified Arabic" w:hint="cs"/>
          <w:sz w:val="32"/>
          <w:szCs w:val="32"/>
          <w:rtl/>
          <w:lang w:bidi="ar-DZ"/>
        </w:rPr>
        <w:t xml:space="preserve"> تكون من </w:t>
      </w:r>
      <w:r w:rsidR="0049448F">
        <w:rPr>
          <w:rFonts w:ascii="Simplified Arabic" w:hAnsi="Simplified Arabic" w:cs="Simplified Arabic" w:hint="cs"/>
          <w:sz w:val="32"/>
          <w:szCs w:val="32"/>
          <w:rtl/>
          <w:lang w:bidi="ar-DZ"/>
        </w:rPr>
        <w:t xml:space="preserve">هذه الخلية، فالإسلام حث الوالدين على حسن استغلال الفطرة الخيرة عند الطفل </w:t>
      </w:r>
      <w:r w:rsidR="00EF2693">
        <w:rPr>
          <w:rFonts w:ascii="Simplified Arabic" w:hAnsi="Simplified Arabic" w:cs="Simplified Arabic" w:hint="cs"/>
          <w:sz w:val="32"/>
          <w:szCs w:val="32"/>
          <w:rtl/>
          <w:lang w:bidi="ar-DZ"/>
        </w:rPr>
        <w:t xml:space="preserve">لأجل ترسيخ قواعد الإيمان فيه، ونقرأ في هذا الشأن قوله </w:t>
      </w:r>
      <w:r w:rsidR="00EF2693">
        <w:rPr>
          <w:rFonts w:ascii="Simplified Arabic" w:hAnsi="Simplified Arabic" w:cs="Simplified Arabic"/>
          <w:sz w:val="32"/>
          <w:szCs w:val="32"/>
          <w:rtl/>
          <w:lang w:bidi="ar-DZ"/>
        </w:rPr>
        <w:t>–</w:t>
      </w:r>
      <w:r w:rsidR="00EF2693">
        <w:rPr>
          <w:rFonts w:ascii="Simplified Arabic" w:hAnsi="Simplified Arabic" w:cs="Simplified Arabic" w:hint="cs"/>
          <w:sz w:val="32"/>
          <w:szCs w:val="32"/>
          <w:rtl/>
          <w:lang w:bidi="ar-DZ"/>
        </w:rPr>
        <w:t xml:space="preserve"> صلى الله عليه وسلم -:(( كل مولود يولد على الف</w:t>
      </w:r>
      <w:r w:rsidR="00B543DE">
        <w:rPr>
          <w:rFonts w:ascii="Simplified Arabic" w:hAnsi="Simplified Arabic" w:cs="Simplified Arabic" w:hint="cs"/>
          <w:sz w:val="32"/>
          <w:szCs w:val="32"/>
          <w:rtl/>
          <w:lang w:bidi="ar-DZ"/>
        </w:rPr>
        <w:t>طرة فأبواه يهودانه أو ينصرانه أويمجسانه</w:t>
      </w:r>
      <w:r w:rsidR="00EF2693">
        <w:rPr>
          <w:rFonts w:ascii="Simplified Arabic" w:hAnsi="Simplified Arabic" w:cs="Simplified Arabic" w:hint="cs"/>
          <w:sz w:val="32"/>
          <w:szCs w:val="32"/>
          <w:rtl/>
          <w:lang w:bidi="ar-DZ"/>
        </w:rPr>
        <w:t xml:space="preserve"> ))</w:t>
      </w:r>
      <w:r w:rsidR="001C2AAF" w:rsidRPr="001C2AAF">
        <w:rPr>
          <w:rStyle w:val="Appelnotedebasdep"/>
          <w:rFonts w:ascii="Simplified Arabic" w:hAnsi="Simplified Arabic" w:cs="Simplified Arabic"/>
          <w:sz w:val="24"/>
          <w:szCs w:val="24"/>
          <w:rtl/>
          <w:lang w:bidi="ar-DZ"/>
        </w:rPr>
        <w:footnoteReference w:id="21"/>
      </w:r>
      <w:r w:rsidR="001C2AAF">
        <w:rPr>
          <w:rFonts w:ascii="Simplified Arabic" w:hAnsi="Simplified Arabic" w:cs="Simplified Arabic" w:hint="cs"/>
          <w:sz w:val="32"/>
          <w:szCs w:val="32"/>
          <w:rtl/>
          <w:lang w:bidi="ar-DZ"/>
        </w:rPr>
        <w:t>.</w:t>
      </w:r>
    </w:p>
    <w:p w:rsidR="00A64702" w:rsidRDefault="00A6470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ويعود ذلك لكون الفضائل الإنسانية والأخلاقية وأبجديات الخير والشر دروس تلقن للطفل لحظة إدراكه لأبسط ما يحيط به-أنه ليشبع يجب أن يأكل- كذلك يجب أن يدرك أنه لكي يعيش ويتفاعل مع المجتمع الكبير لزاما عليه أن يندرج في معرفة أولى هذه المبادئ، فالطفل بحاجة إلى تدريب طويل والتجربة لأجل تكوين خبرته، لكن ذلك لا يتحقق أبدا بدون قائد يوجهه، فهو كالسفينة التي تحتاج إلى ربان يقودها كذلك الطفل يحتاج إلى والدين يوصلانه إلى بر الأمان.</w:t>
      </w:r>
    </w:p>
    <w:p w:rsidR="00F82F3B" w:rsidRDefault="00F82F3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وعليه فإن تربية الطفل داخل الأسرة تخضع لقواعد النمو، وذلك بتوفير نمو سليم ومتزن دون اضطراب أو شذوذ، ومن الأسس المهمة التي يجب على الأسرة مراعاتها في </w:t>
      </w:r>
      <w:r>
        <w:rPr>
          <w:rFonts w:ascii="Simplified Arabic" w:hAnsi="Simplified Arabic" w:cs="Simplified Arabic" w:hint="cs"/>
          <w:sz w:val="32"/>
          <w:szCs w:val="32"/>
          <w:rtl/>
          <w:lang w:bidi="ar-DZ"/>
        </w:rPr>
        <w:lastRenderedPageBreak/>
        <w:t xml:space="preserve">تربية أبنائها الحرص على تحقيق المساواة </w:t>
      </w:r>
      <w:r w:rsidR="006F6BAF">
        <w:rPr>
          <w:rFonts w:ascii="Simplified Arabic" w:hAnsi="Simplified Arabic" w:cs="Simplified Arabic" w:hint="cs"/>
          <w:sz w:val="32"/>
          <w:szCs w:val="32"/>
          <w:rtl/>
          <w:lang w:bidi="ar-DZ"/>
        </w:rPr>
        <w:t>بين أبنائها في المعاملة، فلا تلجأ لتفضيل أحدهم على الآخرين بسب الجنس ( ذكر/ أنثى )، أو بسب الترتيب ( الأكبر/ الأصغر )</w:t>
      </w:r>
      <w:r w:rsidR="006F6BAF" w:rsidRPr="00201F51">
        <w:rPr>
          <w:rStyle w:val="Appelnotedebasdep"/>
          <w:rFonts w:ascii="Simplified Arabic" w:hAnsi="Simplified Arabic" w:cs="Simplified Arabic"/>
          <w:sz w:val="24"/>
          <w:szCs w:val="24"/>
          <w:rtl/>
          <w:lang w:bidi="ar-DZ"/>
        </w:rPr>
        <w:footnoteReference w:id="22"/>
      </w:r>
      <w:r w:rsidR="00201F51">
        <w:rPr>
          <w:rFonts w:ascii="Simplified Arabic" w:hAnsi="Simplified Arabic" w:cs="Simplified Arabic" w:hint="cs"/>
          <w:sz w:val="32"/>
          <w:szCs w:val="32"/>
          <w:rtl/>
          <w:lang w:bidi="ar-DZ"/>
        </w:rPr>
        <w:t>.</w:t>
      </w:r>
    </w:p>
    <w:p w:rsidR="00201F51" w:rsidRDefault="00201F51"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والتربية الدينية جزء لا يتجزأ من التربية الأخلاقية، إذ كل مجتمع يستمد قيمه الأخلاقية وقواعد سلوكه من الدين السائد فيه، والإنسان بطبعه يميل إلى </w:t>
      </w:r>
      <w:r w:rsidR="00D2214F">
        <w:rPr>
          <w:rFonts w:ascii="Simplified Arabic" w:hAnsi="Simplified Arabic" w:cs="Simplified Arabic" w:hint="cs"/>
          <w:sz w:val="32"/>
          <w:szCs w:val="32"/>
          <w:rtl/>
          <w:lang w:bidi="ar-DZ"/>
        </w:rPr>
        <w:t>إتباع التعاليم الدينية بصورة تلقائية أكثر من احترامه للقوانين الوضعية، لذلك كان لزاما على الوالدين جعل التربية الدينية المحور الأساسي لتربية الأطفال أخلاقيا، من أجل توجيههم إلى التحلي بالخصال الحميدة مع محاولة زرع الصدق والأمانة والوفاء بالوعد واحترام الآخرين، لأن معرفة الطفل لهذه الأخلاق الحميدة في صغره سيكون له أثر كبير على المجتمع مستقبلا</w:t>
      </w:r>
      <w:r w:rsidR="00D2214F" w:rsidRPr="00423D3E">
        <w:rPr>
          <w:rStyle w:val="Appelnotedebasdep"/>
          <w:rFonts w:ascii="Simplified Arabic" w:hAnsi="Simplified Arabic" w:cs="Simplified Arabic"/>
          <w:sz w:val="24"/>
          <w:szCs w:val="24"/>
          <w:rtl/>
          <w:lang w:bidi="ar-DZ"/>
        </w:rPr>
        <w:footnoteReference w:id="23"/>
      </w:r>
      <w:r w:rsidR="00423D3E">
        <w:rPr>
          <w:rFonts w:ascii="Simplified Arabic" w:hAnsi="Simplified Arabic" w:cs="Simplified Arabic" w:hint="cs"/>
          <w:sz w:val="24"/>
          <w:szCs w:val="24"/>
          <w:rtl/>
          <w:lang w:bidi="ar-DZ"/>
        </w:rPr>
        <w:t>.</w:t>
      </w:r>
    </w:p>
    <w:p w:rsidR="00F6683C" w:rsidRDefault="00A6470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t xml:space="preserve">          </w:t>
      </w:r>
      <w:r w:rsidR="006F0418">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 xml:space="preserve">وتربية الأطفال تربية حسنة مسؤولية عظيمة يجب احترامها، ودليل ذلك </w:t>
      </w:r>
      <w:r w:rsidR="00DE1F01">
        <w:rPr>
          <w:rFonts w:ascii="Simplified Arabic" w:hAnsi="Simplified Arabic" w:cs="Simplified Arabic" w:hint="cs"/>
          <w:sz w:val="32"/>
          <w:szCs w:val="32"/>
          <w:rtl/>
          <w:lang w:bidi="ar-DZ"/>
        </w:rPr>
        <w:t xml:space="preserve">ما ورد في الكتاب من آيات قرآنية تحث على وجوب توفير سبل التعليم للأطفال والتربية السليمة، ولعل أروع مثال في معاملة الأطفال والرفق بهم ومحبتهم والصبر عليهم ومداعبتهم ما رواه البخاري عن عائشة </w:t>
      </w:r>
      <w:r w:rsidR="00DE1F01">
        <w:rPr>
          <w:rFonts w:ascii="Simplified Arabic" w:hAnsi="Simplified Arabic" w:cs="Simplified Arabic"/>
          <w:sz w:val="32"/>
          <w:szCs w:val="32"/>
          <w:rtl/>
          <w:lang w:bidi="ar-DZ"/>
        </w:rPr>
        <w:t>–</w:t>
      </w:r>
      <w:r w:rsidR="00DE1F01">
        <w:rPr>
          <w:rFonts w:ascii="Simplified Arabic" w:hAnsi="Simplified Arabic" w:cs="Simplified Arabic" w:hint="cs"/>
          <w:sz w:val="32"/>
          <w:szCs w:val="32"/>
          <w:rtl/>
          <w:lang w:bidi="ar-DZ"/>
        </w:rPr>
        <w:t>رضي الله عنها- قالت: جاء أعرابي إلى الرسول-صلى الله عليه وسلم- فقال له: والله إن لي عشرة من الأولاد لكني لم أقبل أحدا منهم، فقال له الرسول-عليه الصلاة والسلام-: ماذا أفعل لك إذا كان الله قد نزع الرحمة من قلبك.</w:t>
      </w:r>
    </w:p>
    <w:p w:rsidR="00A64702" w:rsidRPr="00A64702" w:rsidRDefault="00F6683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وقد بات من الضروري الاعتراف بحقيقة أن أسس تربية الطفل وتعليمه، ومبادئها في الإسلام </w:t>
      </w:r>
      <w:r w:rsidR="00D509FB">
        <w:rPr>
          <w:rFonts w:ascii="Simplified Arabic" w:hAnsi="Simplified Arabic" w:cs="Simplified Arabic" w:hint="cs"/>
          <w:sz w:val="32"/>
          <w:szCs w:val="32"/>
          <w:rtl/>
          <w:lang w:bidi="ar-DZ"/>
        </w:rPr>
        <w:t xml:space="preserve">تشكل جزءا لا يتجزأ من تعاليم الدين الإسلامي، فهي تمثل قواعد راسخة </w:t>
      </w:r>
      <w:r w:rsidR="00D509FB">
        <w:rPr>
          <w:rFonts w:ascii="Simplified Arabic" w:hAnsi="Simplified Arabic" w:cs="Simplified Arabic" w:hint="cs"/>
          <w:sz w:val="32"/>
          <w:szCs w:val="32"/>
          <w:rtl/>
          <w:lang w:bidi="ar-DZ"/>
        </w:rPr>
        <w:lastRenderedPageBreak/>
        <w:t xml:space="preserve">ومضامين </w:t>
      </w:r>
      <w:r w:rsidR="002B3F02">
        <w:rPr>
          <w:rFonts w:ascii="Simplified Arabic" w:hAnsi="Simplified Arabic" w:cs="Simplified Arabic" w:hint="cs"/>
          <w:sz w:val="32"/>
          <w:szCs w:val="32"/>
          <w:rtl/>
          <w:lang w:bidi="ar-DZ"/>
        </w:rPr>
        <w:t>فكرية محددة في أبعادها التربوية والتعليمية، وتمثل في مجموعها المصدر الذي تستمد منه تربية الطفل وتعليمه فاعليتها</w:t>
      </w:r>
      <w:r w:rsidR="002B3F02" w:rsidRPr="00947928">
        <w:rPr>
          <w:rStyle w:val="Appelnotedebasdep"/>
          <w:rFonts w:ascii="Simplified Arabic" w:hAnsi="Simplified Arabic" w:cs="Simplified Arabic"/>
          <w:sz w:val="24"/>
          <w:szCs w:val="24"/>
          <w:rtl/>
          <w:lang w:bidi="ar-DZ"/>
        </w:rPr>
        <w:footnoteReference w:id="24"/>
      </w:r>
      <w:r w:rsidR="00947928">
        <w:rPr>
          <w:rFonts w:ascii="Simplified Arabic" w:hAnsi="Simplified Arabic" w:cs="Simplified Arabic" w:hint="cs"/>
          <w:sz w:val="32"/>
          <w:szCs w:val="32"/>
          <w:rtl/>
          <w:lang w:bidi="ar-DZ"/>
        </w:rPr>
        <w:t>.</w:t>
      </w:r>
    </w:p>
    <w:p w:rsidR="004B47F6" w:rsidRDefault="00A55A15" w:rsidP="00AA5701">
      <w:pPr>
        <w:bidi/>
        <w:spacing w:line="276" w:lineRule="auto"/>
        <w:jc w:val="both"/>
        <w:rPr>
          <w:rFonts w:ascii="Simplified Arabic" w:hAnsi="Simplified Arabic" w:cs="Simplified Arabic"/>
          <w:sz w:val="32"/>
          <w:szCs w:val="32"/>
          <w:lang w:bidi="ar-DZ"/>
        </w:rPr>
      </w:pPr>
      <w:r w:rsidRPr="00CE5631">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sidRPr="00CE5631">
        <w:rPr>
          <w:rFonts w:ascii="Simplified Arabic" w:hAnsi="Simplified Arabic" w:cs="Simplified Arabic" w:hint="cs"/>
          <w:sz w:val="32"/>
          <w:szCs w:val="32"/>
          <w:rtl/>
          <w:lang w:bidi="ar-DZ"/>
        </w:rPr>
        <w:t>فالإسلام يمثل نظاما تعليميا تربويا متكاملا وشاملا لأمور الدين والدنيا، إذ تقوم التربية فيه على عناصر منها:</w:t>
      </w:r>
      <w:r>
        <w:rPr>
          <w:rFonts w:ascii="Simplified Arabic" w:hAnsi="Simplified Arabic" w:cs="Simplified Arabic" w:hint="cs"/>
          <w:sz w:val="24"/>
          <w:szCs w:val="24"/>
          <w:rtl/>
          <w:lang w:bidi="ar-DZ"/>
        </w:rPr>
        <w:t xml:space="preserve"> </w:t>
      </w:r>
      <w:r w:rsidRPr="00CE5631">
        <w:rPr>
          <w:rFonts w:ascii="Simplified Arabic" w:hAnsi="Simplified Arabic" w:cs="Simplified Arabic" w:hint="cs"/>
          <w:sz w:val="32"/>
          <w:szCs w:val="32"/>
          <w:rtl/>
          <w:lang w:bidi="ar-DZ"/>
        </w:rPr>
        <w:t>الإيمان، الأخلاق، العلم النافع، العمل الصالح</w:t>
      </w:r>
      <w:r w:rsidR="00CE5631" w:rsidRPr="00CE5631">
        <w:rPr>
          <w:rFonts w:ascii="Simplified Arabic" w:hAnsi="Simplified Arabic" w:cs="Simplified Arabic" w:hint="cs"/>
          <w:sz w:val="32"/>
          <w:szCs w:val="32"/>
          <w:rtl/>
          <w:lang w:bidi="ar-DZ"/>
        </w:rPr>
        <w:t>، وهي عناصر تشكل في النهاية</w:t>
      </w:r>
      <w:r w:rsidR="00CE5631">
        <w:rPr>
          <w:rFonts w:ascii="Simplified Arabic" w:hAnsi="Simplified Arabic" w:cs="Simplified Arabic" w:hint="cs"/>
          <w:sz w:val="24"/>
          <w:szCs w:val="24"/>
          <w:rtl/>
          <w:lang w:bidi="ar-DZ"/>
        </w:rPr>
        <w:t xml:space="preserve"> </w:t>
      </w:r>
      <w:r w:rsidR="00CE5631" w:rsidRPr="00CE5631">
        <w:rPr>
          <w:rFonts w:ascii="Simplified Arabic" w:hAnsi="Simplified Arabic" w:cs="Simplified Arabic" w:hint="cs"/>
          <w:sz w:val="32"/>
          <w:szCs w:val="32"/>
          <w:rtl/>
          <w:lang w:bidi="ar-DZ"/>
        </w:rPr>
        <w:t>وحدة متكاملة ومتوازنة.</w:t>
      </w:r>
      <w:r w:rsidR="006F6BAF">
        <w:rPr>
          <w:rFonts w:ascii="Simplified Arabic" w:hAnsi="Simplified Arabic" w:cs="Simplified Arabic" w:hint="cs"/>
          <w:sz w:val="32"/>
          <w:szCs w:val="32"/>
          <w:rtl/>
          <w:lang w:bidi="ar-DZ"/>
        </w:rPr>
        <w:t xml:space="preserve"> </w:t>
      </w:r>
    </w:p>
    <w:p w:rsidR="004B47F6" w:rsidRDefault="004B47F6" w:rsidP="00AA5701">
      <w:pPr>
        <w:bidi/>
        <w:spacing w:line="276" w:lineRule="auto"/>
        <w:jc w:val="both"/>
        <w:rPr>
          <w:rFonts w:ascii="Simplified Arabic" w:hAnsi="Simplified Arabic" w:cs="Simplified Arabic"/>
          <w:sz w:val="32"/>
          <w:szCs w:val="32"/>
          <w:lang w:bidi="ar-DZ"/>
        </w:rPr>
      </w:pPr>
    </w:p>
    <w:p w:rsidR="002B3F02" w:rsidRDefault="006F6BA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74131">
        <w:rPr>
          <w:rFonts w:ascii="Simplified Arabic" w:hAnsi="Simplified Arabic" w:cs="Simplified Arabic" w:hint="cs"/>
          <w:sz w:val="32"/>
          <w:szCs w:val="32"/>
          <w:rtl/>
          <w:lang w:bidi="ar-DZ"/>
        </w:rPr>
        <w:t xml:space="preserve">         </w:t>
      </w:r>
    </w:p>
    <w:p w:rsidR="004B47F6" w:rsidRDefault="008112E9" w:rsidP="00731C90">
      <w:pPr>
        <w:bidi/>
        <w:spacing w:line="276" w:lineRule="auto"/>
        <w:jc w:val="center"/>
        <w:rPr>
          <w:rFonts w:ascii="Simplified Arabic" w:hAnsi="Simplified Arabic" w:cs="Simplified Arabic"/>
          <w:b/>
          <w:bCs/>
          <w:sz w:val="36"/>
          <w:szCs w:val="36"/>
          <w:lang w:bidi="ar-DZ"/>
        </w:rPr>
      </w:pPr>
      <w:r w:rsidRPr="008112E9">
        <w:rPr>
          <w:rFonts w:ascii="Simplified Arabic" w:hAnsi="Simplified Arabic" w:cs="Simplified Arabic" w:hint="cs"/>
          <w:b/>
          <w:bCs/>
          <w:sz w:val="36"/>
          <w:szCs w:val="36"/>
          <w:rtl/>
          <w:lang w:bidi="ar-DZ"/>
        </w:rPr>
        <w:t>المبحث الثاني:</w:t>
      </w:r>
    </w:p>
    <w:p w:rsidR="008112E9" w:rsidRPr="008112E9" w:rsidRDefault="00096571" w:rsidP="00731C90">
      <w:pPr>
        <w:bidi/>
        <w:spacing w:line="276" w:lineRule="auto"/>
        <w:jc w:val="center"/>
        <w:rPr>
          <w:rFonts w:ascii="Simplified Arabic" w:hAnsi="Simplified Arabic" w:cs="Simplified Arabic"/>
          <w:b/>
          <w:bCs/>
          <w:sz w:val="36"/>
          <w:szCs w:val="36"/>
          <w:rtl/>
          <w:lang w:bidi="ar-DZ"/>
        </w:rPr>
      </w:pPr>
      <w:r w:rsidRPr="008112E9">
        <w:rPr>
          <w:rFonts w:ascii="Simplified Arabic" w:hAnsi="Simplified Arabic" w:cs="Simplified Arabic" w:hint="cs"/>
          <w:b/>
          <w:bCs/>
          <w:sz w:val="36"/>
          <w:szCs w:val="36"/>
          <w:rtl/>
          <w:lang w:bidi="ar-DZ"/>
        </w:rPr>
        <w:t>حقوق الطفل المادية على أسرته</w:t>
      </w:r>
    </w:p>
    <w:p w:rsidR="008112E9" w:rsidRDefault="00EC0A0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الطفل بحاجة إلى أسرته حفظا لماله وإنفاقا عليه إذا لم يكن له مال، ومن ثم فلابد من إبراز ما يكون له من أفراد الأسرة من حقوق مادية ومن يلتزم بالإنفاق عليه، بل إن الطفل الصغير في حاجة إلى من تكون حاضنة له، والأصل أن الأم هي الحاضنة ولكن تنوع الفروض وتفاوتها يثير مشكلات عملية يتولى المشرع تنظيمها بحلول تراعي مصلحة الطفل الصغير.</w:t>
      </w:r>
    </w:p>
    <w:p w:rsidR="004B47F6" w:rsidRDefault="00EC0A00" w:rsidP="00731C90">
      <w:pPr>
        <w:bidi/>
        <w:spacing w:line="276" w:lineRule="auto"/>
        <w:jc w:val="center"/>
        <w:rPr>
          <w:rFonts w:ascii="Simplified Arabic" w:hAnsi="Simplified Arabic" w:cs="Simplified Arabic"/>
          <w:b/>
          <w:bCs/>
          <w:sz w:val="36"/>
          <w:szCs w:val="36"/>
          <w:lang w:bidi="ar-DZ"/>
        </w:rPr>
      </w:pPr>
      <w:r w:rsidRPr="00EC0A00">
        <w:rPr>
          <w:rFonts w:ascii="Simplified Arabic" w:hAnsi="Simplified Arabic" w:cs="Simplified Arabic" w:hint="cs"/>
          <w:b/>
          <w:bCs/>
          <w:sz w:val="36"/>
          <w:szCs w:val="36"/>
          <w:rtl/>
          <w:lang w:bidi="ar-DZ"/>
        </w:rPr>
        <w:t>المطلب الأول:</w:t>
      </w:r>
    </w:p>
    <w:p w:rsidR="00EC0A00" w:rsidRDefault="00EC0A00" w:rsidP="00731C90">
      <w:pPr>
        <w:bidi/>
        <w:spacing w:line="276" w:lineRule="auto"/>
        <w:jc w:val="center"/>
        <w:rPr>
          <w:rFonts w:ascii="Simplified Arabic" w:hAnsi="Simplified Arabic" w:cs="Simplified Arabic"/>
          <w:b/>
          <w:bCs/>
          <w:sz w:val="36"/>
          <w:szCs w:val="36"/>
          <w:rtl/>
          <w:lang w:bidi="ar-DZ"/>
        </w:rPr>
      </w:pPr>
      <w:r w:rsidRPr="00EC0A00">
        <w:rPr>
          <w:rFonts w:ascii="Simplified Arabic" w:hAnsi="Simplified Arabic" w:cs="Simplified Arabic" w:hint="cs"/>
          <w:b/>
          <w:bCs/>
          <w:sz w:val="36"/>
          <w:szCs w:val="36"/>
          <w:rtl/>
          <w:lang w:bidi="ar-DZ"/>
        </w:rPr>
        <w:t>حق الطفل في الرضاعة والحضانة</w:t>
      </w:r>
    </w:p>
    <w:p w:rsidR="004B47F6" w:rsidRDefault="00EC0A00" w:rsidP="00731C90">
      <w:pPr>
        <w:bidi/>
        <w:spacing w:line="276" w:lineRule="auto"/>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الفرع الأول:</w:t>
      </w:r>
    </w:p>
    <w:p w:rsidR="00EC0A00" w:rsidRDefault="00EC0A00" w:rsidP="00731C90">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حق الطفل في الرضاعة</w:t>
      </w:r>
    </w:p>
    <w:p w:rsidR="00AE73C1" w:rsidRDefault="00EC0A00" w:rsidP="00AA5701">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إرضاع الأم لولدها واجب ديني من جهة وواجب إنساني من جهة أخرى، وقد اتفق فقهاء المسلمين في ذلك، وقالوا جميعا بوجوبها على الأم سواء أكانت متزوجة بأب الرضيع أو مطلقة وانتهت عدتها</w:t>
      </w:r>
      <w:r w:rsidR="00AE73C1">
        <w:rPr>
          <w:rFonts w:ascii="Simplified Arabic" w:hAnsi="Simplified Arabic" w:cs="Simplified Arabic" w:hint="cs"/>
          <w:sz w:val="32"/>
          <w:szCs w:val="32"/>
          <w:rtl/>
          <w:lang w:bidi="ar-DZ"/>
        </w:rPr>
        <w:t>، فإن امتنعت عن إرضاعه مع قدرتها على ذلك كانت مسؤولة أمام الله</w:t>
      </w:r>
      <w:r w:rsidR="00AE73C1" w:rsidRPr="00AE73C1">
        <w:rPr>
          <w:rStyle w:val="Appelnotedebasdep"/>
          <w:rFonts w:ascii="Simplified Arabic" w:hAnsi="Simplified Arabic" w:cs="Simplified Arabic"/>
          <w:sz w:val="24"/>
          <w:szCs w:val="24"/>
          <w:rtl/>
          <w:lang w:bidi="ar-DZ"/>
        </w:rPr>
        <w:footnoteReference w:id="25"/>
      </w:r>
      <w:r w:rsidR="00AE73C1">
        <w:rPr>
          <w:rFonts w:ascii="Simplified Arabic" w:hAnsi="Simplified Arabic" w:cs="Simplified Arabic" w:hint="cs"/>
          <w:sz w:val="32"/>
          <w:szCs w:val="32"/>
          <w:rtl/>
          <w:lang w:bidi="ar-DZ"/>
        </w:rPr>
        <w:t>.</w:t>
      </w:r>
    </w:p>
    <w:p w:rsidR="004B47F6" w:rsidRDefault="004B47F6" w:rsidP="00AA5701">
      <w:pPr>
        <w:bidi/>
        <w:spacing w:line="276" w:lineRule="auto"/>
        <w:jc w:val="both"/>
        <w:rPr>
          <w:rFonts w:ascii="Simplified Arabic" w:hAnsi="Simplified Arabic" w:cs="Simplified Arabic"/>
          <w:sz w:val="32"/>
          <w:szCs w:val="32"/>
          <w:lang w:bidi="ar-DZ"/>
        </w:rPr>
      </w:pPr>
    </w:p>
    <w:p w:rsidR="004B47F6" w:rsidRDefault="00AE73C1"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أولا: تعريف الرضاع</w:t>
      </w:r>
    </w:p>
    <w:p w:rsidR="00CB194E" w:rsidRDefault="00AE73C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يعرف الرضاع بأنه مص الرضيع اللبن من ثدي آدمية في </w:t>
      </w:r>
      <w:r w:rsidR="004B47F6">
        <w:rPr>
          <w:rFonts w:ascii="Simplified Arabic" w:hAnsi="Simplified Arabic" w:cs="Simplified Arabic" w:hint="cs"/>
          <w:sz w:val="32"/>
          <w:szCs w:val="32"/>
          <w:rtl/>
          <w:lang w:bidi="ar-DZ"/>
        </w:rPr>
        <w:t xml:space="preserve">مدة معينة اختلف في تقديرها وهي </w:t>
      </w:r>
      <w:r w:rsidR="00C25428">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دة الرضاع</w:t>
      </w:r>
      <w:r w:rsidRPr="00AE73C1">
        <w:rPr>
          <w:rStyle w:val="Appelnotedebasdep"/>
          <w:rFonts w:ascii="Simplified Arabic" w:hAnsi="Simplified Arabic" w:cs="Simplified Arabic"/>
          <w:sz w:val="24"/>
          <w:szCs w:val="24"/>
          <w:rtl/>
          <w:lang w:bidi="ar-DZ"/>
        </w:rPr>
        <w:footnoteReference w:id="26"/>
      </w:r>
      <w:r w:rsidR="00584268">
        <w:rPr>
          <w:rFonts w:ascii="Simplified Arabic" w:hAnsi="Simplified Arabic" w:cs="Simplified Arabic" w:hint="cs"/>
          <w:sz w:val="32"/>
          <w:szCs w:val="32"/>
          <w:rtl/>
          <w:lang w:bidi="ar-DZ"/>
        </w:rPr>
        <w:t>، ويثبت هذا الحق للطفل بمجرد ولادته حتى ينمو جسمه ويتغذى بالغذاء الطبيعي الذي هو لبن أمه</w:t>
      </w:r>
      <w:r w:rsidR="00584268" w:rsidRPr="00CB194E">
        <w:rPr>
          <w:rStyle w:val="Appelnotedebasdep"/>
          <w:rFonts w:ascii="Simplified Arabic" w:hAnsi="Simplified Arabic" w:cs="Simplified Arabic"/>
          <w:sz w:val="24"/>
          <w:szCs w:val="24"/>
          <w:rtl/>
          <w:lang w:bidi="ar-DZ"/>
        </w:rPr>
        <w:footnoteReference w:id="27"/>
      </w:r>
      <w:r w:rsidR="00CB194E">
        <w:rPr>
          <w:rFonts w:ascii="Simplified Arabic" w:hAnsi="Simplified Arabic" w:cs="Simplified Arabic" w:hint="cs"/>
          <w:sz w:val="32"/>
          <w:szCs w:val="32"/>
          <w:rtl/>
          <w:lang w:bidi="ar-DZ"/>
        </w:rPr>
        <w:t>.</w:t>
      </w:r>
    </w:p>
    <w:p w:rsidR="00AE73C1" w:rsidRDefault="00CB194E" w:rsidP="00AA5701">
      <w:pPr>
        <w:bidi/>
        <w:spacing w:line="276" w:lineRule="auto"/>
        <w:jc w:val="both"/>
        <w:rPr>
          <w:rFonts w:ascii="Simplified Arabic" w:hAnsi="Simplified Arabic" w:cs="Simplified Arabic"/>
          <w:b/>
          <w:bCs/>
          <w:sz w:val="36"/>
          <w:szCs w:val="36"/>
          <w:rtl/>
          <w:lang w:bidi="ar-DZ"/>
        </w:rPr>
      </w:pPr>
      <w:r w:rsidRPr="00CB194E">
        <w:rPr>
          <w:rFonts w:ascii="Simplified Arabic" w:hAnsi="Simplified Arabic" w:cs="Simplified Arabic" w:hint="cs"/>
          <w:b/>
          <w:bCs/>
          <w:sz w:val="36"/>
          <w:szCs w:val="36"/>
          <w:rtl/>
          <w:lang w:bidi="ar-DZ"/>
        </w:rPr>
        <w:t>ثانيا: حكم إرضاع الزوجات أولادهن</w:t>
      </w:r>
      <w:r w:rsidR="00584268" w:rsidRPr="00CB194E">
        <w:rPr>
          <w:rFonts w:ascii="Simplified Arabic" w:hAnsi="Simplified Arabic" w:cs="Simplified Arabic" w:hint="cs"/>
          <w:b/>
          <w:bCs/>
          <w:sz w:val="36"/>
          <w:szCs w:val="36"/>
          <w:rtl/>
          <w:lang w:bidi="ar-DZ"/>
        </w:rPr>
        <w:t xml:space="preserve"> </w:t>
      </w:r>
    </w:p>
    <w:p w:rsidR="00CB194E" w:rsidRDefault="00CB194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لقد جاءت النصوص الشرعية لتأمر الوالدات على إرضاع أولادهن، وذلك في قوله تعالى:" والوالدات يرضعن أولادهن حولين كاملين لمن أراد أن يتم الرضاعة</w:t>
      </w:r>
      <w:r w:rsidR="00B35A6E">
        <w:rPr>
          <w:rFonts w:ascii="Simplified Arabic" w:hAnsi="Simplified Arabic" w:cs="Simplified Arabic" w:hint="cs"/>
          <w:sz w:val="32"/>
          <w:szCs w:val="32"/>
          <w:rtl/>
          <w:lang w:bidi="ar-DZ"/>
        </w:rPr>
        <w:t xml:space="preserve"> "</w:t>
      </w:r>
      <w:r w:rsidR="00B35A6E" w:rsidRPr="00B35A6E">
        <w:rPr>
          <w:rStyle w:val="Appelnotedebasdep"/>
          <w:rFonts w:ascii="Simplified Arabic" w:hAnsi="Simplified Arabic" w:cs="Simplified Arabic"/>
          <w:sz w:val="24"/>
          <w:szCs w:val="24"/>
          <w:rtl/>
          <w:lang w:bidi="ar-DZ"/>
        </w:rPr>
        <w:footnoteReference w:id="28"/>
      </w:r>
      <w:r w:rsidR="00B35A6E">
        <w:rPr>
          <w:rFonts w:ascii="Simplified Arabic" w:hAnsi="Simplified Arabic" w:cs="Simplified Arabic" w:hint="cs"/>
          <w:sz w:val="32"/>
          <w:szCs w:val="32"/>
          <w:rtl/>
          <w:lang w:bidi="ar-DZ"/>
        </w:rPr>
        <w:t xml:space="preserve">. </w:t>
      </w:r>
      <w:r w:rsidR="00B35A6E">
        <w:rPr>
          <w:rFonts w:ascii="Simplified Arabic" w:hAnsi="Simplified Arabic" w:cs="Simplified Arabic" w:hint="cs"/>
          <w:sz w:val="32"/>
          <w:szCs w:val="32"/>
          <w:rtl/>
          <w:lang w:bidi="ar-DZ"/>
        </w:rPr>
        <w:lastRenderedPageBreak/>
        <w:t>ومن ثم اتفق الفقهاء على أن الرضاع واجب على الأم ديانة سواء كانت متزوجة بأب الرضيع أم لا، وكما سبق ذكره فإنها إن امتنعت عنه مع القدرة عليه تكون مسؤولة على ذلك أمام الله.</w:t>
      </w:r>
    </w:p>
    <w:p w:rsidR="00B35A6E" w:rsidRDefault="00B35A6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مسؤوليتها قضاء بإلزامها الإرضاع جبرا فيختلف أمره بحسب ما إذا كانت معينة لإرضاعه، بمعنى أنه لا يمكن إرضاعه إلا بواسطتها، أو لم تكن معينة لإرضاعه بأن كان يمكن إرضاعه بواسطة غيرها، فإن تعينت لإرضاعه فلا خلا</w:t>
      </w:r>
      <w:r w:rsidR="00923ED3">
        <w:rPr>
          <w:rFonts w:ascii="Simplified Arabic" w:hAnsi="Simplified Arabic" w:cs="Simplified Arabic" w:hint="cs"/>
          <w:sz w:val="32"/>
          <w:szCs w:val="32"/>
          <w:rtl/>
          <w:lang w:bidi="ar-DZ"/>
        </w:rPr>
        <w:t>ف بين الفقهاء في أنه يجب عليها إرضاعه ديانة وقضاء وتجبر على ذلك</w:t>
      </w:r>
      <w:r w:rsidR="00923ED3" w:rsidRPr="00923ED3">
        <w:rPr>
          <w:rStyle w:val="Appelnotedebasdep"/>
          <w:rFonts w:ascii="Simplified Arabic" w:hAnsi="Simplified Arabic" w:cs="Simplified Arabic"/>
          <w:sz w:val="24"/>
          <w:szCs w:val="24"/>
          <w:rtl/>
          <w:lang w:bidi="ar-DZ"/>
        </w:rPr>
        <w:footnoteReference w:id="29"/>
      </w:r>
      <w:r w:rsidR="00923ED3">
        <w:rPr>
          <w:rFonts w:ascii="Simplified Arabic" w:hAnsi="Simplified Arabic" w:cs="Simplified Arabic" w:hint="cs"/>
          <w:sz w:val="32"/>
          <w:szCs w:val="32"/>
          <w:rtl/>
          <w:lang w:bidi="ar-DZ"/>
        </w:rPr>
        <w:t>.</w:t>
      </w:r>
    </w:p>
    <w:p w:rsidR="00923ED3" w:rsidRDefault="00923ED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ويرى الفقهاء المسلمين أن الأم تجبر على إرضاع طفلها في حالات معينة وهي:</w:t>
      </w:r>
    </w:p>
    <w:p w:rsidR="00923ED3" w:rsidRDefault="00923ED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الحالة الأولى</w:t>
      </w:r>
      <w:r w:rsidRPr="00923ED3">
        <w:rPr>
          <w:rFonts w:ascii="Simplified Arabic" w:hAnsi="Simplified Arabic" w:cs="Simplified Arabic" w:hint="cs"/>
          <w:b/>
          <w:bCs/>
          <w:sz w:val="36"/>
          <w:szCs w:val="36"/>
          <w:rtl/>
          <w:lang w:bidi="ar-DZ"/>
        </w:rPr>
        <w:t xml:space="preserve">:  </w:t>
      </w:r>
      <w:r>
        <w:rPr>
          <w:rFonts w:ascii="Simplified Arabic" w:hAnsi="Simplified Arabic" w:cs="Simplified Arabic" w:hint="cs"/>
          <w:sz w:val="32"/>
          <w:szCs w:val="32"/>
          <w:rtl/>
          <w:lang w:bidi="ar-DZ"/>
        </w:rPr>
        <w:t>إذا لم يكن للولد ولا لأبيه مال يستأجر به مرضعة ولم توجد متبرعة لإرضاعه.</w:t>
      </w:r>
    </w:p>
    <w:p w:rsidR="00923ED3" w:rsidRDefault="00923ED3" w:rsidP="00AA5701">
      <w:pPr>
        <w:bidi/>
        <w:spacing w:line="276" w:lineRule="auto"/>
        <w:jc w:val="both"/>
        <w:rPr>
          <w:rFonts w:ascii="Simplified Arabic" w:hAnsi="Simplified Arabic" w:cs="Simplified Arabic"/>
          <w:sz w:val="32"/>
          <w:szCs w:val="32"/>
          <w:rtl/>
          <w:lang w:bidi="ar-DZ"/>
        </w:rPr>
      </w:pPr>
      <w:r w:rsidRPr="00923ED3">
        <w:rPr>
          <w:rFonts w:ascii="Simplified Arabic" w:hAnsi="Simplified Arabic" w:cs="Simplified Arabic" w:hint="cs"/>
          <w:b/>
          <w:bCs/>
          <w:sz w:val="36"/>
          <w:szCs w:val="36"/>
          <w:rtl/>
          <w:lang w:bidi="ar-DZ"/>
        </w:rPr>
        <w:t xml:space="preserve">الحالة الثانية: </w:t>
      </w:r>
      <w:r w:rsidR="005A5A17">
        <w:rPr>
          <w:rFonts w:ascii="Simplified Arabic" w:hAnsi="Simplified Arabic" w:cs="Simplified Arabic" w:hint="cs"/>
          <w:sz w:val="32"/>
          <w:szCs w:val="32"/>
          <w:rtl/>
          <w:lang w:bidi="ar-DZ"/>
        </w:rPr>
        <w:t>إذا لم يجد الأب من ترض</w:t>
      </w:r>
      <w:r>
        <w:rPr>
          <w:rFonts w:ascii="Simplified Arabic" w:hAnsi="Simplified Arabic" w:cs="Simplified Arabic" w:hint="cs"/>
          <w:sz w:val="32"/>
          <w:szCs w:val="32"/>
          <w:rtl/>
          <w:lang w:bidi="ar-DZ"/>
        </w:rPr>
        <w:t>عه غيرها وإن كان للأب أو الابن مال.</w:t>
      </w:r>
    </w:p>
    <w:p w:rsidR="00C83313" w:rsidRDefault="00923ED3" w:rsidP="00AA5701">
      <w:pPr>
        <w:bidi/>
        <w:spacing w:line="276" w:lineRule="auto"/>
        <w:jc w:val="both"/>
        <w:rPr>
          <w:rFonts w:ascii="Simplified Arabic" w:hAnsi="Simplified Arabic" w:cs="Simplified Arabic"/>
          <w:sz w:val="32"/>
          <w:szCs w:val="32"/>
          <w:rtl/>
          <w:lang w:bidi="ar-DZ"/>
        </w:rPr>
      </w:pPr>
      <w:r w:rsidRPr="00923ED3">
        <w:rPr>
          <w:rFonts w:ascii="Simplified Arabic" w:hAnsi="Simplified Arabic" w:cs="Simplified Arabic" w:hint="cs"/>
          <w:b/>
          <w:bCs/>
          <w:sz w:val="36"/>
          <w:szCs w:val="36"/>
          <w:rtl/>
          <w:lang w:bidi="ar-DZ"/>
        </w:rPr>
        <w:t xml:space="preserve">الحالة الثالثة: </w:t>
      </w:r>
      <w:r w:rsidR="00C83313">
        <w:rPr>
          <w:rFonts w:ascii="Simplified Arabic" w:hAnsi="Simplified Arabic" w:cs="Simplified Arabic" w:hint="cs"/>
          <w:sz w:val="32"/>
          <w:szCs w:val="32"/>
          <w:rtl/>
          <w:lang w:bidi="ar-DZ"/>
        </w:rPr>
        <w:t>إذا كان الولد لا يقبل ثدي غيرها.</w:t>
      </w:r>
    </w:p>
    <w:p w:rsidR="005A5A17" w:rsidRDefault="00C83313" w:rsidP="00AA5701">
      <w:pPr>
        <w:bidi/>
        <w:spacing w:line="276" w:lineRule="auto"/>
        <w:jc w:val="both"/>
        <w:rPr>
          <w:rFonts w:ascii="Simplified Arabic" w:hAnsi="Simplified Arabic" w:cs="Simplified Arabic"/>
          <w:b/>
          <w:bCs/>
          <w:sz w:val="24"/>
          <w:szCs w:val="24"/>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وفي هذه الحالة تجبر الأم على إرضاع ولدها لأن في عدم إرضاعها للطفل تعريضا له للهلاك، فالأمر ضروري</w:t>
      </w:r>
      <w:r w:rsidRPr="003270E1">
        <w:rPr>
          <w:rStyle w:val="Appelnotedebasdep"/>
          <w:rFonts w:ascii="Simplified Arabic" w:hAnsi="Simplified Arabic" w:cs="Simplified Arabic"/>
          <w:sz w:val="24"/>
          <w:szCs w:val="24"/>
          <w:rtl/>
          <w:lang w:bidi="ar-DZ"/>
        </w:rPr>
        <w:footnoteReference w:id="30"/>
      </w:r>
      <w:r w:rsidR="003270E1">
        <w:rPr>
          <w:rFonts w:ascii="Simplified Arabic" w:hAnsi="Simplified Arabic" w:cs="Simplified Arabic" w:hint="cs"/>
          <w:b/>
          <w:bCs/>
          <w:sz w:val="24"/>
          <w:szCs w:val="24"/>
          <w:rtl/>
          <w:lang w:bidi="ar-DZ"/>
        </w:rPr>
        <w:t>.</w:t>
      </w:r>
    </w:p>
    <w:p w:rsidR="005A5A17" w:rsidRDefault="005A5A1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24"/>
          <w:szCs w:val="24"/>
          <w:rtl/>
          <w:lang w:bidi="ar-DZ"/>
        </w:rPr>
        <w:t xml:space="preserve">      </w:t>
      </w:r>
      <w:r w:rsidRPr="005A5A17">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sidRPr="005A5A17">
        <w:rPr>
          <w:rFonts w:ascii="Simplified Arabic" w:hAnsi="Simplified Arabic" w:cs="Simplified Arabic" w:hint="cs"/>
          <w:sz w:val="32"/>
          <w:szCs w:val="32"/>
          <w:rtl/>
          <w:lang w:bidi="ar-DZ"/>
        </w:rPr>
        <w:t>ويثور</w:t>
      </w:r>
      <w:r>
        <w:rPr>
          <w:rFonts w:ascii="Simplified Arabic" w:hAnsi="Simplified Arabic" w:cs="Simplified Arabic" w:hint="cs"/>
          <w:sz w:val="32"/>
          <w:szCs w:val="32"/>
          <w:rtl/>
          <w:lang w:bidi="ar-DZ"/>
        </w:rPr>
        <w:t xml:space="preserve"> تساؤل: هل تسقط حضانة الأم بامتناعها عن الرضاع؟</w:t>
      </w:r>
    </w:p>
    <w:p w:rsidR="008F1CB3" w:rsidRDefault="005A5A1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5A5A17">
        <w:rPr>
          <w:rFonts w:ascii="Simplified Arabic" w:hAnsi="Simplified Arabic" w:cs="Simplified Arabic" w:hint="cs"/>
          <w:sz w:val="32"/>
          <w:szCs w:val="32"/>
          <w:rtl/>
          <w:lang w:bidi="ar-DZ"/>
        </w:rPr>
        <w:t xml:space="preserve"> </w:t>
      </w:r>
      <w:r w:rsidR="00923ED3" w:rsidRPr="005A5A1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إذا امتنعت الأم عن إرضاع طفلها في الحالات التي تجبر فيها على الإرضاع فإن ذلك لا يسقط حضانتها، وعلى الأب في هذه الحالة أن يستأجر مرضعة للصغير وأن يتفق معها على القيام بعملها على وجه لا يضيع حق الأم في الحضانة، لتقوم بإرضاعه في بيتها وتأخذه كلما احتاج إلى الرضاعة فترضعه ثم ترده، وإما أن ترضعه عند أمه، فإذا لم يتفق معها على شيء من ذلك كان عليها أن تذهب إلى حيث يوجد الطفل عند حاضنته، سواء كانت هي الأم أو غيرها</w:t>
      </w:r>
      <w:r w:rsidR="008F1CB3">
        <w:rPr>
          <w:rFonts w:ascii="Simplified Arabic" w:hAnsi="Simplified Arabic" w:cs="Simplified Arabic" w:hint="cs"/>
          <w:sz w:val="32"/>
          <w:szCs w:val="32"/>
          <w:rtl/>
          <w:lang w:bidi="ar-DZ"/>
        </w:rPr>
        <w:t xml:space="preserve">، ومن حق الأم أن تطلب </w:t>
      </w:r>
      <w:r w:rsidR="002D6915">
        <w:rPr>
          <w:rFonts w:ascii="Simplified Arabic" w:hAnsi="Simplified Arabic" w:cs="Simplified Arabic" w:hint="cs"/>
          <w:sz w:val="32"/>
          <w:szCs w:val="32"/>
          <w:rtl/>
          <w:lang w:bidi="ar-DZ"/>
        </w:rPr>
        <w:t>من الأب إحضار مرضعة ترضعه عندها.</w:t>
      </w:r>
    </w:p>
    <w:p w:rsidR="008F1CB3" w:rsidRDefault="008F1CB3"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وإذا كانت المرضعة غير الأم وانتهت مدة الإرضاع المتفق عليها، فإنها لا تلتزم بالإرضاع إلا إذا كان الطفل لا يقبل ثدي غيرها، فإنها تلتزم بإرضاعه بأجر المثل</w:t>
      </w:r>
      <w:r w:rsidR="005A5A17" w:rsidRPr="005A5A17">
        <w:rPr>
          <w:rStyle w:val="Appelnotedebasdep"/>
          <w:rFonts w:ascii="Simplified Arabic" w:hAnsi="Simplified Arabic" w:cs="Simplified Arabic"/>
          <w:sz w:val="24"/>
          <w:szCs w:val="24"/>
          <w:rtl/>
          <w:lang w:bidi="ar-DZ"/>
        </w:rPr>
        <w:footnoteReference w:id="31"/>
      </w:r>
      <w:r w:rsidR="005A5A17">
        <w:rPr>
          <w:rFonts w:ascii="Simplified Arabic" w:hAnsi="Simplified Arabic" w:cs="Simplified Arabic" w:hint="cs"/>
          <w:sz w:val="24"/>
          <w:szCs w:val="24"/>
          <w:rtl/>
          <w:lang w:bidi="ar-DZ"/>
        </w:rPr>
        <w:t>.</w:t>
      </w:r>
    </w:p>
    <w:p w:rsidR="005A5A17" w:rsidRDefault="00297760" w:rsidP="00AA5701">
      <w:pPr>
        <w:bidi/>
        <w:spacing w:line="276" w:lineRule="auto"/>
        <w:jc w:val="both"/>
        <w:rPr>
          <w:rFonts w:ascii="Simplified Arabic" w:hAnsi="Simplified Arabic" w:cs="Simplified Arabic"/>
          <w:b/>
          <w:bCs/>
          <w:sz w:val="36"/>
          <w:szCs w:val="36"/>
          <w:rtl/>
          <w:lang w:bidi="ar-DZ"/>
        </w:rPr>
      </w:pPr>
      <w:r w:rsidRPr="00297760">
        <w:rPr>
          <w:rFonts w:ascii="Simplified Arabic" w:hAnsi="Simplified Arabic" w:cs="Simplified Arabic" w:hint="cs"/>
          <w:b/>
          <w:bCs/>
          <w:sz w:val="36"/>
          <w:szCs w:val="36"/>
          <w:rtl/>
          <w:lang w:bidi="ar-DZ"/>
        </w:rPr>
        <w:t>ثالثا: استحقاق الزوجة أجرة الرضاع</w:t>
      </w:r>
    </w:p>
    <w:p w:rsidR="00297760" w:rsidRDefault="00297760" w:rsidP="00AA5701">
      <w:pPr>
        <w:bidi/>
        <w:spacing w:line="276" w:lineRule="auto"/>
        <w:jc w:val="both"/>
        <w:rPr>
          <w:rFonts w:ascii="Simplified Arabic" w:hAnsi="Simplified Arabic" w:cs="Simplified Arabic"/>
          <w:b/>
          <w:bCs/>
          <w:sz w:val="32"/>
          <w:szCs w:val="32"/>
          <w:rtl/>
          <w:lang w:bidi="ar-DZ"/>
        </w:rPr>
      </w:pPr>
      <w:r w:rsidRPr="00297760">
        <w:rPr>
          <w:rFonts w:ascii="Simplified Arabic" w:hAnsi="Simplified Arabic" w:cs="Simplified Arabic" w:hint="cs"/>
          <w:b/>
          <w:bCs/>
          <w:sz w:val="32"/>
          <w:szCs w:val="32"/>
          <w:rtl/>
          <w:lang w:bidi="ar-DZ"/>
        </w:rPr>
        <w:t>1-</w:t>
      </w:r>
      <w:r w:rsidRPr="0001661F">
        <w:rPr>
          <w:rFonts w:ascii="Simplified Arabic" w:hAnsi="Simplified Arabic" w:cs="Simplified Arabic" w:hint="cs"/>
          <w:b/>
          <w:bCs/>
          <w:sz w:val="36"/>
          <w:szCs w:val="36"/>
          <w:rtl/>
          <w:lang w:bidi="ar-DZ"/>
        </w:rPr>
        <w:t>حالة استحقاق الأم أجرة الرضاع:</w:t>
      </w:r>
    </w:p>
    <w:p w:rsidR="00297760" w:rsidRDefault="0029776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إذا أرضعت الأم ولدها بنفسها أو بإجبارها على ذلك قضاء. فهل تستحق أجرة الرض</w:t>
      </w:r>
      <w:r w:rsidR="008F1CB3">
        <w:rPr>
          <w:rFonts w:ascii="Simplified Arabic" w:hAnsi="Simplified Arabic" w:cs="Simplified Arabic" w:hint="cs"/>
          <w:sz w:val="32"/>
          <w:szCs w:val="32"/>
          <w:rtl/>
          <w:lang w:bidi="ar-DZ"/>
        </w:rPr>
        <w:t>اع</w:t>
      </w:r>
      <w:r w:rsidR="00691256">
        <w:rPr>
          <w:rFonts w:ascii="Simplified Arabic" w:hAnsi="Simplified Arabic" w:cs="Simplified Arabic" w:hint="cs"/>
          <w:sz w:val="32"/>
          <w:szCs w:val="32"/>
          <w:rtl/>
          <w:lang w:bidi="ar-DZ"/>
        </w:rPr>
        <w:t>؟. فصل الفقهاء ذلك كما يلي:</w:t>
      </w:r>
    </w:p>
    <w:p w:rsidR="00297760" w:rsidRPr="002E1892" w:rsidRDefault="00691256" w:rsidP="00AA5701">
      <w:pPr>
        <w:pStyle w:val="Paragraphedeliste"/>
        <w:numPr>
          <w:ilvl w:val="0"/>
          <w:numId w:val="5"/>
        </w:numPr>
        <w:bidi/>
        <w:spacing w:line="276" w:lineRule="auto"/>
        <w:jc w:val="both"/>
        <w:rPr>
          <w:rFonts w:ascii="Simplified Arabic" w:hAnsi="Simplified Arabic" w:cs="Simplified Arabic"/>
          <w:sz w:val="32"/>
          <w:szCs w:val="32"/>
          <w:rtl/>
          <w:lang w:bidi="ar-DZ"/>
        </w:rPr>
      </w:pPr>
      <w:r w:rsidRPr="002E1892">
        <w:rPr>
          <w:rFonts w:ascii="Simplified Arabic" w:hAnsi="Simplified Arabic" w:cs="Simplified Arabic" w:hint="cs"/>
          <w:sz w:val="32"/>
          <w:szCs w:val="32"/>
          <w:rtl/>
          <w:lang w:bidi="ar-DZ"/>
        </w:rPr>
        <w:t xml:space="preserve">لا تستحق الأم أجرة الرضاع عند الحنفية والشافعية والحنابلة في حال الزوجية وأثناء العدة من طلاق رجعي، ووافق المالكية على هذا الرأي إذا كان الرضاع واجبا على </w:t>
      </w:r>
      <w:r w:rsidR="006F0418" w:rsidRPr="002E1892">
        <w:rPr>
          <w:rFonts w:ascii="Simplified Arabic" w:hAnsi="Simplified Arabic" w:cs="Simplified Arabic" w:hint="cs"/>
          <w:sz w:val="32"/>
          <w:szCs w:val="32"/>
          <w:rtl/>
          <w:lang w:bidi="ar-DZ"/>
        </w:rPr>
        <w:t xml:space="preserve">    </w:t>
      </w:r>
      <w:r w:rsidRPr="002E1892">
        <w:rPr>
          <w:rFonts w:ascii="Simplified Arabic" w:hAnsi="Simplified Arabic" w:cs="Simplified Arabic" w:hint="cs"/>
          <w:sz w:val="32"/>
          <w:szCs w:val="32"/>
          <w:rtl/>
          <w:lang w:bidi="ar-DZ"/>
        </w:rPr>
        <w:t xml:space="preserve">الأم، وهو الحالة الغالبة، أما إذا كان الرضاع غير واجب على الأم </w:t>
      </w:r>
      <w:r w:rsidR="006144C6" w:rsidRPr="002E1892">
        <w:rPr>
          <w:rFonts w:ascii="Simplified Arabic" w:hAnsi="Simplified Arabic" w:cs="Simplified Arabic" w:hint="cs"/>
          <w:sz w:val="32"/>
          <w:szCs w:val="32"/>
          <w:rtl/>
          <w:lang w:bidi="ar-DZ"/>
        </w:rPr>
        <w:t>كالشريفة فإنها تستحق الأجرة على الرضاع</w:t>
      </w:r>
      <w:r w:rsidR="006144C6" w:rsidRPr="00445DF5">
        <w:rPr>
          <w:rStyle w:val="Appelnotedebasdep"/>
          <w:rFonts w:ascii="Simplified Arabic" w:hAnsi="Simplified Arabic" w:cs="Simplified Arabic"/>
          <w:sz w:val="24"/>
          <w:szCs w:val="24"/>
          <w:rtl/>
          <w:lang w:bidi="ar-DZ"/>
        </w:rPr>
        <w:footnoteReference w:id="32"/>
      </w:r>
      <w:r w:rsidR="00445DF5" w:rsidRPr="002E1892">
        <w:rPr>
          <w:rFonts w:ascii="Simplified Arabic" w:hAnsi="Simplified Arabic" w:cs="Simplified Arabic" w:hint="cs"/>
          <w:sz w:val="32"/>
          <w:szCs w:val="32"/>
          <w:rtl/>
          <w:lang w:bidi="ar-DZ"/>
        </w:rPr>
        <w:t>.</w:t>
      </w:r>
    </w:p>
    <w:p w:rsidR="005B05AC" w:rsidRPr="00445DF5" w:rsidRDefault="00445DF5" w:rsidP="00AA5701">
      <w:pPr>
        <w:pStyle w:val="Paragraphedeliste"/>
        <w:numPr>
          <w:ilvl w:val="0"/>
          <w:numId w:val="5"/>
        </w:num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lastRenderedPageBreak/>
        <w:t xml:space="preserve">تستحق الأم الأجرة على الرضاع بالاتفاق بعد انتهاء الزوجية والعدة، أو في عدة الوفاة لقوله تعالى:" </w:t>
      </w:r>
      <w:r w:rsidR="000928F5">
        <w:rPr>
          <w:rFonts w:ascii="Simplified Arabic" w:hAnsi="Simplified Arabic" w:cs="Simplified Arabic" w:hint="cs"/>
          <w:sz w:val="32"/>
          <w:szCs w:val="32"/>
          <w:rtl/>
          <w:lang w:bidi="ar-DZ"/>
        </w:rPr>
        <w:t>فإن أرضعن لكم فآتوهن أجورهن "</w:t>
      </w:r>
      <w:r w:rsidR="000928F5" w:rsidRPr="00BB1AE2">
        <w:rPr>
          <w:rStyle w:val="Appelnotedebasdep"/>
          <w:rFonts w:ascii="Simplified Arabic" w:hAnsi="Simplified Arabic" w:cs="Simplified Arabic"/>
          <w:sz w:val="24"/>
          <w:szCs w:val="24"/>
          <w:rtl/>
          <w:lang w:bidi="ar-DZ"/>
        </w:rPr>
        <w:footnoteReference w:id="33"/>
      </w:r>
      <w:r w:rsidR="00BB1AE2">
        <w:rPr>
          <w:rFonts w:ascii="Simplified Arabic" w:hAnsi="Simplified Arabic" w:cs="Simplified Arabic" w:hint="cs"/>
          <w:sz w:val="32"/>
          <w:szCs w:val="32"/>
          <w:rtl/>
          <w:lang w:bidi="ar-DZ"/>
        </w:rPr>
        <w:t>.</w:t>
      </w:r>
    </w:p>
    <w:p w:rsidR="00DB7408" w:rsidRDefault="00BB1AE2" w:rsidP="00AA5701">
      <w:pPr>
        <w:pStyle w:val="Paragraphedeliste"/>
        <w:numPr>
          <w:ilvl w:val="0"/>
          <w:numId w:val="5"/>
        </w:numPr>
        <w:tabs>
          <w:tab w:val="left" w:pos="459"/>
        </w:tabs>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تستحق الأم الأجرة على الرضاع في عدة الطلاق البائن في الأصح عند</w:t>
      </w:r>
      <w:r w:rsidR="00BF50C7">
        <w:rPr>
          <w:rFonts w:ascii="Simplified Arabic" w:hAnsi="Simplified Arabic" w:cs="Simplified Arabic" w:hint="cs"/>
          <w:sz w:val="32"/>
          <w:szCs w:val="32"/>
          <w:rtl/>
          <w:lang w:bidi="ar-DZ"/>
        </w:rPr>
        <w:t xml:space="preserve"> بعض الحنفية لأنها كالأجنبية، وكذلك عند المالكية. فقد أوجب الله تعالى للمطلقات طلاقا بائنا الأجرة على الرضاع حتى لو كانت حاملا، ولها النفقة لأن كلا من النفقة وأجرة الرضاع وجب بدليل خاص به، فوجوب أحدهما لا يمنع وجوب الآخر</w:t>
      </w:r>
      <w:r w:rsidR="00BF50C7" w:rsidRPr="00BF50C7">
        <w:rPr>
          <w:rStyle w:val="Appelnotedebasdep"/>
          <w:rFonts w:ascii="Simplified Arabic" w:hAnsi="Simplified Arabic" w:cs="Simplified Arabic"/>
          <w:sz w:val="24"/>
          <w:szCs w:val="24"/>
          <w:rtl/>
          <w:lang w:bidi="ar-DZ"/>
        </w:rPr>
        <w:footnoteReference w:id="34"/>
      </w:r>
      <w:r w:rsidR="00BF50C7">
        <w:rPr>
          <w:rFonts w:ascii="Simplified Arabic" w:hAnsi="Simplified Arabic" w:cs="Simplified Arabic" w:hint="cs"/>
          <w:sz w:val="32"/>
          <w:szCs w:val="32"/>
          <w:rtl/>
          <w:lang w:bidi="ar-DZ"/>
        </w:rPr>
        <w:t>.</w:t>
      </w:r>
    </w:p>
    <w:p w:rsidR="004B47F6" w:rsidRDefault="004B47F6" w:rsidP="00AA5701">
      <w:pPr>
        <w:tabs>
          <w:tab w:val="left" w:pos="459"/>
        </w:tabs>
        <w:bidi/>
        <w:spacing w:line="276" w:lineRule="auto"/>
        <w:jc w:val="both"/>
        <w:rPr>
          <w:rFonts w:ascii="Simplified Arabic" w:hAnsi="Simplified Arabic" w:cs="Simplified Arabic"/>
          <w:sz w:val="32"/>
          <w:szCs w:val="32"/>
          <w:lang w:bidi="ar-DZ"/>
        </w:rPr>
      </w:pPr>
    </w:p>
    <w:p w:rsidR="004B47F6" w:rsidRPr="004B47F6" w:rsidRDefault="004B47F6" w:rsidP="00AA5701">
      <w:pPr>
        <w:tabs>
          <w:tab w:val="left" w:pos="459"/>
        </w:tabs>
        <w:bidi/>
        <w:spacing w:line="276" w:lineRule="auto"/>
        <w:jc w:val="both"/>
        <w:rPr>
          <w:rFonts w:ascii="Simplified Arabic" w:hAnsi="Simplified Arabic" w:cs="Simplified Arabic"/>
          <w:sz w:val="32"/>
          <w:szCs w:val="32"/>
          <w:lang w:bidi="ar-DZ"/>
        </w:rPr>
      </w:pPr>
    </w:p>
    <w:p w:rsidR="00A16765" w:rsidRDefault="00A1676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2- </w:t>
      </w:r>
      <w:r w:rsidRPr="0001661F">
        <w:rPr>
          <w:rFonts w:ascii="Simplified Arabic" w:hAnsi="Simplified Arabic" w:cs="Simplified Arabic" w:hint="cs"/>
          <w:b/>
          <w:bCs/>
          <w:sz w:val="36"/>
          <w:szCs w:val="36"/>
          <w:rtl/>
          <w:lang w:bidi="ar-DZ"/>
        </w:rPr>
        <w:t>مدة استحقاق أجرة الرضاع:</w:t>
      </w:r>
    </w:p>
    <w:p w:rsidR="00504CF5" w:rsidRDefault="00A16765" w:rsidP="00AA5701">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يرى الجعفرية مدة الرضاع حولين كاملين، أي أربعا وعشرون شهرا ويحرم الفطام قبل إكمال المدة ، إلا إذا توقفت عليه صحة الطفل أو الأم وتعذر وجود مرضعة أخرى</w:t>
      </w:r>
      <w:r w:rsidRPr="00504CF5">
        <w:rPr>
          <w:rStyle w:val="Appelnotedebasdep"/>
          <w:rFonts w:ascii="Simplified Arabic" w:hAnsi="Simplified Arabic" w:cs="Simplified Arabic"/>
          <w:sz w:val="24"/>
          <w:szCs w:val="24"/>
          <w:rtl/>
          <w:lang w:bidi="ar-DZ"/>
        </w:rPr>
        <w:footnoteReference w:id="35"/>
      </w:r>
      <w:r w:rsidR="00504CF5">
        <w:rPr>
          <w:rFonts w:ascii="Simplified Arabic" w:hAnsi="Simplified Arabic" w:cs="Simplified Arabic" w:hint="cs"/>
          <w:b/>
          <w:bCs/>
          <w:sz w:val="32"/>
          <w:szCs w:val="32"/>
          <w:rtl/>
          <w:lang w:bidi="ar-DZ"/>
        </w:rPr>
        <w:t>.</w:t>
      </w:r>
    </w:p>
    <w:p w:rsidR="00390579" w:rsidRDefault="00504CF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6F0418">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أما الإمام أبو حنيفة فيرى تخيير الوالدين</w:t>
      </w:r>
      <w:r w:rsidR="00AD717E">
        <w:rPr>
          <w:rFonts w:ascii="Simplified Arabic" w:hAnsi="Simplified Arabic" w:cs="Simplified Arabic" w:hint="cs"/>
          <w:sz w:val="32"/>
          <w:szCs w:val="32"/>
          <w:rtl/>
          <w:lang w:bidi="ar-DZ"/>
        </w:rPr>
        <w:t xml:space="preserve"> في فطام الطفل عند تمام الحولين أو تأخير ذلك عن هذه المدة، وأقل مدة يمكن أو يؤخر فيها الطفل في الرضاع بعد ذلك هي </w:t>
      </w:r>
      <w:r w:rsidR="00AD717E">
        <w:rPr>
          <w:rFonts w:ascii="Simplified Arabic" w:hAnsi="Simplified Arabic" w:cs="Simplified Arabic" w:hint="cs"/>
          <w:sz w:val="32"/>
          <w:szCs w:val="32"/>
          <w:rtl/>
          <w:lang w:bidi="ar-DZ"/>
        </w:rPr>
        <w:lastRenderedPageBreak/>
        <w:t>ستة أشهر</w:t>
      </w:r>
      <w:r w:rsidR="00AD717E" w:rsidRPr="00AD717E">
        <w:rPr>
          <w:rStyle w:val="Appelnotedebasdep"/>
          <w:rFonts w:ascii="Simplified Arabic" w:hAnsi="Simplified Arabic" w:cs="Simplified Arabic"/>
          <w:sz w:val="24"/>
          <w:szCs w:val="24"/>
          <w:rtl/>
          <w:lang w:bidi="ar-DZ"/>
        </w:rPr>
        <w:footnoteReference w:id="36"/>
      </w:r>
      <w:r w:rsidR="00AD717E" w:rsidRPr="00AD717E">
        <w:rPr>
          <w:rFonts w:ascii="Simplified Arabic" w:hAnsi="Simplified Arabic" w:cs="Simplified Arabic" w:hint="cs"/>
          <w:sz w:val="24"/>
          <w:szCs w:val="24"/>
          <w:rtl/>
          <w:lang w:bidi="ar-DZ"/>
        </w:rPr>
        <w:t xml:space="preserve"> </w:t>
      </w:r>
      <w:r w:rsidR="00AD717E">
        <w:rPr>
          <w:rFonts w:ascii="Simplified Arabic" w:hAnsi="Simplified Arabic" w:cs="Simplified Arabic" w:hint="cs"/>
          <w:sz w:val="24"/>
          <w:szCs w:val="24"/>
          <w:rtl/>
          <w:lang w:bidi="ar-DZ"/>
        </w:rPr>
        <w:t>.</w:t>
      </w:r>
      <w:r w:rsidR="00AD717E" w:rsidRPr="00AD717E">
        <w:rPr>
          <w:rFonts w:ascii="Simplified Arabic" w:hAnsi="Simplified Arabic" w:cs="Simplified Arabic" w:hint="cs"/>
          <w:sz w:val="32"/>
          <w:szCs w:val="32"/>
          <w:rtl/>
          <w:lang w:bidi="ar-DZ"/>
        </w:rPr>
        <w:t xml:space="preserve"> وذلك</w:t>
      </w:r>
      <w:r w:rsidR="00AD717E">
        <w:rPr>
          <w:rFonts w:ascii="Simplified Arabic" w:hAnsi="Simplified Arabic" w:cs="Simplified Arabic" w:hint="cs"/>
          <w:sz w:val="24"/>
          <w:szCs w:val="24"/>
          <w:rtl/>
          <w:lang w:bidi="ar-DZ"/>
        </w:rPr>
        <w:t xml:space="preserve"> </w:t>
      </w:r>
      <w:r w:rsidR="00AD717E" w:rsidRPr="00AD717E">
        <w:rPr>
          <w:rFonts w:ascii="Simplified Arabic" w:hAnsi="Simplified Arabic" w:cs="Simplified Arabic" w:hint="cs"/>
          <w:sz w:val="32"/>
          <w:szCs w:val="32"/>
          <w:rtl/>
          <w:lang w:bidi="ar-DZ"/>
        </w:rPr>
        <w:t>عملا بقوله تعالى</w:t>
      </w:r>
      <w:r w:rsidR="00AD717E">
        <w:rPr>
          <w:rFonts w:ascii="Simplified Arabic" w:hAnsi="Simplified Arabic" w:cs="Simplified Arabic" w:hint="cs"/>
          <w:b/>
          <w:bCs/>
          <w:sz w:val="32"/>
          <w:szCs w:val="32"/>
          <w:rtl/>
          <w:lang w:bidi="ar-DZ"/>
        </w:rPr>
        <w:t xml:space="preserve">:" </w:t>
      </w:r>
      <w:r w:rsidR="00AD717E">
        <w:rPr>
          <w:rFonts w:ascii="Simplified Arabic" w:hAnsi="Simplified Arabic" w:cs="Simplified Arabic" w:hint="cs"/>
          <w:sz w:val="32"/>
          <w:szCs w:val="32"/>
          <w:rtl/>
          <w:lang w:bidi="ar-DZ"/>
        </w:rPr>
        <w:t xml:space="preserve">فإن أرادا فصالا عن تراض عنهما وتشاور فلا جناح عليهما </w:t>
      </w:r>
      <w:r w:rsidR="004B5AEF">
        <w:rPr>
          <w:rFonts w:ascii="Simplified Arabic" w:hAnsi="Simplified Arabic" w:cs="Simplified Arabic" w:hint="cs"/>
          <w:sz w:val="32"/>
          <w:szCs w:val="32"/>
          <w:rtl/>
          <w:lang w:bidi="ar-DZ"/>
        </w:rPr>
        <w:t>"</w:t>
      </w:r>
      <w:r w:rsidR="004B5AEF" w:rsidRPr="006F391C">
        <w:rPr>
          <w:rStyle w:val="Appelnotedebasdep"/>
          <w:rFonts w:ascii="Simplified Arabic" w:hAnsi="Simplified Arabic" w:cs="Simplified Arabic"/>
          <w:sz w:val="24"/>
          <w:szCs w:val="24"/>
          <w:rtl/>
          <w:lang w:bidi="ar-DZ"/>
        </w:rPr>
        <w:footnoteReference w:id="37"/>
      </w:r>
      <w:r w:rsidR="006F391C">
        <w:rPr>
          <w:rFonts w:ascii="Simplified Arabic" w:hAnsi="Simplified Arabic" w:cs="Simplified Arabic" w:hint="cs"/>
          <w:sz w:val="32"/>
          <w:szCs w:val="32"/>
          <w:rtl/>
          <w:lang w:bidi="ar-DZ"/>
        </w:rPr>
        <w:t>.</w:t>
      </w:r>
    </w:p>
    <w:p w:rsidR="006F391C" w:rsidRPr="0001661F" w:rsidRDefault="006F391C" w:rsidP="00AA5701">
      <w:pPr>
        <w:bidi/>
        <w:spacing w:line="276" w:lineRule="auto"/>
        <w:jc w:val="both"/>
        <w:rPr>
          <w:rFonts w:ascii="Simplified Arabic" w:hAnsi="Simplified Arabic" w:cs="Simplified Arabic"/>
          <w:b/>
          <w:bCs/>
          <w:sz w:val="36"/>
          <w:szCs w:val="36"/>
          <w:rtl/>
          <w:lang w:bidi="ar-DZ"/>
        </w:rPr>
      </w:pPr>
      <w:r w:rsidRPr="006F391C">
        <w:rPr>
          <w:rFonts w:ascii="Simplified Arabic" w:hAnsi="Simplified Arabic" w:cs="Simplified Arabic" w:hint="cs"/>
          <w:b/>
          <w:bCs/>
          <w:sz w:val="32"/>
          <w:szCs w:val="32"/>
          <w:rtl/>
          <w:lang w:bidi="ar-DZ"/>
        </w:rPr>
        <w:t>3</w:t>
      </w:r>
      <w:r w:rsidRPr="0001661F">
        <w:rPr>
          <w:rFonts w:ascii="Simplified Arabic" w:hAnsi="Simplified Arabic" w:cs="Simplified Arabic" w:hint="cs"/>
          <w:b/>
          <w:bCs/>
          <w:sz w:val="36"/>
          <w:szCs w:val="36"/>
          <w:rtl/>
          <w:lang w:bidi="ar-DZ"/>
        </w:rPr>
        <w:t>- سقوط أجر الرضاع:</w:t>
      </w:r>
    </w:p>
    <w:p w:rsidR="006F391C" w:rsidRDefault="006F391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هل يسقط أجر الرضاع ؟</w:t>
      </w:r>
    </w:p>
    <w:p w:rsidR="006F391C" w:rsidRDefault="006F391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أجر الرضاع حكمه كسائر الأجور فلا يسقط إلا بالأداء أو الإبراء منه، ولكن هل يجوز الصلح على أجر الرضاع ؟</w:t>
      </w:r>
    </w:p>
    <w:p w:rsidR="006F391C" w:rsidRDefault="006F391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لا يجوز الصلح على أجر الإرضاع أثناء قيام الزوجية وعدة الطلاق الرجعي والبائن، لأن أجر الإرضاع لا يستحق على الزوج أو المطلق فيكون الصلح على معدوم</w:t>
      </w:r>
      <w:r w:rsidR="00F11B08">
        <w:rPr>
          <w:rFonts w:ascii="Simplified Arabic" w:hAnsi="Simplified Arabic" w:cs="Simplified Arabic" w:hint="cs"/>
          <w:sz w:val="32"/>
          <w:szCs w:val="32"/>
          <w:rtl/>
          <w:lang w:bidi="ar-DZ"/>
        </w:rPr>
        <w:t>.</w:t>
      </w:r>
    </w:p>
    <w:p w:rsidR="006F0418" w:rsidRDefault="00F11B0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إذا انقضت عدة الأم من والد الصغير أو كانت الحاضنة أجنبية عنه كان لها أن تصالح والد الصغ</w:t>
      </w:r>
      <w:r w:rsidR="00D46C81">
        <w:rPr>
          <w:rFonts w:ascii="Simplified Arabic" w:hAnsi="Simplified Arabic" w:cs="Simplified Arabic" w:hint="cs"/>
          <w:sz w:val="32"/>
          <w:szCs w:val="32"/>
          <w:rtl/>
          <w:lang w:bidi="ar-DZ"/>
        </w:rPr>
        <w:t>ير على أجر الإرضاع، بأن تأخذ</w:t>
      </w:r>
      <w:r>
        <w:rPr>
          <w:rFonts w:ascii="Simplified Arabic" w:hAnsi="Simplified Arabic" w:cs="Simplified Arabic" w:hint="cs"/>
          <w:sz w:val="32"/>
          <w:szCs w:val="32"/>
          <w:rtl/>
          <w:lang w:bidi="ar-DZ"/>
        </w:rPr>
        <w:t xml:space="preserve"> عوضا</w:t>
      </w:r>
      <w:r w:rsidR="00D46C81">
        <w:rPr>
          <w:rFonts w:ascii="Simplified Arabic" w:hAnsi="Simplified Arabic" w:cs="Simplified Arabic" w:hint="cs"/>
          <w:sz w:val="32"/>
          <w:szCs w:val="32"/>
          <w:rtl/>
          <w:lang w:bidi="ar-DZ"/>
        </w:rPr>
        <w:t xml:space="preserve"> عنه ويصح أن يكون بدل الإرضاع جزء من بدل الخلع</w:t>
      </w:r>
      <w:r w:rsidR="00D46C81" w:rsidRPr="00D46C81">
        <w:rPr>
          <w:rStyle w:val="Appelnotedebasdep"/>
          <w:rFonts w:ascii="Simplified Arabic" w:hAnsi="Simplified Arabic" w:cs="Simplified Arabic"/>
          <w:sz w:val="24"/>
          <w:szCs w:val="24"/>
          <w:rtl/>
          <w:lang w:bidi="ar-DZ"/>
        </w:rPr>
        <w:footnoteReference w:id="38"/>
      </w:r>
      <w:r w:rsidR="00D46C81">
        <w:rPr>
          <w:rFonts w:ascii="Simplified Arabic" w:hAnsi="Simplified Arabic" w:cs="Simplified Arabic" w:hint="cs"/>
          <w:sz w:val="32"/>
          <w:szCs w:val="32"/>
          <w:rtl/>
          <w:lang w:bidi="ar-DZ"/>
        </w:rPr>
        <w:t>.</w:t>
      </w:r>
    </w:p>
    <w:p w:rsidR="004B47F6" w:rsidRDefault="00DA26E7" w:rsidP="00731C90">
      <w:pPr>
        <w:bidi/>
        <w:spacing w:line="276" w:lineRule="auto"/>
        <w:jc w:val="center"/>
        <w:rPr>
          <w:rFonts w:ascii="Simplified Arabic" w:hAnsi="Simplified Arabic" w:cs="Simplified Arabic"/>
          <w:b/>
          <w:bCs/>
          <w:sz w:val="36"/>
          <w:szCs w:val="36"/>
          <w:lang w:bidi="ar-DZ"/>
        </w:rPr>
      </w:pPr>
      <w:r w:rsidRPr="00DA26E7">
        <w:rPr>
          <w:rFonts w:ascii="Simplified Arabic" w:hAnsi="Simplified Arabic" w:cs="Simplified Arabic" w:hint="cs"/>
          <w:b/>
          <w:bCs/>
          <w:sz w:val="36"/>
          <w:szCs w:val="36"/>
          <w:rtl/>
          <w:lang w:bidi="ar-DZ"/>
        </w:rPr>
        <w:t>الفرع الثاني:</w:t>
      </w:r>
    </w:p>
    <w:p w:rsidR="00FC1D18" w:rsidRDefault="00DA26E7" w:rsidP="00731C90">
      <w:pPr>
        <w:bidi/>
        <w:spacing w:line="276" w:lineRule="auto"/>
        <w:jc w:val="center"/>
        <w:rPr>
          <w:rFonts w:ascii="Simplified Arabic" w:hAnsi="Simplified Arabic" w:cs="Simplified Arabic"/>
          <w:b/>
          <w:bCs/>
          <w:sz w:val="36"/>
          <w:szCs w:val="36"/>
          <w:rtl/>
          <w:lang w:bidi="ar-DZ"/>
        </w:rPr>
      </w:pPr>
      <w:r w:rsidRPr="00DA26E7">
        <w:rPr>
          <w:rFonts w:ascii="Simplified Arabic" w:hAnsi="Simplified Arabic" w:cs="Simplified Arabic" w:hint="cs"/>
          <w:b/>
          <w:bCs/>
          <w:sz w:val="36"/>
          <w:szCs w:val="36"/>
          <w:rtl/>
          <w:lang w:bidi="ar-DZ"/>
        </w:rPr>
        <w:t>حق الطفل في الحضانة</w:t>
      </w:r>
    </w:p>
    <w:p w:rsidR="00C318D4" w:rsidRDefault="00C318D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كل إنسان في مرحلة الطفولة يحتاج إلى من يعتني به ويقوم بأموره حفظا وتربية، فكان لابد إذا من إسناد مصالحه والنظر في أموره إلى غيره، ولما كان أبوا أقرب الناس إليه وأكثرهم شفقة عليه فقد جعل الشارع رعاية مصالحه إليهما، مراعيا في ذلك ما هو الأصلح للصغير رعاية لمصالحه، وعالج المشرع الجزائري موضوع الحضانة في المواد من 62 إلى 72 من قانون الأسرة.</w:t>
      </w:r>
    </w:p>
    <w:p w:rsidR="00C318D4" w:rsidRPr="0001661F" w:rsidRDefault="0072663A"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أولا: المقصود بالحضانة</w:t>
      </w:r>
    </w:p>
    <w:p w:rsidR="00C318D4" w:rsidRDefault="00C318D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الحضانة لغة: ضم الولد وتربيته، كالمرأة إذا حضنت ولدها، وتسمى المرأة الحاضنة.</w:t>
      </w:r>
    </w:p>
    <w:p w:rsidR="00C318D4" w:rsidRDefault="00C318D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أما في الاصطلاح الشرعي: فهي تربية الولد ورعاية شؤونه لمن له الحق في </w:t>
      </w:r>
      <w:r w:rsidR="00F51BB1">
        <w:rPr>
          <w:rFonts w:ascii="Simplified Arabic" w:hAnsi="Simplified Arabic" w:cs="Simplified Arabic" w:hint="cs"/>
          <w:sz w:val="32"/>
          <w:szCs w:val="32"/>
          <w:rtl/>
          <w:lang w:bidi="ar-DZ"/>
        </w:rPr>
        <w:t>الحضانة حتى يبلغ سنا معينة</w:t>
      </w:r>
      <w:r w:rsidR="00F51BB1" w:rsidRPr="00F51BB1">
        <w:rPr>
          <w:rStyle w:val="Appelnotedebasdep"/>
          <w:rFonts w:ascii="Simplified Arabic" w:hAnsi="Simplified Arabic" w:cs="Simplified Arabic"/>
          <w:sz w:val="24"/>
          <w:szCs w:val="24"/>
          <w:rtl/>
          <w:lang w:bidi="ar-DZ"/>
        </w:rPr>
        <w:footnoteReference w:id="39"/>
      </w:r>
      <w:r w:rsidR="00F51BB1">
        <w:rPr>
          <w:rFonts w:ascii="Simplified Arabic" w:hAnsi="Simplified Arabic" w:cs="Simplified Arabic" w:hint="cs"/>
          <w:sz w:val="32"/>
          <w:szCs w:val="32"/>
          <w:rtl/>
          <w:lang w:bidi="ar-DZ"/>
        </w:rPr>
        <w:t>.</w:t>
      </w:r>
    </w:p>
    <w:p w:rsidR="00F51BB1" w:rsidRDefault="00F51BB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وفي قانون الأسرة الجزائري عرفت الحضانة في نص المادة 62 بأنها:" رعاية الولد وتعليمه و</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القيام بتربيته على دين أبيه، والسهر على حمايته وحفظه صحة وخلقا</w:t>
      </w:r>
      <w:r w:rsidR="0055325C">
        <w:rPr>
          <w:rFonts w:ascii="Simplified Arabic" w:hAnsi="Simplified Arabic" w:cs="Simplified Arabic" w:hint="cs"/>
          <w:sz w:val="32"/>
          <w:szCs w:val="32"/>
          <w:rtl/>
          <w:lang w:bidi="ar-DZ"/>
        </w:rPr>
        <w:t>، ويشترط في الحا</w:t>
      </w:r>
      <w:r>
        <w:rPr>
          <w:rFonts w:ascii="Simplified Arabic" w:hAnsi="Simplified Arabic" w:cs="Simplified Arabic" w:hint="cs"/>
          <w:sz w:val="32"/>
          <w:szCs w:val="32"/>
          <w:rtl/>
          <w:lang w:bidi="ar-DZ"/>
        </w:rPr>
        <w:t>ضن أن يكون أهلا للقيام بذلك "</w:t>
      </w:r>
      <w:r w:rsidR="00C72244">
        <w:rPr>
          <w:rFonts w:ascii="Simplified Arabic" w:hAnsi="Simplified Arabic" w:cs="Simplified Arabic" w:hint="cs"/>
          <w:sz w:val="32"/>
          <w:szCs w:val="32"/>
          <w:rtl/>
          <w:lang w:bidi="ar-DZ"/>
        </w:rPr>
        <w:t>.</w:t>
      </w:r>
    </w:p>
    <w:p w:rsidR="00C72244" w:rsidRPr="0001661F" w:rsidRDefault="00C72244" w:rsidP="00AA5701">
      <w:pPr>
        <w:bidi/>
        <w:spacing w:line="276" w:lineRule="auto"/>
        <w:jc w:val="both"/>
        <w:rPr>
          <w:rFonts w:ascii="Simplified Arabic" w:hAnsi="Simplified Arabic" w:cs="Simplified Arabic"/>
          <w:b/>
          <w:bCs/>
          <w:sz w:val="36"/>
          <w:szCs w:val="36"/>
          <w:rtl/>
          <w:lang w:bidi="ar-DZ"/>
        </w:rPr>
      </w:pPr>
      <w:r w:rsidRPr="0001661F">
        <w:rPr>
          <w:rFonts w:ascii="Simplified Arabic" w:hAnsi="Simplified Arabic" w:cs="Simplified Arabic" w:hint="cs"/>
          <w:b/>
          <w:bCs/>
          <w:sz w:val="36"/>
          <w:szCs w:val="36"/>
          <w:rtl/>
          <w:lang w:bidi="ar-DZ"/>
        </w:rPr>
        <w:t>ثانيا: حكمها</w:t>
      </w:r>
    </w:p>
    <w:p w:rsidR="00B52F7B" w:rsidRDefault="00223EC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B52F7B">
        <w:rPr>
          <w:rFonts w:ascii="Simplified Arabic" w:hAnsi="Simplified Arabic" w:cs="Simplified Arabic" w:hint="cs"/>
          <w:b/>
          <w:bCs/>
          <w:sz w:val="32"/>
          <w:szCs w:val="32"/>
          <w:rtl/>
          <w:lang w:bidi="ar-DZ"/>
        </w:rPr>
        <w:t xml:space="preserve"> </w:t>
      </w:r>
      <w:r w:rsidR="006F0418">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الحضانة واجبة لأن المحضون يهلك بتركها، فوجب حفظه من الهلاك، كما يجب الإنفاق عليه </w:t>
      </w:r>
      <w:r w:rsidR="00666EE7">
        <w:rPr>
          <w:rFonts w:ascii="Simplified Arabic" w:hAnsi="Simplified Arabic" w:cs="Simplified Arabic" w:hint="cs"/>
          <w:sz w:val="32"/>
          <w:szCs w:val="32"/>
          <w:rtl/>
          <w:lang w:bidi="ar-DZ"/>
        </w:rPr>
        <w:t>، وتتطلب الحضانة الحكمة واليق</w:t>
      </w:r>
      <w:r w:rsidR="00A65576">
        <w:rPr>
          <w:rFonts w:ascii="Simplified Arabic" w:hAnsi="Simplified Arabic" w:cs="Simplified Arabic" w:hint="cs"/>
          <w:sz w:val="32"/>
          <w:szCs w:val="32"/>
          <w:rtl/>
          <w:lang w:bidi="ar-DZ"/>
        </w:rPr>
        <w:t>ظة والانتباه والصبر والخلق الجم.</w:t>
      </w:r>
      <w:r w:rsidR="00666EE7">
        <w:rPr>
          <w:rFonts w:ascii="Simplified Arabic" w:hAnsi="Simplified Arabic" w:cs="Simplified Arabic" w:hint="cs"/>
          <w:sz w:val="32"/>
          <w:szCs w:val="32"/>
          <w:rtl/>
          <w:lang w:bidi="ar-DZ"/>
        </w:rPr>
        <w:t xml:space="preserve"> </w:t>
      </w:r>
    </w:p>
    <w:p w:rsidR="00B52F7B" w:rsidRPr="0001661F" w:rsidRDefault="00B52F7B" w:rsidP="00AA5701">
      <w:pPr>
        <w:bidi/>
        <w:spacing w:line="276" w:lineRule="auto"/>
        <w:jc w:val="both"/>
        <w:rPr>
          <w:rFonts w:ascii="Simplified Arabic" w:hAnsi="Simplified Arabic" w:cs="Simplified Arabic"/>
          <w:b/>
          <w:bCs/>
          <w:sz w:val="36"/>
          <w:szCs w:val="36"/>
          <w:rtl/>
          <w:lang w:bidi="ar-DZ"/>
        </w:rPr>
      </w:pPr>
      <w:r w:rsidRPr="0001661F">
        <w:rPr>
          <w:rFonts w:ascii="Simplified Arabic" w:hAnsi="Simplified Arabic" w:cs="Simplified Arabic" w:hint="cs"/>
          <w:b/>
          <w:bCs/>
          <w:sz w:val="36"/>
          <w:szCs w:val="36"/>
          <w:rtl/>
          <w:lang w:bidi="ar-DZ"/>
        </w:rPr>
        <w:t xml:space="preserve">ثالثا: أصحاب الحق في الحضانة </w:t>
      </w:r>
    </w:p>
    <w:p w:rsidR="00B52F7B" w:rsidRDefault="0021606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نص المشرع الجزائري في المادة 64 من قانون الأسرة على أنه:" الأم أولى بحضانة ولدها، ثم الأب، ثم الجدة لأم، ثم الجدة لأب، ثم الخالة، ثم العمة، ثم الأقربون درجة مع مراعاة مصلحة المحضون في كل ذلك، وعلى القاضي عندما يحكم بإسناد الحضانة أن يحكم بحق الزيارة ".</w:t>
      </w:r>
    </w:p>
    <w:p w:rsidR="002D6915" w:rsidRDefault="004F7E90" w:rsidP="00AA5701">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وهذا الترتيب المستمد من الفقه الإسلامي عموما يقوم على أساس قرابة </w:t>
      </w:r>
      <w:r w:rsidR="00E30DF2">
        <w:rPr>
          <w:rFonts w:ascii="Simplified Arabic" w:hAnsi="Simplified Arabic" w:cs="Simplified Arabic" w:hint="cs"/>
          <w:sz w:val="32"/>
          <w:szCs w:val="32"/>
          <w:rtl/>
          <w:lang w:bidi="ar-DZ"/>
        </w:rPr>
        <w:t>الأم مقدمة على قرابة الأب عند اتحاد درجة القرابة، لأن الأم مقدمة في الحضانة على الأب فتكون قرابتها سابقة لقرابة الأب في ترتيب الاستحقاق، كما أن الجدة مقدمة على الأخت مطلقا، لأن اتصال الصغير بالجدة عن طريق الولادة فهو جزء منها، فكانت أولى بحضانته</w:t>
      </w:r>
      <w:r w:rsidR="00E30DF2" w:rsidRPr="00E30DF2">
        <w:rPr>
          <w:rStyle w:val="Appelnotedebasdep"/>
          <w:rFonts w:ascii="Simplified Arabic" w:hAnsi="Simplified Arabic" w:cs="Simplified Arabic"/>
          <w:sz w:val="24"/>
          <w:szCs w:val="24"/>
          <w:rtl/>
          <w:lang w:bidi="ar-DZ"/>
        </w:rPr>
        <w:footnoteReference w:id="40"/>
      </w:r>
      <w:r w:rsidR="00E30DF2">
        <w:rPr>
          <w:rFonts w:ascii="Simplified Arabic" w:hAnsi="Simplified Arabic" w:cs="Simplified Arabic" w:hint="cs"/>
          <w:sz w:val="32"/>
          <w:szCs w:val="32"/>
          <w:rtl/>
          <w:lang w:bidi="ar-DZ"/>
        </w:rPr>
        <w:t>.</w:t>
      </w:r>
    </w:p>
    <w:p w:rsidR="004B47F6" w:rsidRDefault="004B47F6" w:rsidP="00AA5701">
      <w:pPr>
        <w:bidi/>
        <w:spacing w:line="276" w:lineRule="auto"/>
        <w:jc w:val="both"/>
        <w:rPr>
          <w:rFonts w:ascii="Simplified Arabic" w:hAnsi="Simplified Arabic" w:cs="Simplified Arabic"/>
          <w:sz w:val="32"/>
          <w:szCs w:val="32"/>
          <w:lang w:bidi="ar-DZ"/>
        </w:rPr>
      </w:pPr>
    </w:p>
    <w:p w:rsidR="004B47F6" w:rsidRPr="00B52F7B" w:rsidRDefault="004B47F6" w:rsidP="00AA5701">
      <w:pPr>
        <w:bidi/>
        <w:spacing w:line="276" w:lineRule="auto"/>
        <w:jc w:val="both"/>
        <w:rPr>
          <w:rFonts w:ascii="Simplified Arabic" w:hAnsi="Simplified Arabic" w:cs="Simplified Arabic"/>
          <w:sz w:val="32"/>
          <w:szCs w:val="32"/>
          <w:rtl/>
          <w:lang w:bidi="ar-DZ"/>
        </w:rPr>
      </w:pPr>
    </w:p>
    <w:p w:rsidR="00B52F7B" w:rsidRPr="0001661F" w:rsidRDefault="00B52F7B" w:rsidP="00AA5701">
      <w:pPr>
        <w:bidi/>
        <w:spacing w:line="276" w:lineRule="auto"/>
        <w:jc w:val="both"/>
        <w:rPr>
          <w:rFonts w:ascii="Simplified Arabic" w:hAnsi="Simplified Arabic" w:cs="Simplified Arabic"/>
          <w:b/>
          <w:bCs/>
          <w:sz w:val="36"/>
          <w:szCs w:val="36"/>
          <w:rtl/>
          <w:lang w:bidi="ar-DZ"/>
        </w:rPr>
      </w:pPr>
      <w:r w:rsidRPr="0001661F">
        <w:rPr>
          <w:rFonts w:ascii="Simplified Arabic" w:hAnsi="Simplified Arabic" w:cs="Simplified Arabic" w:hint="cs"/>
          <w:b/>
          <w:bCs/>
          <w:sz w:val="36"/>
          <w:szCs w:val="36"/>
          <w:rtl/>
          <w:lang w:bidi="ar-DZ"/>
        </w:rPr>
        <w:t xml:space="preserve"> </w:t>
      </w:r>
      <w:r w:rsidR="00E30DF2" w:rsidRPr="0001661F">
        <w:rPr>
          <w:rFonts w:ascii="Simplified Arabic" w:hAnsi="Simplified Arabic" w:cs="Simplified Arabic" w:hint="cs"/>
          <w:b/>
          <w:bCs/>
          <w:sz w:val="36"/>
          <w:szCs w:val="36"/>
          <w:rtl/>
          <w:lang w:bidi="ar-DZ"/>
        </w:rPr>
        <w:t>رابعا: شروط صلاحية الحضانة</w:t>
      </w:r>
    </w:p>
    <w:p w:rsidR="00774E1E" w:rsidRDefault="00E30DF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يشترط في الحاضن أهلية الحضانة، سواء في الرج</w:t>
      </w:r>
      <w:r w:rsidR="00A65576">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 النساء</w:t>
      </w:r>
      <w:r w:rsidR="00A65576">
        <w:rPr>
          <w:rFonts w:ascii="Simplified Arabic" w:hAnsi="Simplified Arabic" w:cs="Simplified Arabic" w:hint="cs"/>
          <w:sz w:val="32"/>
          <w:szCs w:val="32"/>
          <w:rtl/>
          <w:lang w:bidi="ar-DZ"/>
        </w:rPr>
        <w:t xml:space="preserve"> وهو ما أشار إليه المشرع الجزائري في المادة 62 فقرة 02 من قانون الأسرة بقوله:" ويشترط في الحاضن أن يكون أهلا للقيام بذلك "</w:t>
      </w:r>
      <w:r w:rsidR="00A65576" w:rsidRPr="00774E1E">
        <w:rPr>
          <w:rStyle w:val="Appelnotedebasdep"/>
          <w:rFonts w:ascii="Simplified Arabic" w:hAnsi="Simplified Arabic" w:cs="Simplified Arabic"/>
          <w:sz w:val="24"/>
          <w:szCs w:val="24"/>
          <w:rtl/>
          <w:lang w:bidi="ar-DZ"/>
        </w:rPr>
        <w:footnoteReference w:id="41"/>
      </w:r>
      <w:r w:rsidR="00774E1E">
        <w:rPr>
          <w:rFonts w:ascii="Simplified Arabic" w:hAnsi="Simplified Arabic" w:cs="Simplified Arabic" w:hint="cs"/>
          <w:sz w:val="32"/>
          <w:szCs w:val="32"/>
          <w:rtl/>
          <w:lang w:bidi="ar-DZ"/>
        </w:rPr>
        <w:t>.</w:t>
      </w:r>
    </w:p>
    <w:p w:rsidR="001747D3" w:rsidRDefault="00774E1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هناك شروط عامة في النساء والرجال</w:t>
      </w:r>
      <w:r w:rsidR="001747D3">
        <w:rPr>
          <w:rFonts w:ascii="Simplified Arabic" w:hAnsi="Simplified Arabic" w:cs="Simplified Arabic" w:hint="cs"/>
          <w:sz w:val="32"/>
          <w:szCs w:val="32"/>
          <w:rtl/>
          <w:lang w:bidi="ar-DZ"/>
        </w:rPr>
        <w:t xml:space="preserve"> وهي البلوغ، العقل، القدرة على تربية المحضون، الأمانة والإسلام</w:t>
      </w:r>
      <w:r>
        <w:rPr>
          <w:rFonts w:ascii="Simplified Arabic" w:hAnsi="Simplified Arabic" w:cs="Simplified Arabic" w:hint="cs"/>
          <w:sz w:val="32"/>
          <w:szCs w:val="32"/>
          <w:rtl/>
          <w:lang w:bidi="ar-DZ"/>
        </w:rPr>
        <w:t>، وشروط خاصة بالرجال</w:t>
      </w:r>
      <w:r w:rsidR="001747D3">
        <w:rPr>
          <w:rFonts w:ascii="Simplified Arabic" w:hAnsi="Simplified Arabic" w:cs="Simplified Arabic" w:hint="cs"/>
          <w:sz w:val="32"/>
          <w:szCs w:val="32"/>
          <w:rtl/>
          <w:lang w:bidi="ar-DZ"/>
        </w:rPr>
        <w:t xml:space="preserve"> و</w:t>
      </w:r>
      <w:r w:rsidR="00D95EAF">
        <w:rPr>
          <w:rFonts w:ascii="Simplified Arabic" w:hAnsi="Simplified Arabic" w:cs="Simplified Arabic" w:hint="cs"/>
          <w:sz w:val="32"/>
          <w:szCs w:val="32"/>
          <w:rtl/>
          <w:lang w:bidi="ar-DZ"/>
        </w:rPr>
        <w:t>أخرى</w:t>
      </w:r>
      <w:r w:rsidR="001747D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خاصة بالنساء.</w:t>
      </w:r>
    </w:p>
    <w:p w:rsidR="00D95EAF" w:rsidRPr="003C383C" w:rsidRDefault="003C383C" w:rsidP="00AA5701">
      <w:pPr>
        <w:pStyle w:val="Paragraphedeliste"/>
        <w:bidi/>
        <w:spacing w:line="276" w:lineRule="auto"/>
        <w:ind w:left="360"/>
        <w:jc w:val="both"/>
        <w:rPr>
          <w:rFonts w:ascii="Simplified Arabic" w:hAnsi="Simplified Arabic" w:cs="Simplified Arabic"/>
          <w:b/>
          <w:bCs/>
          <w:sz w:val="36"/>
          <w:szCs w:val="36"/>
          <w:lang w:bidi="ar-DZ"/>
        </w:rPr>
      </w:pPr>
      <w:r>
        <w:rPr>
          <w:rFonts w:ascii="Simplified Arabic" w:hAnsi="Simplified Arabic" w:cs="Simplified Arabic" w:hint="cs"/>
          <w:b/>
          <w:bCs/>
          <w:sz w:val="32"/>
          <w:szCs w:val="32"/>
          <w:rtl/>
          <w:lang w:bidi="ar-DZ"/>
        </w:rPr>
        <w:t xml:space="preserve">1- </w:t>
      </w:r>
      <w:r w:rsidRPr="003C383C">
        <w:rPr>
          <w:rFonts w:ascii="Simplified Arabic" w:hAnsi="Simplified Arabic" w:cs="Simplified Arabic" w:hint="cs"/>
          <w:b/>
          <w:bCs/>
          <w:sz w:val="36"/>
          <w:szCs w:val="36"/>
          <w:rtl/>
          <w:lang w:bidi="ar-DZ"/>
        </w:rPr>
        <w:t>ال</w:t>
      </w:r>
      <w:r w:rsidR="00D95EAF" w:rsidRPr="003C383C">
        <w:rPr>
          <w:rFonts w:ascii="Simplified Arabic" w:hAnsi="Simplified Arabic" w:cs="Simplified Arabic" w:hint="cs"/>
          <w:b/>
          <w:bCs/>
          <w:sz w:val="36"/>
          <w:szCs w:val="36"/>
          <w:rtl/>
          <w:lang w:bidi="ar-DZ"/>
        </w:rPr>
        <w:t xml:space="preserve">شروط </w:t>
      </w:r>
      <w:r w:rsidR="002D6915">
        <w:rPr>
          <w:rFonts w:ascii="Simplified Arabic" w:hAnsi="Simplified Arabic" w:cs="Simplified Arabic" w:hint="cs"/>
          <w:b/>
          <w:bCs/>
          <w:sz w:val="36"/>
          <w:szCs w:val="36"/>
          <w:rtl/>
          <w:lang w:bidi="ar-DZ"/>
        </w:rPr>
        <w:t>ال</w:t>
      </w:r>
      <w:r w:rsidR="00A44267">
        <w:rPr>
          <w:rFonts w:ascii="Simplified Arabic" w:hAnsi="Simplified Arabic" w:cs="Simplified Arabic" w:hint="cs"/>
          <w:b/>
          <w:bCs/>
          <w:sz w:val="36"/>
          <w:szCs w:val="36"/>
          <w:rtl/>
          <w:lang w:bidi="ar-DZ"/>
        </w:rPr>
        <w:t>خاصة بالنساء</w:t>
      </w:r>
    </w:p>
    <w:p w:rsidR="00D95EAF" w:rsidRDefault="00D95EA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أ)-ألا تكون متزوجة بأجنبي عن الصغير أو بقريب غير محرم، فإن كانت متزوجة بقريب محرم للمحضون كعمه وابن عمه وابن أخيه، فلا يسقط حقها في الحضانة.</w:t>
      </w:r>
    </w:p>
    <w:p w:rsidR="00D95EAF" w:rsidRDefault="00D95EA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ب)-أن تكون ذات رحم محرم من الصغير كأمه وأخته وجدته، فلا حضانة لبنات العم أو العمة ولا لبنات الخال أو الخالة بالنسبة للصبي لعدم المحرمية.</w:t>
      </w:r>
    </w:p>
    <w:p w:rsidR="00DB7408" w:rsidRDefault="00D95EA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sidR="00BE5E0B">
        <w:rPr>
          <w:rFonts w:ascii="Simplified Arabic" w:hAnsi="Simplified Arabic" w:cs="Simplified Arabic" w:hint="cs"/>
          <w:sz w:val="32"/>
          <w:szCs w:val="32"/>
          <w:rtl/>
          <w:lang w:bidi="ar-DZ"/>
        </w:rPr>
        <w:t>ت</w:t>
      </w:r>
      <w:r w:rsidR="0095176E">
        <w:rPr>
          <w:rFonts w:ascii="Simplified Arabic" w:hAnsi="Simplified Arabic" w:cs="Simplified Arabic" w:hint="cs"/>
          <w:sz w:val="32"/>
          <w:szCs w:val="32"/>
          <w:rtl/>
          <w:lang w:bidi="ar-DZ"/>
        </w:rPr>
        <w:t>)-</w:t>
      </w:r>
      <w:r w:rsidR="00BE5E0B">
        <w:rPr>
          <w:rFonts w:ascii="Simplified Arabic" w:hAnsi="Simplified Arabic" w:cs="Simplified Arabic" w:hint="cs"/>
          <w:sz w:val="32"/>
          <w:szCs w:val="32"/>
          <w:rtl/>
          <w:lang w:bidi="ar-DZ"/>
        </w:rPr>
        <w:t>ألا تقيم الحاضنة بالصغير في بيت يبغضه أو يكرهه</w:t>
      </w:r>
      <w:r w:rsidR="00BE5E0B" w:rsidRPr="00BE5E0B">
        <w:rPr>
          <w:rStyle w:val="Appelnotedebasdep"/>
          <w:rFonts w:ascii="Simplified Arabic" w:hAnsi="Simplified Arabic" w:cs="Simplified Arabic"/>
          <w:sz w:val="24"/>
          <w:szCs w:val="24"/>
          <w:rtl/>
          <w:lang w:bidi="ar-DZ"/>
        </w:rPr>
        <w:footnoteReference w:id="42"/>
      </w:r>
      <w:r w:rsidR="00BE5E0B">
        <w:rPr>
          <w:rFonts w:ascii="Simplified Arabic" w:hAnsi="Simplified Arabic" w:cs="Simplified Arabic" w:hint="cs"/>
          <w:sz w:val="32"/>
          <w:szCs w:val="32"/>
          <w:rtl/>
          <w:lang w:bidi="ar-DZ"/>
        </w:rPr>
        <w:t>، ومن هنا يشترط في المرأة ألا تكون متزوجة بأجنبي عن الصغير</w:t>
      </w:r>
      <w:r w:rsidR="00BE5E0B" w:rsidRPr="00BE5E0B">
        <w:rPr>
          <w:rStyle w:val="Appelnotedebasdep"/>
          <w:rFonts w:ascii="Simplified Arabic" w:hAnsi="Simplified Arabic" w:cs="Simplified Arabic"/>
          <w:sz w:val="24"/>
          <w:szCs w:val="24"/>
          <w:rtl/>
          <w:lang w:bidi="ar-DZ"/>
        </w:rPr>
        <w:footnoteReference w:id="43"/>
      </w:r>
      <w:r w:rsidR="00BE5E0B">
        <w:rPr>
          <w:rFonts w:ascii="Simplified Arabic" w:hAnsi="Simplified Arabic" w:cs="Simplified Arabic" w:hint="cs"/>
          <w:sz w:val="32"/>
          <w:szCs w:val="32"/>
          <w:rtl/>
          <w:lang w:bidi="ar-DZ"/>
        </w:rPr>
        <w:t>.</w:t>
      </w:r>
    </w:p>
    <w:p w:rsidR="00BE5E0B" w:rsidRPr="0032342B" w:rsidRDefault="00BE5E0B" w:rsidP="00AA5701">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2</w:t>
      </w:r>
      <w:r w:rsidRPr="0032342B">
        <w:rPr>
          <w:rFonts w:ascii="Simplified Arabic" w:hAnsi="Simplified Arabic" w:cs="Simplified Arabic" w:hint="cs"/>
          <w:b/>
          <w:bCs/>
          <w:sz w:val="32"/>
          <w:szCs w:val="32"/>
          <w:rtl/>
          <w:lang w:bidi="ar-DZ"/>
        </w:rPr>
        <w:t>-</w:t>
      </w:r>
      <w:r w:rsidRPr="003C383C">
        <w:rPr>
          <w:rFonts w:ascii="Simplified Arabic" w:hAnsi="Simplified Arabic" w:cs="Simplified Arabic" w:hint="cs"/>
          <w:b/>
          <w:bCs/>
          <w:sz w:val="36"/>
          <w:szCs w:val="36"/>
          <w:rtl/>
          <w:lang w:bidi="ar-DZ"/>
        </w:rPr>
        <w:t>الشروط الخاصة با</w:t>
      </w:r>
      <w:r w:rsidR="0032342B" w:rsidRPr="003C383C">
        <w:rPr>
          <w:rFonts w:ascii="Simplified Arabic" w:hAnsi="Simplified Arabic" w:cs="Simplified Arabic" w:hint="cs"/>
          <w:b/>
          <w:bCs/>
          <w:sz w:val="36"/>
          <w:szCs w:val="36"/>
          <w:rtl/>
          <w:lang w:bidi="ar-DZ"/>
        </w:rPr>
        <w:t>لرجال</w:t>
      </w:r>
    </w:p>
    <w:p w:rsidR="00BE5E0B" w:rsidRDefault="00BE5E0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أ)-أن يكون محرما للمحضون إذا كان هذا الأخير أنثى.</w:t>
      </w:r>
    </w:p>
    <w:p w:rsidR="0032342B" w:rsidRPr="0032342B" w:rsidRDefault="00BE5E0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sidR="001348E0">
        <w:rPr>
          <w:rFonts w:ascii="Simplified Arabic" w:hAnsi="Simplified Arabic" w:cs="Simplified Arabic" w:hint="cs"/>
          <w:sz w:val="32"/>
          <w:szCs w:val="32"/>
          <w:rtl/>
          <w:lang w:bidi="ar-DZ"/>
        </w:rPr>
        <w:t xml:space="preserve">ب)- </w:t>
      </w:r>
      <w:r>
        <w:rPr>
          <w:rFonts w:ascii="Simplified Arabic" w:hAnsi="Simplified Arabic" w:cs="Simplified Arabic" w:hint="cs"/>
          <w:sz w:val="32"/>
          <w:szCs w:val="32"/>
          <w:rtl/>
          <w:lang w:bidi="ar-DZ"/>
        </w:rPr>
        <w:t>أن يكون عند الحاضن من أب أو غيره من يصلح للحضانة من النساء كزوجة،</w:t>
      </w:r>
      <w:r w:rsidR="001348E0">
        <w:rPr>
          <w:rFonts w:ascii="Simplified Arabic" w:hAnsi="Simplified Arabic" w:cs="Simplified Arabic" w:hint="cs"/>
          <w:sz w:val="32"/>
          <w:szCs w:val="32"/>
          <w:rtl/>
          <w:lang w:bidi="ar-DZ"/>
        </w:rPr>
        <w:t xml:space="preserve"> أو</w:t>
      </w:r>
      <w:r w:rsidR="00C2542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 أو خالة، أو عمة، إذ لا قدرة</w:t>
      </w:r>
      <w:r w:rsidR="001348E0">
        <w:rPr>
          <w:rFonts w:ascii="Simplified Arabic" w:hAnsi="Simplified Arabic" w:cs="Simplified Arabic" w:hint="cs"/>
          <w:sz w:val="32"/>
          <w:szCs w:val="32"/>
          <w:rtl/>
          <w:lang w:bidi="ar-DZ"/>
        </w:rPr>
        <w:t xml:space="preserve"> ولا صبر للرجال</w:t>
      </w:r>
      <w:r w:rsidR="0061579E">
        <w:rPr>
          <w:rFonts w:ascii="Simplified Arabic" w:hAnsi="Simplified Arabic" w:cs="Simplified Arabic" w:hint="cs"/>
          <w:sz w:val="32"/>
          <w:szCs w:val="32"/>
          <w:rtl/>
          <w:lang w:bidi="ar-DZ"/>
        </w:rPr>
        <w:t xml:space="preserve"> على أحوال الأطفال كما للنساء، فإن لم يكن عند الرجل من يحضن من النساء فلا حق له في الحضانة، وهذا شرط عند المالكية</w:t>
      </w:r>
      <w:r w:rsidR="0061579E" w:rsidRPr="0032342B">
        <w:rPr>
          <w:rStyle w:val="Appelnotedebasdep"/>
          <w:rFonts w:ascii="Simplified Arabic" w:hAnsi="Simplified Arabic" w:cs="Simplified Arabic"/>
          <w:sz w:val="24"/>
          <w:szCs w:val="24"/>
          <w:rtl/>
          <w:lang w:bidi="ar-DZ"/>
        </w:rPr>
        <w:footnoteReference w:id="44"/>
      </w:r>
      <w:r w:rsidR="0032342B">
        <w:rPr>
          <w:rFonts w:ascii="Simplified Arabic" w:hAnsi="Simplified Arabic" w:cs="Simplified Arabic" w:hint="cs"/>
          <w:sz w:val="32"/>
          <w:szCs w:val="32"/>
          <w:rtl/>
          <w:lang w:bidi="ar-DZ"/>
        </w:rPr>
        <w:t>.</w:t>
      </w:r>
    </w:p>
    <w:p w:rsidR="0032342B" w:rsidRPr="00AD3945" w:rsidRDefault="0032342B" w:rsidP="00AA5701">
      <w:pPr>
        <w:bidi/>
        <w:spacing w:line="276" w:lineRule="auto"/>
        <w:jc w:val="both"/>
        <w:rPr>
          <w:rFonts w:ascii="Simplified Arabic" w:hAnsi="Simplified Arabic" w:cs="Simplified Arabic"/>
          <w:b/>
          <w:bCs/>
          <w:sz w:val="36"/>
          <w:szCs w:val="36"/>
          <w:rtl/>
          <w:lang w:bidi="ar-DZ"/>
        </w:rPr>
      </w:pPr>
      <w:r w:rsidRPr="00AD3945">
        <w:rPr>
          <w:rFonts w:ascii="Simplified Arabic" w:hAnsi="Simplified Arabic" w:cs="Simplified Arabic" w:hint="cs"/>
          <w:b/>
          <w:bCs/>
          <w:sz w:val="36"/>
          <w:szCs w:val="36"/>
          <w:rtl/>
          <w:lang w:bidi="ar-DZ"/>
        </w:rPr>
        <w:t>خامسا: مدة الحضانة</w:t>
      </w:r>
    </w:p>
    <w:p w:rsidR="00BE5E0B" w:rsidRDefault="0032342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نصت المادة 65 من قانون الأسرة على انتهاء مدة الحضانة بالنسبة للذكر ببلوغه عشر(10) سنوات، والأنثى ببلوغها سن الزواج، أي تسعة عشر(19) سنة، كما نص على </w:t>
      </w:r>
      <w:r>
        <w:rPr>
          <w:rFonts w:ascii="Simplified Arabic" w:hAnsi="Simplified Arabic" w:cs="Simplified Arabic" w:hint="cs"/>
          <w:sz w:val="32"/>
          <w:szCs w:val="32"/>
          <w:rtl/>
          <w:lang w:bidi="ar-DZ"/>
        </w:rPr>
        <w:lastRenderedPageBreak/>
        <w:t>إمكانية تمديدها بالنسبة للذكر إلى ستة عشر سنة(16) إذا كانت الحاضنة أما لم تتزوج بعد، والحكم بانتهاء الحضانة مبني على مصلحة المحضون.</w:t>
      </w:r>
    </w:p>
    <w:p w:rsidR="004905B0" w:rsidRDefault="0032342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F041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والنص هنا لم يشر إلى مسألة هامة كثيرا ما تثار بالنسبة للمحضون، وهو رغبته في الانتقال </w:t>
      </w:r>
      <w:r w:rsidR="004905B0">
        <w:rPr>
          <w:rFonts w:ascii="Simplified Arabic" w:hAnsi="Simplified Arabic" w:cs="Simplified Arabic" w:hint="cs"/>
          <w:sz w:val="32"/>
          <w:szCs w:val="32"/>
          <w:rtl/>
          <w:lang w:bidi="ar-DZ"/>
        </w:rPr>
        <w:t>فكثيرا ما يرفض الطفل بعد الحكم بانتهائها العيش والانتقال إلى الجهة التي ستسند لها الحضانة، بسبب تعود العيش مع أمه مثلا لفترة طويلة.</w:t>
      </w:r>
    </w:p>
    <w:p w:rsidR="004905B0" w:rsidRDefault="004905B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وهنا يكون القاضي أمام مسألة شائكة تستدعي الموازنة بين أمرين وهما: إما تطبيقه النص القانوني بالحكم بانتهاء حضانة الأم، وبالتالي يعود الصغير إلى العيش مع أبيه، وهنا يطرح الإشكال في حالة رفض الصغير العيش مع أبيه. وإما يأخذ القاضي بعين الاعتبار مصلحة المحضون دائما.</w:t>
      </w:r>
    </w:p>
    <w:p w:rsidR="000A52F9" w:rsidRDefault="004C1C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A52F9">
        <w:rPr>
          <w:rFonts w:ascii="Simplified Arabic" w:hAnsi="Simplified Arabic" w:cs="Simplified Arabic" w:hint="cs"/>
          <w:sz w:val="32"/>
          <w:szCs w:val="32"/>
          <w:rtl/>
          <w:lang w:bidi="ar-DZ"/>
        </w:rPr>
        <w:t xml:space="preserve">  أما بالنسبة للفقهاء فاتفقوا أن الحضانة تبدأ منذ ولادة الطفل إلى سن للتمييز، واختلفوا في بقائها بعد سن التمييز</w:t>
      </w:r>
      <w:r w:rsidR="00734BD9" w:rsidRPr="00734BD9">
        <w:rPr>
          <w:rStyle w:val="Appelnotedebasdep"/>
          <w:rFonts w:ascii="Simplified Arabic" w:hAnsi="Simplified Arabic" w:cs="Simplified Arabic"/>
          <w:sz w:val="24"/>
          <w:szCs w:val="24"/>
          <w:rtl/>
          <w:lang w:bidi="ar-DZ"/>
        </w:rPr>
        <w:footnoteReference w:id="45"/>
      </w:r>
      <w:r w:rsidR="00734BD9">
        <w:rPr>
          <w:rFonts w:ascii="Simplified Arabic" w:hAnsi="Simplified Arabic" w:cs="Simplified Arabic" w:hint="cs"/>
          <w:sz w:val="32"/>
          <w:szCs w:val="32"/>
          <w:rtl/>
          <w:lang w:bidi="ar-DZ"/>
        </w:rPr>
        <w:t>.</w:t>
      </w:r>
      <w:r w:rsidR="000A52F9">
        <w:rPr>
          <w:rFonts w:ascii="Simplified Arabic" w:hAnsi="Simplified Arabic" w:cs="Simplified Arabic" w:hint="cs"/>
          <w:sz w:val="32"/>
          <w:szCs w:val="32"/>
          <w:rtl/>
          <w:lang w:bidi="ar-DZ"/>
        </w:rPr>
        <w:t xml:space="preserve">         </w:t>
      </w:r>
    </w:p>
    <w:p w:rsidR="004905B0" w:rsidRDefault="004905B0" w:rsidP="00AA5701">
      <w:pPr>
        <w:bidi/>
        <w:spacing w:line="276" w:lineRule="auto"/>
        <w:jc w:val="both"/>
        <w:rPr>
          <w:rFonts w:ascii="Simplified Arabic" w:hAnsi="Simplified Arabic" w:cs="Simplified Arabic"/>
          <w:b/>
          <w:bCs/>
          <w:sz w:val="36"/>
          <w:szCs w:val="36"/>
          <w:rtl/>
          <w:lang w:bidi="ar-DZ"/>
        </w:rPr>
      </w:pPr>
      <w:r w:rsidRPr="004905B0">
        <w:rPr>
          <w:rFonts w:ascii="Simplified Arabic" w:hAnsi="Simplified Arabic" w:cs="Simplified Arabic" w:hint="cs"/>
          <w:b/>
          <w:bCs/>
          <w:sz w:val="36"/>
          <w:szCs w:val="36"/>
          <w:rtl/>
          <w:lang w:bidi="ar-DZ"/>
        </w:rPr>
        <w:t>سادسا: سقوط الحضانة وانتهاؤها</w:t>
      </w:r>
    </w:p>
    <w:p w:rsidR="000B075B" w:rsidRDefault="004905B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حق الحضانة لا يثبت للحاضن بصورة مؤبدة وإنما هو أداء أوجبه القانون، ومن هنا فإن أسباب سقوط الحضانة هي</w:t>
      </w:r>
      <w:r w:rsidRPr="000B075B">
        <w:rPr>
          <w:rStyle w:val="Appelnotedebasdep"/>
          <w:rFonts w:ascii="Simplified Arabic" w:hAnsi="Simplified Arabic" w:cs="Simplified Arabic"/>
          <w:sz w:val="24"/>
          <w:szCs w:val="24"/>
          <w:rtl/>
          <w:lang w:bidi="ar-DZ"/>
        </w:rPr>
        <w:footnoteReference w:id="46"/>
      </w:r>
      <w:r w:rsidR="000B075B">
        <w:rPr>
          <w:rFonts w:ascii="Simplified Arabic" w:hAnsi="Simplified Arabic" w:cs="Simplified Arabic" w:hint="cs"/>
          <w:sz w:val="32"/>
          <w:szCs w:val="32"/>
          <w:rtl/>
          <w:lang w:bidi="ar-DZ"/>
        </w:rPr>
        <w:t>:</w:t>
      </w:r>
    </w:p>
    <w:p w:rsidR="000B075B" w:rsidRDefault="000B075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1-تسقط بقوة القانون طبقا لنص المادة 65 من قانون الأسرة، ببلوغ الذكر عشر سنوات  والأنثى تسعة عشر سنة.</w:t>
      </w:r>
    </w:p>
    <w:p w:rsidR="000B075B" w:rsidRDefault="000B075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2-تسقط بزواج الحاضنة بقريب غير محرم وبالتنازل عنها، ما لم يضر ذلك بمصلحة المحضون طبقا لنص المادة 66 من قانون الأسرة</w:t>
      </w:r>
      <w:r w:rsidR="00785D58" w:rsidRPr="00785D58">
        <w:rPr>
          <w:rStyle w:val="Appelnotedebasdep"/>
          <w:rFonts w:ascii="Simplified Arabic" w:hAnsi="Simplified Arabic" w:cs="Simplified Arabic"/>
          <w:sz w:val="24"/>
          <w:szCs w:val="24"/>
          <w:rtl/>
          <w:lang w:bidi="ar-DZ"/>
        </w:rPr>
        <w:footnoteReference w:id="47"/>
      </w:r>
      <w:r>
        <w:rPr>
          <w:rFonts w:ascii="Simplified Arabic" w:hAnsi="Simplified Arabic" w:cs="Simplified Arabic" w:hint="cs"/>
          <w:sz w:val="32"/>
          <w:szCs w:val="32"/>
          <w:rtl/>
          <w:lang w:bidi="ar-DZ"/>
        </w:rPr>
        <w:t>.</w:t>
      </w:r>
    </w:p>
    <w:p w:rsidR="000B075B" w:rsidRDefault="000B075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3-تسقط بالإخلال بواجبات الحضانة المنصوص عليها في المادة 62 من قانون الأسرة، سواء تعلقت بأهلية الحاضن أو اتصلت بالالتزامات المتعلقة بالحضانة( الرعاية، التربية ...)، ولكن المحكمة في هذه الحالة تأخذ بعين </w:t>
      </w:r>
      <w:r w:rsidR="00797E09">
        <w:rPr>
          <w:rFonts w:ascii="Simplified Arabic" w:hAnsi="Simplified Arabic" w:cs="Simplified Arabic" w:hint="cs"/>
          <w:sz w:val="32"/>
          <w:szCs w:val="32"/>
          <w:rtl/>
          <w:lang w:bidi="ar-DZ"/>
        </w:rPr>
        <w:t>الاعتبار</w:t>
      </w:r>
      <w:r>
        <w:rPr>
          <w:rFonts w:ascii="Simplified Arabic" w:hAnsi="Simplified Arabic" w:cs="Simplified Arabic" w:hint="cs"/>
          <w:sz w:val="32"/>
          <w:szCs w:val="32"/>
          <w:rtl/>
          <w:lang w:bidi="ar-DZ"/>
        </w:rPr>
        <w:t xml:space="preserve"> مصلحة المحضون</w:t>
      </w:r>
      <w:r w:rsidR="00785D58" w:rsidRPr="00785D58">
        <w:rPr>
          <w:rStyle w:val="Appelnotedebasdep"/>
          <w:rFonts w:ascii="Simplified Arabic" w:hAnsi="Simplified Arabic" w:cs="Simplified Arabic"/>
          <w:sz w:val="24"/>
          <w:szCs w:val="24"/>
          <w:rtl/>
          <w:lang w:bidi="ar-DZ"/>
        </w:rPr>
        <w:footnoteReference w:id="48"/>
      </w:r>
      <w:r w:rsidR="00785D58">
        <w:rPr>
          <w:rFonts w:ascii="Simplified Arabic" w:hAnsi="Simplified Arabic" w:cs="Simplified Arabic" w:hint="cs"/>
          <w:sz w:val="32"/>
          <w:szCs w:val="32"/>
          <w:rtl/>
          <w:lang w:bidi="ar-DZ"/>
        </w:rPr>
        <w:t>.</w:t>
      </w:r>
    </w:p>
    <w:p w:rsidR="00785D58" w:rsidRDefault="00785D5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4-تسقط الحضانة طبقا لنص المادة 68 من قانون الأسرة إذا لم يطلب من له الحق في الحضانة مدة تزيد عن سنة بدون عذر.</w:t>
      </w:r>
    </w:p>
    <w:p w:rsidR="00785D58" w:rsidRDefault="00785D5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ولعل أهم حق يتعلق بالحضانة هو حق الزيارة فإذا أسندت الحضانة للأم نجدها كثيرا ما</w:t>
      </w:r>
      <w:r w:rsidR="00C2542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تتعسف في </w:t>
      </w:r>
      <w:r w:rsidR="00C41F4F">
        <w:rPr>
          <w:rFonts w:ascii="Simplified Arabic" w:hAnsi="Simplified Arabic" w:cs="Simplified Arabic" w:hint="cs"/>
          <w:sz w:val="32"/>
          <w:szCs w:val="32"/>
          <w:rtl/>
          <w:lang w:bidi="ar-DZ"/>
        </w:rPr>
        <w:t>منع الأب من زيارة أبنائه بصورة اعتيادية، بحيث تمنعهم من رؤية الأب وفي هذا الصدد نجد قرار المحكمة ا</w:t>
      </w:r>
      <w:r w:rsidR="001A7227">
        <w:rPr>
          <w:rFonts w:ascii="Simplified Arabic" w:hAnsi="Simplified Arabic" w:cs="Simplified Arabic" w:hint="cs"/>
          <w:sz w:val="32"/>
          <w:szCs w:val="32"/>
          <w:rtl/>
          <w:lang w:bidi="ar-DZ"/>
        </w:rPr>
        <w:t>لعليا الذي</w:t>
      </w:r>
      <w:r w:rsidR="00187360">
        <w:rPr>
          <w:rFonts w:ascii="Simplified Arabic" w:hAnsi="Simplified Arabic" w:cs="Simplified Arabic" w:hint="cs"/>
          <w:sz w:val="32"/>
          <w:szCs w:val="32"/>
          <w:rtl/>
          <w:lang w:bidi="ar-DZ"/>
        </w:rPr>
        <w:t xml:space="preserve"> جاء فيه:" حيث أنه من المعلوم أن المادة 64 من قانون الأسرة أوجبت على القاضي حين يقضي بإسناد الحضانة إلى أمهم أن يمنح للأب حق الزيارة بأن يتفقد أبناءه ويراقبهم ويحميهم من أي خطر يراه محدقا بهم ... "</w:t>
      </w:r>
      <w:r w:rsidR="00187360" w:rsidRPr="00187360">
        <w:rPr>
          <w:rStyle w:val="Appelnotedebasdep"/>
          <w:rFonts w:ascii="Simplified Arabic" w:hAnsi="Simplified Arabic" w:cs="Simplified Arabic"/>
          <w:sz w:val="24"/>
          <w:szCs w:val="24"/>
          <w:rtl/>
          <w:lang w:bidi="ar-DZ"/>
        </w:rPr>
        <w:footnoteReference w:id="49"/>
      </w:r>
      <w:r w:rsidR="00187360">
        <w:rPr>
          <w:rFonts w:ascii="Simplified Arabic" w:hAnsi="Simplified Arabic" w:cs="Simplified Arabic" w:hint="cs"/>
          <w:sz w:val="32"/>
          <w:szCs w:val="32"/>
          <w:rtl/>
          <w:lang w:bidi="ar-DZ"/>
        </w:rPr>
        <w:t>.</w:t>
      </w:r>
    </w:p>
    <w:p w:rsidR="00102FD7" w:rsidRDefault="00102FD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وكذ</w:t>
      </w:r>
      <w:r w:rsidR="00A44267">
        <w:rPr>
          <w:rFonts w:ascii="Simplified Arabic" w:hAnsi="Simplified Arabic" w:cs="Simplified Arabic" w:hint="cs"/>
          <w:sz w:val="32"/>
          <w:szCs w:val="32"/>
          <w:rtl/>
          <w:lang w:bidi="ar-DZ"/>
        </w:rPr>
        <w:t>لك الشأن إذا أسندت الحضانة للأم</w:t>
      </w:r>
      <w:r>
        <w:rPr>
          <w:rFonts w:ascii="Simplified Arabic" w:hAnsi="Simplified Arabic" w:cs="Simplified Arabic" w:hint="cs"/>
          <w:sz w:val="32"/>
          <w:szCs w:val="32"/>
          <w:rtl/>
          <w:lang w:bidi="ar-DZ"/>
        </w:rPr>
        <w:t>.</w:t>
      </w:r>
    </w:p>
    <w:p w:rsidR="00102FD7" w:rsidRDefault="00102FD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وفي نهاية هذا المطلب نقول أنه على المشرع الجزائري أن يعيد النظر في مسألة الطفل المحضون الذي لا يريد الانتقال إلى الجهة التي يكون لها الحق بحضانته بعد سقوطها عن الحاضن، وذلك بتمديدها لمن كان أولى بحضانت</w:t>
      </w:r>
      <w:r w:rsidR="00A44267">
        <w:rPr>
          <w:rFonts w:ascii="Simplified Arabic" w:hAnsi="Simplified Arabic" w:cs="Simplified Arabic" w:hint="cs"/>
          <w:sz w:val="32"/>
          <w:szCs w:val="32"/>
          <w:rtl/>
          <w:lang w:bidi="ar-DZ"/>
        </w:rPr>
        <w:t>ه</w:t>
      </w:r>
      <w:r w:rsidR="00872F27">
        <w:rPr>
          <w:rFonts w:ascii="Simplified Arabic" w:hAnsi="Simplified Arabic" w:cs="Simplified Arabic" w:hint="cs"/>
          <w:sz w:val="32"/>
          <w:szCs w:val="32"/>
          <w:rtl/>
          <w:lang w:bidi="ar-DZ"/>
        </w:rPr>
        <w:t>.</w:t>
      </w:r>
    </w:p>
    <w:p w:rsidR="004B47F6" w:rsidRDefault="00794EA2" w:rsidP="00731C90">
      <w:pPr>
        <w:bidi/>
        <w:spacing w:line="276" w:lineRule="auto"/>
        <w:jc w:val="center"/>
        <w:rPr>
          <w:rFonts w:ascii="Simplified Arabic" w:hAnsi="Simplified Arabic" w:cs="Simplified Arabic"/>
          <w:b/>
          <w:bCs/>
          <w:sz w:val="36"/>
          <w:szCs w:val="36"/>
          <w:rtl/>
          <w:lang w:bidi="ar-DZ"/>
        </w:rPr>
      </w:pPr>
      <w:r w:rsidRPr="00794EA2">
        <w:rPr>
          <w:rFonts w:ascii="Simplified Arabic" w:hAnsi="Simplified Arabic" w:cs="Simplified Arabic" w:hint="cs"/>
          <w:b/>
          <w:bCs/>
          <w:sz w:val="36"/>
          <w:szCs w:val="36"/>
          <w:rtl/>
          <w:lang w:bidi="ar-DZ"/>
        </w:rPr>
        <w:lastRenderedPageBreak/>
        <w:t>المطلب الثاني:</w:t>
      </w:r>
    </w:p>
    <w:p w:rsidR="0032342B" w:rsidRDefault="00794EA2" w:rsidP="00731C90">
      <w:pPr>
        <w:bidi/>
        <w:spacing w:line="276" w:lineRule="auto"/>
        <w:jc w:val="center"/>
        <w:rPr>
          <w:rFonts w:ascii="Simplified Arabic" w:hAnsi="Simplified Arabic" w:cs="Simplified Arabic"/>
          <w:b/>
          <w:bCs/>
          <w:sz w:val="36"/>
          <w:szCs w:val="36"/>
          <w:rtl/>
          <w:lang w:bidi="ar-DZ"/>
        </w:rPr>
      </w:pPr>
      <w:r w:rsidRPr="00794EA2">
        <w:rPr>
          <w:rFonts w:ascii="Simplified Arabic" w:hAnsi="Simplified Arabic" w:cs="Simplified Arabic" w:hint="cs"/>
          <w:b/>
          <w:bCs/>
          <w:sz w:val="36"/>
          <w:szCs w:val="36"/>
          <w:rtl/>
          <w:lang w:bidi="ar-DZ"/>
        </w:rPr>
        <w:t>حق الطفل في النفقة والإيواء</w:t>
      </w:r>
    </w:p>
    <w:p w:rsidR="006D73ED" w:rsidRDefault="006D73E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الطفل يحتاج إلى</w:t>
      </w:r>
      <w:r w:rsidR="00DB7408">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من ينفق عليه كونه عاجزا ولا يستطيع العمل وجمع المال الذي يحتاجه، كما أنه يحتاج إلى مسكن يأويه ويحفظ عليه جسمه ويوفر له الراحة اللازمة.</w:t>
      </w:r>
    </w:p>
    <w:p w:rsidR="004B47F6" w:rsidRDefault="008953FF" w:rsidP="00731C90">
      <w:pPr>
        <w:bidi/>
        <w:spacing w:line="276" w:lineRule="auto"/>
        <w:jc w:val="center"/>
        <w:rPr>
          <w:rFonts w:ascii="Simplified Arabic" w:hAnsi="Simplified Arabic" w:cs="Simplified Arabic"/>
          <w:b/>
          <w:bCs/>
          <w:sz w:val="36"/>
          <w:szCs w:val="36"/>
          <w:rtl/>
          <w:lang w:bidi="ar-DZ"/>
        </w:rPr>
      </w:pPr>
      <w:r w:rsidRPr="008953FF">
        <w:rPr>
          <w:rFonts w:ascii="Simplified Arabic" w:hAnsi="Simplified Arabic" w:cs="Simplified Arabic" w:hint="cs"/>
          <w:b/>
          <w:bCs/>
          <w:sz w:val="36"/>
          <w:szCs w:val="36"/>
          <w:rtl/>
          <w:lang w:bidi="ar-DZ"/>
        </w:rPr>
        <w:t>الفرع الأول</w:t>
      </w:r>
      <w:r w:rsidR="00DB7408">
        <w:rPr>
          <w:rFonts w:ascii="Simplified Arabic" w:hAnsi="Simplified Arabic" w:cs="Simplified Arabic" w:hint="cs"/>
          <w:b/>
          <w:bCs/>
          <w:sz w:val="36"/>
          <w:szCs w:val="36"/>
          <w:rtl/>
          <w:lang w:bidi="ar-DZ"/>
        </w:rPr>
        <w:t>:</w:t>
      </w:r>
    </w:p>
    <w:p w:rsidR="008953FF" w:rsidRDefault="008953FF" w:rsidP="00731C90">
      <w:pPr>
        <w:bidi/>
        <w:spacing w:line="276" w:lineRule="auto"/>
        <w:jc w:val="center"/>
        <w:rPr>
          <w:rFonts w:ascii="Simplified Arabic" w:hAnsi="Simplified Arabic" w:cs="Simplified Arabic"/>
          <w:b/>
          <w:bCs/>
          <w:sz w:val="36"/>
          <w:szCs w:val="36"/>
          <w:rtl/>
          <w:lang w:bidi="ar-DZ"/>
        </w:rPr>
      </w:pPr>
      <w:r w:rsidRPr="008953FF">
        <w:rPr>
          <w:rFonts w:ascii="Simplified Arabic" w:hAnsi="Simplified Arabic" w:cs="Simplified Arabic" w:hint="cs"/>
          <w:b/>
          <w:bCs/>
          <w:sz w:val="36"/>
          <w:szCs w:val="36"/>
          <w:rtl/>
          <w:lang w:bidi="ar-DZ"/>
        </w:rPr>
        <w:t>حق الطفل في النفقة</w:t>
      </w:r>
    </w:p>
    <w:p w:rsidR="00374839" w:rsidRDefault="003748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تعتبر النفقة من أهم الحقوق التي يحتاجها الطفل، وهي أول ما يوضع في ميزان العبد، يقول الرسول-صلى الله عليه وسلم-"(( أول ما يوضع في ميزان العبد نفقته على أهله))</w:t>
      </w:r>
      <w:r w:rsidRPr="00374839">
        <w:rPr>
          <w:rStyle w:val="Appelnotedebasdep"/>
          <w:rFonts w:ascii="Simplified Arabic" w:hAnsi="Simplified Arabic" w:cs="Simplified Arabic"/>
          <w:sz w:val="24"/>
          <w:szCs w:val="24"/>
          <w:rtl/>
          <w:lang w:bidi="ar-DZ"/>
        </w:rPr>
        <w:footnoteReference w:id="50"/>
      </w:r>
      <w:r>
        <w:rPr>
          <w:rFonts w:ascii="Simplified Arabic" w:hAnsi="Simplified Arabic" w:cs="Simplified Arabic" w:hint="cs"/>
          <w:sz w:val="32"/>
          <w:szCs w:val="32"/>
          <w:rtl/>
          <w:lang w:bidi="ar-DZ"/>
        </w:rPr>
        <w:t>.</w:t>
      </w:r>
    </w:p>
    <w:p w:rsidR="001C6477" w:rsidRDefault="001C647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فالنفقة واجبة على الأب لا للزوجة فقط ولكن للأولاد أيضا، فعليه أن يعد لهم </w:t>
      </w:r>
      <w:r w:rsidR="00423B14">
        <w:rPr>
          <w:rFonts w:ascii="Simplified Arabic" w:hAnsi="Simplified Arabic" w:cs="Simplified Arabic" w:hint="cs"/>
          <w:sz w:val="32"/>
          <w:szCs w:val="32"/>
          <w:rtl/>
          <w:lang w:bidi="ar-DZ"/>
        </w:rPr>
        <w:t>بيتا مناسبا على وأن يكفيهم طعامهم وكساءهم وسائر حاجاتهم بالمعروف</w:t>
      </w:r>
      <w:r w:rsidR="00FA0E44">
        <w:rPr>
          <w:rFonts w:ascii="Simplified Arabic" w:hAnsi="Simplified Arabic" w:cs="Simplified Arabic" w:hint="cs"/>
          <w:sz w:val="32"/>
          <w:szCs w:val="32"/>
          <w:rtl/>
          <w:lang w:bidi="ar-DZ"/>
        </w:rPr>
        <w:t>،</w:t>
      </w:r>
      <w:r w:rsidR="00586C10">
        <w:rPr>
          <w:rFonts w:ascii="Simplified Arabic" w:hAnsi="Simplified Arabic" w:cs="Simplified Arabic" w:hint="cs"/>
          <w:sz w:val="32"/>
          <w:szCs w:val="32"/>
          <w:rtl/>
          <w:lang w:bidi="ar-DZ"/>
        </w:rPr>
        <w:t xml:space="preserve"> بالمعروف حيث</w:t>
      </w:r>
      <w:r w:rsidR="00596FE8">
        <w:rPr>
          <w:rFonts w:ascii="Simplified Arabic" w:hAnsi="Simplified Arabic" w:cs="Simplified Arabic" w:hint="cs"/>
          <w:sz w:val="32"/>
          <w:szCs w:val="32"/>
          <w:rtl/>
          <w:lang w:bidi="ar-DZ"/>
        </w:rPr>
        <w:t xml:space="preserve"> روى البخاري ومسلم وغيرهما أن عائشة-رضي الله عنها- قالت: جاءت هند </w:t>
      </w:r>
      <w:r w:rsidR="00FD3658">
        <w:rPr>
          <w:rFonts w:ascii="Simplified Arabic" w:hAnsi="Simplified Arabic" w:cs="Simplified Arabic" w:hint="cs"/>
          <w:sz w:val="32"/>
          <w:szCs w:val="32"/>
          <w:rtl/>
          <w:lang w:bidi="ar-DZ"/>
        </w:rPr>
        <w:t xml:space="preserve">إلى رسول الله </w:t>
      </w:r>
      <w:r w:rsidR="00FD3658">
        <w:rPr>
          <w:rFonts w:ascii="Simplified Arabic" w:hAnsi="Simplified Arabic" w:cs="Simplified Arabic"/>
          <w:sz w:val="32"/>
          <w:szCs w:val="32"/>
          <w:rtl/>
          <w:lang w:bidi="ar-DZ"/>
        </w:rPr>
        <w:t>–</w:t>
      </w:r>
      <w:r w:rsidR="00FD3658">
        <w:rPr>
          <w:rFonts w:ascii="Simplified Arabic" w:hAnsi="Simplified Arabic" w:cs="Simplified Arabic" w:hint="cs"/>
          <w:sz w:val="32"/>
          <w:szCs w:val="32"/>
          <w:rtl/>
          <w:lang w:bidi="ar-DZ"/>
        </w:rPr>
        <w:t>صلى الله عليه وسلم-فقالت((: إن أبا سفيان رجل شحيح ولا يعطيني ما يكفيني وولدي إلا ما أخذت منه وهو لا يعلم. قال: خذي ما يكفيك وولدك بالمعروف )). هذا ومن الواجب أن تكون نفقة الرجل من حلال، لأن رسول الله-صلى الله عليه وسلم- يقول:(( أيما لحم نبت من سحت فالنار أولى به ))</w:t>
      </w:r>
      <w:r w:rsidR="00FD3658" w:rsidRPr="00FD3658">
        <w:rPr>
          <w:rStyle w:val="Appelnotedebasdep"/>
          <w:rFonts w:ascii="Simplified Arabic" w:hAnsi="Simplified Arabic" w:cs="Simplified Arabic"/>
          <w:sz w:val="24"/>
          <w:szCs w:val="24"/>
          <w:rtl/>
          <w:lang w:bidi="ar-DZ"/>
        </w:rPr>
        <w:footnoteReference w:id="51"/>
      </w:r>
      <w:r w:rsidR="00FA0E44">
        <w:rPr>
          <w:rFonts w:ascii="Simplified Arabic" w:hAnsi="Simplified Arabic" w:cs="Simplified Arabic" w:hint="cs"/>
          <w:sz w:val="32"/>
          <w:szCs w:val="32"/>
          <w:rtl/>
          <w:lang w:bidi="ar-DZ"/>
        </w:rPr>
        <w:t>.</w:t>
      </w:r>
      <w:r w:rsidR="00FD3658" w:rsidRPr="00FD3658">
        <w:rPr>
          <w:rFonts w:ascii="Simplified Arabic" w:hAnsi="Simplified Arabic" w:cs="Simplified Arabic" w:hint="cs"/>
          <w:sz w:val="24"/>
          <w:szCs w:val="24"/>
          <w:rtl/>
          <w:lang w:bidi="ar-DZ"/>
        </w:rPr>
        <w:t xml:space="preserve"> </w:t>
      </w:r>
    </w:p>
    <w:p w:rsidR="00596FE8" w:rsidRDefault="00F6596F" w:rsidP="00AA5701">
      <w:pPr>
        <w:bidi/>
        <w:spacing w:line="276" w:lineRule="auto"/>
        <w:jc w:val="both"/>
        <w:rPr>
          <w:rFonts w:ascii="Simplified Arabic" w:hAnsi="Simplified Arabic" w:cs="Simplified Arabic"/>
          <w:b/>
          <w:bCs/>
          <w:sz w:val="36"/>
          <w:szCs w:val="36"/>
          <w:rtl/>
          <w:lang w:bidi="ar-DZ"/>
        </w:rPr>
      </w:pPr>
      <w:r w:rsidRPr="00F6596F">
        <w:rPr>
          <w:rFonts w:ascii="Simplified Arabic" w:hAnsi="Simplified Arabic" w:cs="Simplified Arabic" w:hint="cs"/>
          <w:b/>
          <w:bCs/>
          <w:sz w:val="36"/>
          <w:szCs w:val="36"/>
          <w:rtl/>
          <w:lang w:bidi="ar-DZ"/>
        </w:rPr>
        <w:lastRenderedPageBreak/>
        <w:t>أولا: شروط وجوب النفقة للأولاد</w:t>
      </w:r>
    </w:p>
    <w:p w:rsidR="00FD3972" w:rsidRDefault="00F6596F" w:rsidP="00AA5701">
      <w:pPr>
        <w:bidi/>
        <w:spacing w:line="276" w:lineRule="auto"/>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w:t>
      </w:r>
      <w:r w:rsidR="004C1CAC">
        <w:rPr>
          <w:rFonts w:ascii="Simplified Arabic" w:hAnsi="Simplified Arabic" w:cs="Simplified Arabic" w:hint="cs"/>
          <w:sz w:val="36"/>
          <w:szCs w:val="36"/>
          <w:rtl/>
          <w:lang w:bidi="ar-DZ"/>
        </w:rPr>
        <w:t xml:space="preserve"> </w:t>
      </w:r>
      <w:r>
        <w:rPr>
          <w:rFonts w:ascii="Simplified Arabic" w:hAnsi="Simplified Arabic" w:cs="Simplified Arabic" w:hint="cs"/>
          <w:sz w:val="36"/>
          <w:szCs w:val="36"/>
          <w:rtl/>
          <w:lang w:bidi="ar-DZ"/>
        </w:rPr>
        <w:t>تجب نفقة الأولاد على الأب ما لم يكن له مال، فبالنسبة للذكر إلى غاية بلوغه سن الرشد وسن الرشد هو 19</w:t>
      </w:r>
      <w:r w:rsidR="00327748">
        <w:rPr>
          <w:rFonts w:ascii="Simplified Arabic" w:hAnsi="Simplified Arabic" w:cs="Simplified Arabic" w:hint="cs"/>
          <w:sz w:val="36"/>
          <w:szCs w:val="36"/>
          <w:rtl/>
          <w:lang w:bidi="ar-DZ"/>
        </w:rPr>
        <w:t xml:space="preserve"> سنة ميلادية كاملة، وحتى بلوغه تلك السن يبقى الأب ملتزما بالنفقة </w:t>
      </w:r>
      <w:r w:rsidR="007D2AB5">
        <w:rPr>
          <w:rFonts w:ascii="Simplified Arabic" w:hAnsi="Simplified Arabic" w:cs="Simplified Arabic" w:hint="cs"/>
          <w:sz w:val="36"/>
          <w:szCs w:val="36"/>
          <w:rtl/>
          <w:lang w:bidi="ar-DZ"/>
        </w:rPr>
        <w:t xml:space="preserve">إن كان الولد </w:t>
      </w:r>
      <w:r w:rsidR="001E020C">
        <w:rPr>
          <w:rFonts w:ascii="Simplified Arabic" w:hAnsi="Simplified Arabic" w:cs="Simplified Arabic" w:hint="cs"/>
          <w:sz w:val="36"/>
          <w:szCs w:val="36"/>
          <w:rtl/>
          <w:lang w:bidi="ar-DZ"/>
        </w:rPr>
        <w:t>عاجزا عن الكسب بسبب المرض العقلي أوالبدني</w:t>
      </w:r>
      <w:r w:rsidR="008B0B73">
        <w:rPr>
          <w:rFonts w:ascii="Simplified Arabic" w:hAnsi="Simplified Arabic" w:cs="Simplified Arabic" w:hint="cs"/>
          <w:sz w:val="36"/>
          <w:szCs w:val="36"/>
          <w:rtl/>
          <w:lang w:bidi="ar-DZ"/>
        </w:rPr>
        <w:t>، أو يكون مزاولا للدراسة طبقا لنص المادة 75 من قانون الأسرة الجزائري</w:t>
      </w:r>
      <w:r w:rsidR="00B258E7">
        <w:rPr>
          <w:rFonts w:ascii="Simplified Arabic" w:hAnsi="Simplified Arabic" w:cs="Simplified Arabic" w:hint="cs"/>
          <w:sz w:val="36"/>
          <w:szCs w:val="36"/>
          <w:rtl/>
          <w:lang w:bidi="ar-DZ"/>
        </w:rPr>
        <w:t xml:space="preserve">، وبالنسبة </w:t>
      </w:r>
      <w:r w:rsidR="00DE6A2E">
        <w:rPr>
          <w:rFonts w:ascii="Simplified Arabic" w:hAnsi="Simplified Arabic" w:cs="Simplified Arabic" w:hint="cs"/>
          <w:sz w:val="36"/>
          <w:szCs w:val="36"/>
          <w:rtl/>
          <w:lang w:bidi="ar-DZ"/>
        </w:rPr>
        <w:t>للإناث</w:t>
      </w:r>
      <w:r w:rsidR="00B258E7">
        <w:rPr>
          <w:rFonts w:ascii="Simplified Arabic" w:hAnsi="Simplified Arabic" w:cs="Simplified Arabic" w:hint="cs"/>
          <w:sz w:val="36"/>
          <w:szCs w:val="36"/>
          <w:rtl/>
          <w:lang w:bidi="ar-DZ"/>
        </w:rPr>
        <w:t xml:space="preserve"> تمتد النفقة إلى غاية زواج البن</w:t>
      </w:r>
      <w:r w:rsidR="00FD3972">
        <w:rPr>
          <w:rFonts w:ascii="Simplified Arabic" w:hAnsi="Simplified Arabic" w:cs="Simplified Arabic" w:hint="cs"/>
          <w:sz w:val="36"/>
          <w:szCs w:val="36"/>
          <w:rtl/>
          <w:lang w:bidi="ar-DZ"/>
        </w:rPr>
        <w:t>ت ودخول زوجها بها.</w:t>
      </w:r>
    </w:p>
    <w:p w:rsidR="004810D6" w:rsidRDefault="004C1CAC" w:rsidP="00AA5701">
      <w:pPr>
        <w:bidi/>
        <w:spacing w:line="276" w:lineRule="auto"/>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w:t>
      </w:r>
      <w:r w:rsidR="00FD3972">
        <w:rPr>
          <w:rFonts w:ascii="Simplified Arabic" w:hAnsi="Simplified Arabic" w:cs="Simplified Arabic" w:hint="cs"/>
          <w:sz w:val="36"/>
          <w:szCs w:val="36"/>
          <w:rtl/>
          <w:lang w:bidi="ar-DZ"/>
        </w:rPr>
        <w:t xml:space="preserve">وفي حالة عجز الأب تجب نفقة الأولاد على الأم إن كانت قادرة على ذلك، وبالنسبة لسقوط النفقة </w:t>
      </w:r>
      <w:r w:rsidR="00286100">
        <w:rPr>
          <w:rFonts w:ascii="Simplified Arabic" w:hAnsi="Simplified Arabic" w:cs="Simplified Arabic" w:hint="cs"/>
          <w:sz w:val="36"/>
          <w:szCs w:val="36"/>
          <w:rtl/>
          <w:lang w:bidi="ar-DZ"/>
        </w:rPr>
        <w:t>فإنها تسقط بالكسب سواء الذكور أو الإناث، وفي هذا ا</w:t>
      </w:r>
      <w:r w:rsidR="001A7227">
        <w:rPr>
          <w:rFonts w:ascii="Simplified Arabic" w:hAnsi="Simplified Arabic" w:cs="Simplified Arabic" w:hint="cs"/>
          <w:sz w:val="36"/>
          <w:szCs w:val="36"/>
          <w:rtl/>
          <w:lang w:bidi="ar-DZ"/>
        </w:rPr>
        <w:t>لصدد صدر قرار عن المحكمة العليا الذي</w:t>
      </w:r>
      <w:r w:rsidR="00286100">
        <w:rPr>
          <w:rFonts w:ascii="Simplified Arabic" w:hAnsi="Simplified Arabic" w:cs="Simplified Arabic" w:hint="cs"/>
          <w:sz w:val="36"/>
          <w:szCs w:val="36"/>
          <w:rtl/>
          <w:lang w:bidi="ar-DZ"/>
        </w:rPr>
        <w:t xml:space="preserve"> جاء فيه:" ...فإن الوجه مؤسس فيما يخص نفقة البنتين( و.وس) </w:t>
      </w:r>
      <w:r w:rsidR="00440657">
        <w:rPr>
          <w:rFonts w:ascii="Simplified Arabic" w:hAnsi="Simplified Arabic" w:cs="Simplified Arabic" w:hint="cs"/>
          <w:sz w:val="36"/>
          <w:szCs w:val="36"/>
          <w:rtl/>
          <w:lang w:bidi="ar-DZ"/>
        </w:rPr>
        <w:t xml:space="preserve">ما </w:t>
      </w:r>
      <w:r w:rsidR="00276ECC">
        <w:rPr>
          <w:rFonts w:ascii="Simplified Arabic" w:hAnsi="Simplified Arabic" w:cs="Simplified Arabic" w:hint="cs"/>
          <w:sz w:val="36"/>
          <w:szCs w:val="36"/>
          <w:rtl/>
          <w:lang w:bidi="ar-DZ"/>
        </w:rPr>
        <w:t>عدا البنت</w:t>
      </w:r>
      <w:r w:rsidR="00375318">
        <w:rPr>
          <w:rFonts w:ascii="Simplified Arabic" w:hAnsi="Simplified Arabic" w:cs="Simplified Arabic" w:hint="cs"/>
          <w:sz w:val="36"/>
          <w:szCs w:val="36"/>
          <w:rtl/>
          <w:lang w:bidi="ar-DZ"/>
        </w:rPr>
        <w:t>(ي) التي يستطيع الطا</w:t>
      </w:r>
      <w:r w:rsidR="00286100">
        <w:rPr>
          <w:rFonts w:ascii="Simplified Arabic" w:hAnsi="Simplified Arabic" w:cs="Simplified Arabic" w:hint="cs"/>
          <w:sz w:val="36"/>
          <w:szCs w:val="36"/>
          <w:rtl/>
          <w:lang w:bidi="ar-DZ"/>
        </w:rPr>
        <w:t>عن أن يثبت أنها عاملة</w:t>
      </w:r>
      <w:r w:rsidR="00286100" w:rsidRPr="00286100">
        <w:rPr>
          <w:rStyle w:val="Appelnotedebasdep"/>
          <w:rFonts w:ascii="Simplified Arabic" w:hAnsi="Simplified Arabic" w:cs="Simplified Arabic"/>
          <w:sz w:val="24"/>
          <w:szCs w:val="24"/>
          <w:rtl/>
          <w:lang w:bidi="ar-DZ"/>
        </w:rPr>
        <w:footnoteReference w:id="52"/>
      </w:r>
      <w:r w:rsidR="00286100">
        <w:rPr>
          <w:rFonts w:ascii="Simplified Arabic" w:hAnsi="Simplified Arabic" w:cs="Simplified Arabic" w:hint="cs"/>
          <w:sz w:val="36"/>
          <w:szCs w:val="36"/>
          <w:rtl/>
          <w:lang w:bidi="ar-DZ"/>
        </w:rPr>
        <w:t>.</w:t>
      </w:r>
    </w:p>
    <w:p w:rsidR="002F7133" w:rsidRDefault="002F7133" w:rsidP="00AA5701">
      <w:pPr>
        <w:bidi/>
        <w:spacing w:line="276" w:lineRule="auto"/>
        <w:jc w:val="both"/>
        <w:rPr>
          <w:rFonts w:ascii="Simplified Arabic" w:hAnsi="Simplified Arabic" w:cs="Simplified Arabic"/>
          <w:sz w:val="32"/>
          <w:szCs w:val="32"/>
          <w:rtl/>
          <w:lang w:bidi="ar-DZ"/>
        </w:rPr>
      </w:pPr>
      <w:r w:rsidRPr="002F7133">
        <w:rPr>
          <w:rFonts w:ascii="Simplified Arabic" w:hAnsi="Simplified Arabic" w:cs="Simplified Arabic" w:hint="cs"/>
          <w:b/>
          <w:bCs/>
          <w:sz w:val="36"/>
          <w:szCs w:val="36"/>
          <w:rtl/>
          <w:lang w:bidi="ar-DZ"/>
        </w:rPr>
        <w:t>ثانيا: على من تجب النفقة</w:t>
      </w:r>
    </w:p>
    <w:p w:rsidR="00DB7408" w:rsidRDefault="002F713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اتفق الفقهاء على أنه إذا كان الأب موجودا وموسرا أو قادرا على الكسب، فعليه وحده نفقة أولاده لا يشاركه فيها أحد، قال تعالى:" وعلى المولود له رزقهن "</w:t>
      </w:r>
      <w:r w:rsidRPr="00BE4C88">
        <w:rPr>
          <w:rStyle w:val="Appelnotedebasdep"/>
          <w:rFonts w:ascii="Simplified Arabic" w:hAnsi="Simplified Arabic" w:cs="Simplified Arabic"/>
          <w:sz w:val="24"/>
          <w:szCs w:val="24"/>
          <w:rtl/>
          <w:lang w:bidi="ar-DZ"/>
        </w:rPr>
        <w:footnoteReference w:id="53"/>
      </w:r>
      <w:r w:rsidR="002C6991">
        <w:rPr>
          <w:rFonts w:ascii="Simplified Arabic" w:hAnsi="Simplified Arabic" w:cs="Simplified Arabic" w:hint="cs"/>
          <w:sz w:val="32"/>
          <w:szCs w:val="32"/>
          <w:rtl/>
          <w:lang w:bidi="ar-DZ"/>
        </w:rPr>
        <w:t xml:space="preserve">، الأمر الذي يفيد حصر النفقة فيه، أما إذا لم يكن الأب موجودا أو كان فقيرا عاجزا عن الكسب </w:t>
      </w:r>
      <w:r w:rsidR="002C6991">
        <w:rPr>
          <w:rFonts w:ascii="Simplified Arabic" w:hAnsi="Simplified Arabic" w:cs="Simplified Arabic" w:hint="cs"/>
          <w:sz w:val="32"/>
          <w:szCs w:val="32"/>
          <w:rtl/>
          <w:lang w:bidi="ar-DZ"/>
        </w:rPr>
        <w:lastRenderedPageBreak/>
        <w:t>لمرض أو</w:t>
      </w:r>
      <w:r w:rsidR="00A41A13">
        <w:rPr>
          <w:rFonts w:ascii="Simplified Arabic" w:hAnsi="Simplified Arabic" w:cs="Simplified Arabic"/>
          <w:sz w:val="32"/>
          <w:szCs w:val="32"/>
          <w:lang w:bidi="ar-DZ"/>
        </w:rPr>
        <w:t xml:space="preserve"> </w:t>
      </w:r>
      <w:r w:rsidR="002C6991">
        <w:rPr>
          <w:rFonts w:ascii="Simplified Arabic" w:hAnsi="Simplified Arabic" w:cs="Simplified Arabic" w:hint="cs"/>
          <w:sz w:val="32"/>
          <w:szCs w:val="32"/>
          <w:rtl/>
          <w:lang w:bidi="ar-DZ"/>
        </w:rPr>
        <w:t>كبر السن أو نحو ذلك كانت نفقتهم في رأي الحنفية على الموجود من الأصول ذكرا كان أو</w:t>
      </w:r>
      <w:r w:rsidR="00A41A13">
        <w:rPr>
          <w:rFonts w:ascii="Simplified Arabic" w:hAnsi="Simplified Arabic" w:cs="Simplified Arabic"/>
          <w:sz w:val="32"/>
          <w:szCs w:val="32"/>
          <w:lang w:bidi="ar-DZ"/>
        </w:rPr>
        <w:t xml:space="preserve"> </w:t>
      </w:r>
      <w:r w:rsidR="002C6991">
        <w:rPr>
          <w:rFonts w:ascii="Simplified Arabic" w:hAnsi="Simplified Arabic" w:cs="Simplified Arabic" w:hint="cs"/>
          <w:sz w:val="32"/>
          <w:szCs w:val="32"/>
          <w:rtl/>
          <w:lang w:bidi="ar-DZ"/>
        </w:rPr>
        <w:t>أنثى</w:t>
      </w:r>
      <w:r w:rsidR="0085274A">
        <w:rPr>
          <w:rFonts w:ascii="Simplified Arabic" w:hAnsi="Simplified Arabic" w:cs="Simplified Arabic" w:hint="cs"/>
          <w:sz w:val="32"/>
          <w:szCs w:val="32"/>
          <w:rtl/>
          <w:lang w:bidi="ar-DZ"/>
        </w:rPr>
        <w:t xml:space="preserve"> إذا كان موسرا، فتجب على الجد وحده إذا كان موسرا أو على الأم وحدها إذا كانت موسرة</w:t>
      </w:r>
      <w:r w:rsidR="0085274A" w:rsidRPr="0085274A">
        <w:rPr>
          <w:rStyle w:val="Appelnotedebasdep"/>
          <w:rFonts w:ascii="Simplified Arabic" w:hAnsi="Simplified Arabic" w:cs="Simplified Arabic"/>
          <w:sz w:val="24"/>
          <w:szCs w:val="24"/>
          <w:rtl/>
          <w:lang w:bidi="ar-DZ"/>
        </w:rPr>
        <w:footnoteReference w:id="54"/>
      </w:r>
      <w:r w:rsidR="0085274A">
        <w:rPr>
          <w:rFonts w:ascii="Simplified Arabic" w:hAnsi="Simplified Arabic" w:cs="Simplified Arabic" w:hint="cs"/>
          <w:sz w:val="32"/>
          <w:szCs w:val="32"/>
          <w:rtl/>
          <w:lang w:bidi="ar-DZ"/>
        </w:rPr>
        <w:t>.</w:t>
      </w:r>
      <w:r w:rsidR="0054128C">
        <w:rPr>
          <w:rFonts w:ascii="Simplified Arabic" w:hAnsi="Simplified Arabic" w:cs="Simplified Arabic" w:hint="cs"/>
          <w:sz w:val="32"/>
          <w:szCs w:val="32"/>
          <w:rtl/>
          <w:lang w:bidi="ar-DZ"/>
        </w:rPr>
        <w:t xml:space="preserve"> ونفس الأمر ذهب إليه المشرع الجزائري في قانون الأسرة حسب نص المادة 76 منه التي جاء فيها:" في حالة عجز الأب تجب نفقة الأولاد على الأم إذا كانت قادرة على ذلك ". ونصت المادة 77من نفس القانون على أنه:" تجب نفقة الصول على الفروع والفروع على الأصول حسب القدرة والاحتياج ودرجة القرابة في الإرث ".</w:t>
      </w:r>
    </w:p>
    <w:p w:rsidR="0054128C" w:rsidRDefault="0054128C" w:rsidP="00AA5701">
      <w:pPr>
        <w:bidi/>
        <w:spacing w:line="276" w:lineRule="auto"/>
        <w:jc w:val="both"/>
        <w:rPr>
          <w:rFonts w:ascii="Simplified Arabic" w:hAnsi="Simplified Arabic" w:cs="Simplified Arabic"/>
          <w:b/>
          <w:bCs/>
          <w:sz w:val="36"/>
          <w:szCs w:val="36"/>
          <w:rtl/>
          <w:lang w:bidi="ar-DZ"/>
        </w:rPr>
      </w:pPr>
      <w:r w:rsidRPr="0054128C">
        <w:rPr>
          <w:rFonts w:ascii="Simplified Arabic" w:hAnsi="Simplified Arabic" w:cs="Simplified Arabic" w:hint="cs"/>
          <w:b/>
          <w:bCs/>
          <w:sz w:val="36"/>
          <w:szCs w:val="36"/>
          <w:rtl/>
          <w:lang w:bidi="ar-DZ"/>
        </w:rPr>
        <w:t>رابعا: مشتملات النفقة</w:t>
      </w:r>
    </w:p>
    <w:p w:rsidR="004D32E2" w:rsidRDefault="00520BA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مشتملات النفقة محددة في نص المادة 78 من قانون الأسرة الجزائري، وهي تشمل الغذاء، الكسوة، العلاج، السكن وأجرته، وما يعتبر من الضروريات في العرف والعادة</w:t>
      </w:r>
      <w:r w:rsidRPr="004D32E2">
        <w:rPr>
          <w:rStyle w:val="Appelnotedebasdep"/>
          <w:rFonts w:ascii="Simplified Arabic" w:hAnsi="Simplified Arabic" w:cs="Simplified Arabic"/>
          <w:sz w:val="24"/>
          <w:szCs w:val="24"/>
          <w:rtl/>
          <w:lang w:bidi="ar-DZ"/>
        </w:rPr>
        <w:footnoteReference w:id="55"/>
      </w:r>
      <w:r w:rsidR="004D32E2">
        <w:rPr>
          <w:rFonts w:ascii="Simplified Arabic" w:hAnsi="Simplified Arabic" w:cs="Simplified Arabic" w:hint="cs"/>
          <w:sz w:val="32"/>
          <w:szCs w:val="32"/>
          <w:rtl/>
          <w:lang w:bidi="ar-DZ"/>
        </w:rPr>
        <w:t>.</w:t>
      </w:r>
    </w:p>
    <w:p w:rsidR="005C0E06" w:rsidRDefault="004D32E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وبالنسبة إلى عبارة ما يعتبر من الضروريات في العرف والعادة كان أولى بالمشرع الجزائري أن يحدد ماهي هذه الضروريات، حتى لا يب</w:t>
      </w:r>
      <w:r w:rsidR="005C0E06">
        <w:rPr>
          <w:rFonts w:ascii="Simplified Arabic" w:hAnsi="Simplified Arabic" w:cs="Simplified Arabic" w:hint="cs"/>
          <w:sz w:val="32"/>
          <w:szCs w:val="32"/>
          <w:rtl/>
          <w:lang w:bidi="ar-DZ"/>
        </w:rPr>
        <w:t>قى الغموض ويزال اللبس في حالة    ما إذا تم اللجوء إلى القضاء للمطالبة بالنفقة .</w:t>
      </w:r>
    </w:p>
    <w:p w:rsidR="009D24C8" w:rsidRPr="001A7227" w:rsidRDefault="005C0E0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والفقهاء يدخلون في نفقة الصغير أنواعا أخرى هي بدل الفراش الغطاء وأجر الإرضاع وأجر الحضانة وأجر الخادم.</w:t>
      </w:r>
      <w:r w:rsidR="00A96E55">
        <w:rPr>
          <w:rFonts w:ascii="Simplified Arabic" w:hAnsi="Simplified Arabic" w:cs="Simplified Arabic" w:hint="cs"/>
          <w:sz w:val="32"/>
          <w:szCs w:val="32"/>
          <w:rtl/>
          <w:lang w:bidi="ar-DZ"/>
        </w:rPr>
        <w:t xml:space="preserve"> فبالنسبة للكسوة اتفق الفقهاء على فرض كسوة </w:t>
      </w:r>
      <w:r w:rsidR="00A96E55">
        <w:rPr>
          <w:rFonts w:ascii="Simplified Arabic" w:hAnsi="Simplified Arabic" w:cs="Simplified Arabic" w:hint="cs"/>
          <w:sz w:val="32"/>
          <w:szCs w:val="32"/>
          <w:rtl/>
          <w:lang w:bidi="ar-DZ"/>
        </w:rPr>
        <w:lastRenderedPageBreak/>
        <w:t>للصغير كل أربعة أشهر، أي ثلاث مرات في السنة، إلا أن القضاء جرى على فرض مبلغ شهري للكسوة</w:t>
      </w:r>
      <w:r w:rsidR="00B25F0B" w:rsidRPr="00B25F0B">
        <w:rPr>
          <w:rStyle w:val="Appelnotedebasdep"/>
          <w:rFonts w:ascii="Simplified Arabic" w:hAnsi="Simplified Arabic" w:cs="Simplified Arabic"/>
          <w:sz w:val="24"/>
          <w:szCs w:val="24"/>
          <w:rtl/>
          <w:lang w:bidi="ar-DZ"/>
        </w:rPr>
        <w:footnoteReference w:id="56"/>
      </w:r>
      <w:r w:rsidR="00A96E55">
        <w:rPr>
          <w:rFonts w:ascii="Simplified Arabic" w:hAnsi="Simplified Arabic" w:cs="Simplified Arabic" w:hint="cs"/>
          <w:sz w:val="32"/>
          <w:szCs w:val="32"/>
          <w:rtl/>
          <w:lang w:bidi="ar-DZ"/>
        </w:rPr>
        <w:t>.</w:t>
      </w:r>
    </w:p>
    <w:p w:rsidR="005C1C9F" w:rsidRDefault="00413638" w:rsidP="00A41A13">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الفرع الثاني</w:t>
      </w:r>
      <w:r w:rsidR="00C50B09" w:rsidRPr="00C50B09">
        <w:rPr>
          <w:rFonts w:ascii="Simplified Arabic" w:hAnsi="Simplified Arabic" w:cs="Simplified Arabic" w:hint="cs"/>
          <w:b/>
          <w:bCs/>
          <w:sz w:val="36"/>
          <w:szCs w:val="36"/>
          <w:rtl/>
          <w:lang w:bidi="ar-DZ"/>
        </w:rPr>
        <w:t>:</w:t>
      </w:r>
    </w:p>
    <w:p w:rsidR="00C50B09" w:rsidRDefault="00413638" w:rsidP="00A41A13">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حق الطفل في الإيواء</w:t>
      </w:r>
    </w:p>
    <w:p w:rsidR="006E46B1" w:rsidRDefault="00C50B0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لعل أهم ما يعنى به الوالد هو تهيئة السكن المناسب لأولاده، بحيث لا يمكن أن يكفل حق هذا الطفل في الحياة الكريمة إذا ما أهمل حق جوهري يضمن تحقق هذه الحياة، والمتمثل في تأمين مأوى يقيه من كل الأخطار التي </w:t>
      </w:r>
      <w:r w:rsidR="006E46B1">
        <w:rPr>
          <w:rFonts w:ascii="Simplified Arabic" w:hAnsi="Simplified Arabic" w:cs="Simplified Arabic" w:hint="cs"/>
          <w:sz w:val="32"/>
          <w:szCs w:val="32"/>
          <w:rtl/>
          <w:lang w:bidi="ar-DZ"/>
        </w:rPr>
        <w:t>تهدد حقه في الحياة من جهة، وكل ضمانات استمرار الحياة من جهة أخرى.</w:t>
      </w:r>
    </w:p>
    <w:p w:rsidR="00FF5EE9" w:rsidRDefault="006E46B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والواقع أنه لا إشكال في أن حق الطفل في السكن مصون من قبل من تجب نفقته وإيواءه</w:t>
      </w:r>
      <w:r w:rsidRPr="00FF5EE9">
        <w:rPr>
          <w:rStyle w:val="Appelnotedebasdep"/>
          <w:rFonts w:ascii="Simplified Arabic" w:hAnsi="Simplified Arabic" w:cs="Simplified Arabic"/>
          <w:sz w:val="24"/>
          <w:szCs w:val="24"/>
          <w:rtl/>
          <w:lang w:bidi="ar-DZ"/>
        </w:rPr>
        <w:footnoteReference w:id="57"/>
      </w:r>
      <w:r w:rsidR="00FF5EE9">
        <w:rPr>
          <w:rFonts w:ascii="Simplified Arabic" w:hAnsi="Simplified Arabic" w:cs="Simplified Arabic" w:hint="cs"/>
          <w:sz w:val="32"/>
          <w:szCs w:val="32"/>
          <w:rtl/>
          <w:lang w:bidi="ar-DZ"/>
        </w:rPr>
        <w:t xml:space="preserve"> .</w:t>
      </w:r>
    </w:p>
    <w:p w:rsidR="00984753" w:rsidRDefault="00FF5EE9"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وإذا كان الطفل محضونا فإن سكنه أيضا مضمون، بحيث يكون مع حاضنته، وقد عالج المشرع الجزائري ذلك من خلال نص المادة 72 التي تنص على ما يلي :" في حالة الطلاق يجب على الأب أن يوفر لممارسة الحضانة سكنا ملائما للحاضنة، وإذا تعذر ذلك فعليه دفع بدل الإيجار وتبقى الحاضنة في بيت الزوجية حتى تنفيذ الأب للحكم القضا</w:t>
      </w:r>
      <w:r w:rsidR="00984753">
        <w:rPr>
          <w:rFonts w:ascii="Simplified Arabic" w:hAnsi="Simplified Arabic" w:cs="Simplified Arabic" w:hint="cs"/>
          <w:sz w:val="32"/>
          <w:szCs w:val="32"/>
          <w:rtl/>
          <w:lang w:bidi="ar-DZ"/>
        </w:rPr>
        <w:t>ئي المتعلق بالسكن "</w:t>
      </w:r>
      <w:r w:rsidR="00984753" w:rsidRPr="00984753">
        <w:rPr>
          <w:rStyle w:val="Appelnotedebasdep"/>
          <w:rFonts w:ascii="Simplified Arabic" w:hAnsi="Simplified Arabic" w:cs="Simplified Arabic"/>
          <w:sz w:val="24"/>
          <w:szCs w:val="24"/>
          <w:rtl/>
          <w:lang w:bidi="ar-DZ"/>
        </w:rPr>
        <w:footnoteReference w:id="58"/>
      </w:r>
      <w:r w:rsidRPr="00984753">
        <w:rPr>
          <w:rFonts w:ascii="Simplified Arabic" w:hAnsi="Simplified Arabic" w:cs="Simplified Arabic" w:hint="cs"/>
          <w:sz w:val="24"/>
          <w:szCs w:val="24"/>
          <w:rtl/>
          <w:lang w:bidi="ar-DZ"/>
        </w:rPr>
        <w:t xml:space="preserve"> </w:t>
      </w:r>
      <w:r w:rsidR="00984753">
        <w:rPr>
          <w:rFonts w:ascii="Simplified Arabic" w:hAnsi="Simplified Arabic" w:cs="Simplified Arabic" w:hint="cs"/>
          <w:sz w:val="24"/>
          <w:szCs w:val="24"/>
          <w:rtl/>
          <w:lang w:bidi="ar-DZ"/>
        </w:rPr>
        <w:t>.</w:t>
      </w:r>
    </w:p>
    <w:p w:rsidR="00984753" w:rsidRDefault="0098475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lastRenderedPageBreak/>
        <w:t xml:space="preserve">        </w:t>
      </w:r>
      <w:r w:rsidR="004C1CAC">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وعليه فإن المشرع الجزائري أولى أهمية بالغة لهذا الحق، وقام بحماية الطفل في حال فك الرابطة الزوجية وانفصال الزوجين، لأنه في حالة قيام الزوجية لا يكون هناك إشكال بشأن توفير سكن ملائم للطفل وإنما الإشكال يثار عندما نكون أمام حالة الطلاق، فما مصير الطفل المحضون هل يبقى مع حاضنته في مسكن الزوجية ؟ أم أنه ير</w:t>
      </w:r>
      <w:r w:rsidR="00117336">
        <w:rPr>
          <w:rFonts w:ascii="Simplified Arabic" w:hAnsi="Simplified Arabic" w:cs="Simplified Arabic" w:hint="cs"/>
          <w:sz w:val="32"/>
          <w:szCs w:val="32"/>
          <w:rtl/>
          <w:lang w:bidi="ar-DZ"/>
        </w:rPr>
        <w:t>مى خارج السكن ويبقى بدون مأوى ؟</w:t>
      </w:r>
      <w:r>
        <w:rPr>
          <w:rFonts w:ascii="Simplified Arabic" w:hAnsi="Simplified Arabic" w:cs="Simplified Arabic" w:hint="cs"/>
          <w:sz w:val="32"/>
          <w:szCs w:val="32"/>
          <w:rtl/>
          <w:lang w:bidi="ar-DZ"/>
        </w:rPr>
        <w:t>.</w:t>
      </w:r>
    </w:p>
    <w:p w:rsidR="00CF2502" w:rsidRDefault="0098475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المشرع الجزائري وحماية للطفل</w:t>
      </w:r>
      <w:r w:rsidR="00CF2502">
        <w:rPr>
          <w:rFonts w:ascii="Simplified Arabic" w:hAnsi="Simplified Arabic" w:cs="Simplified Arabic" w:hint="cs"/>
          <w:sz w:val="32"/>
          <w:szCs w:val="32"/>
          <w:rtl/>
          <w:lang w:bidi="ar-DZ"/>
        </w:rPr>
        <w:t xml:space="preserve"> البريء الذي لا ذنب له ولا دخل له في مشاكل أبويه، قد أجاب على هذه الإشكالية من خلال نص المادة 72 السالفة الذكر، وذلك بتوفير الأب للسكن الملائم في حالة الطلاق لممارسة الحضانة، وفي حالة تعذر ذلك عليه دفع بدل إيجار، حتى إن المشرع الجزائري ذهب إلى أبعد من ذلك في حال عدم تنفيذ الأب للحكم القضائي المتعلق بالسكن، حيث أن الحاضنة تبقى في بيت الزوجية وذلك حماية للطفل</w:t>
      </w:r>
      <w:r w:rsidR="00117336">
        <w:rPr>
          <w:rFonts w:ascii="Simplified Arabic" w:hAnsi="Simplified Arabic" w:cs="Simplified Arabic" w:hint="cs"/>
          <w:sz w:val="32"/>
          <w:szCs w:val="32"/>
          <w:rtl/>
          <w:lang w:bidi="ar-DZ"/>
        </w:rPr>
        <w:t xml:space="preserve"> ومراعاة لمصلحته بالدرجة الأولى</w:t>
      </w:r>
      <w:r w:rsidR="00CF2502">
        <w:rPr>
          <w:rFonts w:ascii="Simplified Arabic" w:hAnsi="Simplified Arabic" w:cs="Simplified Arabic" w:hint="cs"/>
          <w:sz w:val="32"/>
          <w:szCs w:val="32"/>
          <w:rtl/>
          <w:lang w:bidi="ar-DZ"/>
        </w:rPr>
        <w:t>.</w:t>
      </w:r>
    </w:p>
    <w:p w:rsidR="005C1C9F" w:rsidRDefault="00E83270" w:rsidP="00A41A13">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المطلب الثالث</w:t>
      </w:r>
      <w:r w:rsidR="00CF2502" w:rsidRPr="00CF2502">
        <w:rPr>
          <w:rFonts w:ascii="Simplified Arabic" w:hAnsi="Simplified Arabic" w:cs="Simplified Arabic" w:hint="cs"/>
          <w:b/>
          <w:bCs/>
          <w:sz w:val="36"/>
          <w:szCs w:val="36"/>
          <w:rtl/>
          <w:lang w:bidi="ar-DZ"/>
        </w:rPr>
        <w:t>:</w:t>
      </w:r>
    </w:p>
    <w:p w:rsidR="00C50B09" w:rsidRPr="00DB7408" w:rsidRDefault="00CF2502" w:rsidP="00A41A13">
      <w:pPr>
        <w:bidi/>
        <w:spacing w:line="276" w:lineRule="auto"/>
        <w:jc w:val="center"/>
        <w:rPr>
          <w:rFonts w:ascii="Simplified Arabic" w:hAnsi="Simplified Arabic" w:cs="Simplified Arabic"/>
          <w:sz w:val="32"/>
          <w:szCs w:val="32"/>
          <w:rtl/>
          <w:lang w:bidi="ar-DZ"/>
        </w:rPr>
      </w:pPr>
      <w:r w:rsidRPr="00CF2502">
        <w:rPr>
          <w:rFonts w:ascii="Simplified Arabic" w:hAnsi="Simplified Arabic" w:cs="Simplified Arabic" w:hint="cs"/>
          <w:b/>
          <w:bCs/>
          <w:sz w:val="36"/>
          <w:szCs w:val="36"/>
          <w:rtl/>
          <w:lang w:bidi="ar-DZ"/>
        </w:rPr>
        <w:t>حق الطفل في الإرث والوصية والهبة</w:t>
      </w:r>
    </w:p>
    <w:p w:rsidR="00734BD9" w:rsidRDefault="003F39D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الرغم من أن الطفل يعتبر ناقص الأهلية، بحيث تكون التصرفات التي يقوم بها باطلة إذا كانت تضر به كالبيع والشراء والرهن إلى غير ذلك من التصرفات القانونية، إلا أنه يمكنه قبول بعض التصرفات النافعة له كالميراث</w:t>
      </w:r>
      <w:r w:rsidR="00146AFD">
        <w:rPr>
          <w:rFonts w:ascii="Simplified Arabic" w:hAnsi="Simplified Arabic" w:cs="Simplified Arabic" w:hint="cs"/>
          <w:sz w:val="32"/>
          <w:szCs w:val="32"/>
          <w:rtl/>
          <w:lang w:bidi="ar-DZ"/>
        </w:rPr>
        <w:t>، الوصية، والهبة، والتي تعتبر من قبيل الحقوق التي يستحقها الطفل .</w:t>
      </w:r>
    </w:p>
    <w:p w:rsidR="005C1C9F" w:rsidRDefault="005C1C9F" w:rsidP="00AA5701">
      <w:pPr>
        <w:bidi/>
        <w:spacing w:line="276" w:lineRule="auto"/>
        <w:jc w:val="both"/>
        <w:rPr>
          <w:rFonts w:ascii="Simplified Arabic" w:hAnsi="Simplified Arabic" w:cs="Simplified Arabic"/>
          <w:sz w:val="32"/>
          <w:szCs w:val="32"/>
          <w:rtl/>
          <w:lang w:bidi="ar-DZ"/>
        </w:rPr>
      </w:pPr>
    </w:p>
    <w:p w:rsidR="005C1C9F" w:rsidRDefault="005C1C9F" w:rsidP="00AA5701">
      <w:pPr>
        <w:bidi/>
        <w:spacing w:line="276" w:lineRule="auto"/>
        <w:jc w:val="both"/>
        <w:rPr>
          <w:rFonts w:ascii="Simplified Arabic" w:hAnsi="Simplified Arabic" w:cs="Simplified Arabic"/>
          <w:sz w:val="32"/>
          <w:szCs w:val="32"/>
          <w:rtl/>
          <w:lang w:bidi="ar-DZ"/>
        </w:rPr>
      </w:pPr>
    </w:p>
    <w:p w:rsidR="005C1C9F" w:rsidRDefault="005C1C9F" w:rsidP="00AA5701">
      <w:pPr>
        <w:bidi/>
        <w:spacing w:line="276" w:lineRule="auto"/>
        <w:jc w:val="both"/>
        <w:rPr>
          <w:rFonts w:ascii="Simplified Arabic" w:hAnsi="Simplified Arabic" w:cs="Simplified Arabic"/>
          <w:sz w:val="32"/>
          <w:szCs w:val="32"/>
          <w:rtl/>
          <w:lang w:bidi="ar-DZ"/>
        </w:rPr>
      </w:pPr>
    </w:p>
    <w:p w:rsidR="005C1C9F" w:rsidRDefault="00146AFD" w:rsidP="00A41A13">
      <w:pPr>
        <w:bidi/>
        <w:spacing w:line="276" w:lineRule="auto"/>
        <w:jc w:val="center"/>
        <w:rPr>
          <w:rFonts w:ascii="Simplified Arabic" w:hAnsi="Simplified Arabic" w:cs="Simplified Arabic"/>
          <w:b/>
          <w:bCs/>
          <w:sz w:val="36"/>
          <w:szCs w:val="36"/>
          <w:rtl/>
          <w:lang w:bidi="ar-DZ"/>
        </w:rPr>
      </w:pPr>
      <w:r w:rsidRPr="00146AFD">
        <w:rPr>
          <w:rFonts w:ascii="Simplified Arabic" w:hAnsi="Simplified Arabic" w:cs="Simplified Arabic" w:hint="cs"/>
          <w:b/>
          <w:bCs/>
          <w:sz w:val="36"/>
          <w:szCs w:val="36"/>
          <w:rtl/>
          <w:lang w:bidi="ar-DZ"/>
        </w:rPr>
        <w:lastRenderedPageBreak/>
        <w:t>الفرع الأول:</w:t>
      </w:r>
    </w:p>
    <w:p w:rsidR="00CF2502" w:rsidRDefault="00146AFD" w:rsidP="00A41A13">
      <w:pPr>
        <w:bidi/>
        <w:spacing w:line="276" w:lineRule="auto"/>
        <w:jc w:val="center"/>
        <w:rPr>
          <w:rFonts w:ascii="Simplified Arabic" w:hAnsi="Simplified Arabic" w:cs="Simplified Arabic"/>
          <w:b/>
          <w:bCs/>
          <w:sz w:val="36"/>
          <w:szCs w:val="36"/>
          <w:rtl/>
          <w:lang w:bidi="ar-DZ"/>
        </w:rPr>
      </w:pPr>
      <w:r w:rsidRPr="00146AFD">
        <w:rPr>
          <w:rFonts w:ascii="Simplified Arabic" w:hAnsi="Simplified Arabic" w:cs="Simplified Arabic" w:hint="cs"/>
          <w:b/>
          <w:bCs/>
          <w:sz w:val="36"/>
          <w:szCs w:val="36"/>
          <w:rtl/>
          <w:lang w:bidi="ar-DZ"/>
        </w:rPr>
        <w:t>حق الطفل في الميراث</w:t>
      </w:r>
    </w:p>
    <w:p w:rsidR="00146AFD" w:rsidRDefault="00146AFD"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إن قانون الأسرة الجزائري في مسألة الميراث لم يخرج عما جاءت به الشريعة الإسلامية، فهي لم تفرق بين الصغير والكبير في حق كل منهما في التركة، إذ بمجرد ولادة الشخص حيا يأخذ حق</w:t>
      </w:r>
      <w:r w:rsidR="004B3691">
        <w:rPr>
          <w:rFonts w:ascii="Simplified Arabic" w:hAnsi="Simplified Arabic" w:cs="Simplified Arabic" w:hint="cs"/>
          <w:sz w:val="32"/>
          <w:szCs w:val="32"/>
          <w:rtl/>
          <w:lang w:bidi="ar-DZ"/>
        </w:rPr>
        <w:t>ه كاملا من الميراث سواء كان ذكرا أم أنثى، قال تعالى:" للرجال نصيب مما ترك الوالدين والأقربون، وللنساء نصيب مما قل سنه أو كثر نصيبا مفروضا "</w:t>
      </w:r>
      <w:r w:rsidR="004B3691" w:rsidRPr="004B3691">
        <w:rPr>
          <w:rStyle w:val="Appelnotedebasdep"/>
          <w:rFonts w:ascii="Simplified Arabic" w:hAnsi="Simplified Arabic" w:cs="Simplified Arabic"/>
          <w:sz w:val="24"/>
          <w:szCs w:val="24"/>
          <w:rtl/>
          <w:lang w:bidi="ar-DZ"/>
        </w:rPr>
        <w:footnoteReference w:id="59"/>
      </w:r>
      <w:r w:rsidR="004B3691">
        <w:rPr>
          <w:rFonts w:ascii="Simplified Arabic" w:hAnsi="Simplified Arabic" w:cs="Simplified Arabic" w:hint="cs"/>
          <w:sz w:val="24"/>
          <w:szCs w:val="24"/>
          <w:rtl/>
          <w:lang w:bidi="ar-DZ"/>
        </w:rPr>
        <w:t xml:space="preserve"> .</w:t>
      </w:r>
    </w:p>
    <w:p w:rsidR="008F7E89" w:rsidRDefault="004B3691" w:rsidP="000D00C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قال تعالى أيضا:" يوصيكم الله في أولادكم للذكر مثل حض الأنثيين "</w:t>
      </w:r>
      <w:r w:rsidRPr="004B3691">
        <w:rPr>
          <w:rStyle w:val="Appelnotedebasdep"/>
          <w:rFonts w:ascii="Simplified Arabic" w:hAnsi="Simplified Arabic" w:cs="Simplified Arabic"/>
          <w:sz w:val="24"/>
          <w:szCs w:val="24"/>
          <w:rtl/>
          <w:lang w:bidi="ar-DZ"/>
        </w:rPr>
        <w:footnoteReference w:id="60"/>
      </w:r>
      <w:r>
        <w:rPr>
          <w:rFonts w:ascii="Simplified Arabic" w:hAnsi="Simplified Arabic" w:cs="Simplified Arabic" w:hint="cs"/>
          <w:sz w:val="32"/>
          <w:szCs w:val="32"/>
          <w:rtl/>
          <w:lang w:bidi="ar-DZ"/>
        </w:rPr>
        <w:t>، فالطفل يتنوع نصيبه في الميراث بين كونه ذكرا أو أنثى وحسب علاقته بالميت، فقد يرث بالفرض وقد يرث بالتعصيب</w:t>
      </w:r>
      <w:r w:rsidRPr="009553EA">
        <w:rPr>
          <w:rStyle w:val="Appelnotedebasdep"/>
          <w:rFonts w:ascii="Simplified Arabic" w:hAnsi="Simplified Arabic" w:cs="Simplified Arabic"/>
          <w:sz w:val="24"/>
          <w:szCs w:val="24"/>
          <w:rtl/>
          <w:lang w:bidi="ar-DZ"/>
        </w:rPr>
        <w:footnoteReference w:id="61"/>
      </w:r>
      <w:r w:rsidR="009553EA">
        <w:rPr>
          <w:rFonts w:ascii="Simplified Arabic" w:hAnsi="Simplified Arabic" w:cs="Simplified Arabic" w:hint="cs"/>
          <w:sz w:val="32"/>
          <w:szCs w:val="32"/>
          <w:rtl/>
          <w:lang w:bidi="ar-DZ"/>
        </w:rPr>
        <w:t>، والفرض هو المقدار المحدد شرعا للوارث ( النصف، الربع، الثمن، الثلثان، الثلث والسدس )، أما العاصب فهو من يرث كل المال إذا انفرد أو يرث الباقي إذا وجد معه أصحاب فروض</w:t>
      </w:r>
      <w:r w:rsidR="008F7E89">
        <w:rPr>
          <w:rFonts w:ascii="Simplified Arabic" w:hAnsi="Simplified Arabic" w:cs="Simplified Arabic" w:hint="cs"/>
          <w:sz w:val="32"/>
          <w:szCs w:val="32"/>
          <w:rtl/>
          <w:lang w:bidi="ar-DZ"/>
        </w:rPr>
        <w:t>.</w:t>
      </w:r>
    </w:p>
    <w:p w:rsidR="008F7E89" w:rsidRDefault="008F7E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تم التفصيل في مسألة الميراث في قانون الأسرة الجزائري من خلال المواد من 126 إلى 183 منه، وما يهمنا من</w:t>
      </w:r>
      <w:r w:rsidR="0011733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كل هذا أنه تم مراعاة حق الطفل في الميراث، لأنه حق للطفل كما هو معلوم شرعا وقانونا حتى وإن كانت </w:t>
      </w:r>
      <w:r w:rsidR="000D00C1">
        <w:rPr>
          <w:rFonts w:ascii="Simplified Arabic" w:hAnsi="Simplified Arabic" w:cs="Simplified Arabic" w:hint="cs"/>
          <w:sz w:val="32"/>
          <w:szCs w:val="32"/>
          <w:rtl/>
          <w:lang w:bidi="ar-DZ"/>
        </w:rPr>
        <w:t>أهليته ناقصة</w:t>
      </w:r>
      <w:r>
        <w:rPr>
          <w:rFonts w:ascii="Simplified Arabic" w:hAnsi="Simplified Arabic" w:cs="Simplified Arabic" w:hint="cs"/>
          <w:sz w:val="32"/>
          <w:szCs w:val="32"/>
          <w:rtl/>
          <w:lang w:bidi="ar-DZ"/>
        </w:rPr>
        <w:t>.</w:t>
      </w:r>
    </w:p>
    <w:p w:rsidR="000D00C1" w:rsidRDefault="000D00C1" w:rsidP="000D00C1">
      <w:pPr>
        <w:bidi/>
        <w:spacing w:line="276" w:lineRule="auto"/>
        <w:jc w:val="both"/>
        <w:rPr>
          <w:rFonts w:ascii="Simplified Arabic" w:hAnsi="Simplified Arabic" w:cs="Simplified Arabic"/>
          <w:sz w:val="32"/>
          <w:szCs w:val="32"/>
          <w:rtl/>
          <w:lang w:bidi="ar-DZ"/>
        </w:rPr>
      </w:pPr>
    </w:p>
    <w:p w:rsidR="00436D09" w:rsidRDefault="008F7E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بل نجد قانون الأسرة يذهب أبعد من ذلك من حيث ضمان حق الأولاد في الميراث من خلال نص المادة 169، بحيث نجده يور</w:t>
      </w:r>
      <w:r w:rsidR="00297196">
        <w:rPr>
          <w:rFonts w:ascii="Simplified Arabic" w:hAnsi="Simplified Arabic" w:cs="Simplified Arabic" w:hint="cs"/>
          <w:sz w:val="32"/>
          <w:szCs w:val="32"/>
          <w:rtl/>
          <w:lang w:bidi="ar-DZ"/>
        </w:rPr>
        <w:t>ث من خلال تبنيه لمسألة التنزيل، وذلك من توريثه الأحفاد إذا قد مات مورثهم قبل صاحب التركة، فينزل في هذه الحالة الأولاد</w:t>
      </w:r>
      <w:r w:rsidR="00E44E34">
        <w:rPr>
          <w:rFonts w:ascii="Simplified Arabic" w:hAnsi="Simplified Arabic" w:cs="Simplified Arabic" w:hint="cs"/>
          <w:sz w:val="32"/>
          <w:szCs w:val="32"/>
          <w:rtl/>
          <w:lang w:bidi="ar-DZ"/>
        </w:rPr>
        <w:t xml:space="preserve"> منزلة أصلهم بالشروط التي حددتها المواد 170، 171، 172 من قانون الأسرة</w:t>
      </w:r>
      <w:r w:rsidR="00E44E34" w:rsidRPr="00436D09">
        <w:rPr>
          <w:rStyle w:val="Appelnotedebasdep"/>
          <w:rFonts w:ascii="Simplified Arabic" w:hAnsi="Simplified Arabic" w:cs="Simplified Arabic"/>
          <w:sz w:val="24"/>
          <w:szCs w:val="24"/>
          <w:rtl/>
          <w:lang w:bidi="ar-DZ"/>
        </w:rPr>
        <w:footnoteReference w:id="62"/>
      </w:r>
      <w:r w:rsidR="00436D09">
        <w:rPr>
          <w:rFonts w:ascii="Simplified Arabic" w:hAnsi="Simplified Arabic" w:cs="Simplified Arabic" w:hint="cs"/>
          <w:sz w:val="32"/>
          <w:szCs w:val="32"/>
          <w:rtl/>
          <w:lang w:bidi="ar-DZ"/>
        </w:rPr>
        <w:t>.</w:t>
      </w:r>
    </w:p>
    <w:p w:rsidR="004735AC" w:rsidRDefault="00436D0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أن حق الطفل في الميراث مضمون حتى وهو جنين، إذ اشترط القانون في استحقاق </w:t>
      </w:r>
      <w:r w:rsidR="004735AC">
        <w:rPr>
          <w:rFonts w:ascii="Simplified Arabic" w:hAnsi="Simplified Arabic" w:cs="Simplified Arabic" w:hint="cs"/>
          <w:sz w:val="32"/>
          <w:szCs w:val="32"/>
          <w:rtl/>
          <w:lang w:bidi="ar-DZ"/>
        </w:rPr>
        <w:t>أكمل لتركة مورثه أن يولد حيا،ويظهر عليه ما يدل على الحياة حسب نص المواد من 134 إلى 147 من قانون الأسرة الجزائري</w:t>
      </w:r>
      <w:r w:rsidR="004735AC" w:rsidRPr="004735AC">
        <w:rPr>
          <w:rStyle w:val="Appelnotedebasdep"/>
          <w:rFonts w:ascii="Simplified Arabic" w:hAnsi="Simplified Arabic" w:cs="Simplified Arabic"/>
          <w:sz w:val="24"/>
          <w:szCs w:val="24"/>
          <w:rtl/>
          <w:lang w:bidi="ar-DZ"/>
        </w:rPr>
        <w:footnoteReference w:id="63"/>
      </w:r>
      <w:r w:rsidR="004735AC">
        <w:rPr>
          <w:rFonts w:ascii="Simplified Arabic" w:hAnsi="Simplified Arabic" w:cs="Simplified Arabic" w:hint="cs"/>
          <w:sz w:val="32"/>
          <w:szCs w:val="32"/>
          <w:rtl/>
          <w:lang w:bidi="ar-DZ"/>
        </w:rPr>
        <w:t xml:space="preserve">. </w:t>
      </w:r>
    </w:p>
    <w:p w:rsidR="00B812DE" w:rsidRDefault="004735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وحسب نص المادة </w:t>
      </w:r>
      <w:r w:rsidR="00B812DE">
        <w:rPr>
          <w:rFonts w:ascii="Simplified Arabic" w:hAnsi="Simplified Arabic" w:cs="Simplified Arabic" w:hint="cs"/>
          <w:sz w:val="32"/>
          <w:szCs w:val="32"/>
          <w:rtl/>
          <w:lang w:bidi="ar-DZ"/>
        </w:rPr>
        <w:t xml:space="preserve">134 منه فإن العلامة الدالة على حياة الجنين هي الصراخ، حيث نصت على أنه:" لا يرث الحمل إلا إذا ولد حيا، ويعتبر حيا إذا استهل صارخا </w:t>
      </w:r>
      <w:r w:rsidR="00117336">
        <w:rPr>
          <w:rFonts w:ascii="Simplified Arabic" w:hAnsi="Simplified Arabic" w:cs="Simplified Arabic" w:hint="cs"/>
          <w:sz w:val="32"/>
          <w:szCs w:val="32"/>
          <w:rtl/>
          <w:lang w:bidi="ar-DZ"/>
        </w:rPr>
        <w:t>أوبدت منه علامة ظاهرة بالحياة "</w:t>
      </w:r>
      <w:r w:rsidR="00B812DE">
        <w:rPr>
          <w:rFonts w:ascii="Simplified Arabic" w:hAnsi="Simplified Arabic" w:cs="Simplified Arabic" w:hint="cs"/>
          <w:sz w:val="32"/>
          <w:szCs w:val="32"/>
          <w:rtl/>
          <w:lang w:bidi="ar-DZ"/>
        </w:rPr>
        <w:t>.</w:t>
      </w:r>
    </w:p>
    <w:p w:rsidR="0087628C" w:rsidRDefault="00B812D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ومن الجدر أن نشير إلى أن الإسلام بنظرته القائمة على أساس إعطاء الأطفال والنساء الحق في الميراث، يكون قد سبق بقرون طويلة الاتفاقيات الدولية في التأكيد </w:t>
      </w:r>
      <w:r w:rsidR="0087628C">
        <w:rPr>
          <w:rFonts w:ascii="Simplified Arabic" w:hAnsi="Simplified Arabic" w:cs="Simplified Arabic" w:hint="cs"/>
          <w:sz w:val="32"/>
          <w:szCs w:val="32"/>
          <w:rtl/>
          <w:lang w:bidi="ar-DZ"/>
        </w:rPr>
        <w:t>على هذا الأمر وخصوصا أن الأطفال قد يكونون أولى في الحصول على المال الموروث من الكبار، وذلك بسب ضعف بنيتهم وإدراكهم وعجزهم عن الكسب وحدهم .</w:t>
      </w:r>
    </w:p>
    <w:p w:rsidR="00C00DDE" w:rsidRDefault="0087628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وبناء على ما تقدم</w:t>
      </w:r>
      <w:r w:rsidR="00665E60">
        <w:rPr>
          <w:rFonts w:ascii="Simplified Arabic" w:hAnsi="Simplified Arabic" w:cs="Simplified Arabic" w:hint="cs"/>
          <w:sz w:val="32"/>
          <w:szCs w:val="32"/>
          <w:rtl/>
          <w:lang w:bidi="ar-DZ"/>
        </w:rPr>
        <w:t xml:space="preserve"> يكون قانون الأسرة الجزائري </w:t>
      </w:r>
      <w:r w:rsidR="00C00DDE">
        <w:rPr>
          <w:rFonts w:ascii="Simplified Arabic" w:hAnsi="Simplified Arabic" w:cs="Simplified Arabic" w:hint="cs"/>
          <w:sz w:val="32"/>
          <w:szCs w:val="32"/>
          <w:rtl/>
          <w:lang w:bidi="ar-DZ"/>
        </w:rPr>
        <w:t xml:space="preserve">الذي استمد جل أحكامه من هذه الشريعة السمحة، قد كفل للطفل الصغير حقوقا مالية وحرص على نشأته معززا مكرما </w:t>
      </w:r>
      <w:r w:rsidR="00C00DDE">
        <w:rPr>
          <w:rFonts w:ascii="Simplified Arabic" w:hAnsi="Simplified Arabic" w:cs="Simplified Arabic" w:hint="cs"/>
          <w:sz w:val="32"/>
          <w:szCs w:val="32"/>
          <w:rtl/>
          <w:lang w:bidi="ar-DZ"/>
        </w:rPr>
        <w:lastRenderedPageBreak/>
        <w:t>مزودا بحقوق مالية تقيه الحاجة والفاقة، ومد اليد التي غالبا- ما ترد فارغة خائفة، وكذلك حماية له من الاستغلال والاتجار به في عصر أصبح يزداد سوءا يوما بعد يوم .</w:t>
      </w:r>
    </w:p>
    <w:p w:rsidR="005C1C9F" w:rsidRDefault="00C00DDE" w:rsidP="00A41A13">
      <w:pPr>
        <w:bidi/>
        <w:spacing w:line="276" w:lineRule="auto"/>
        <w:jc w:val="center"/>
        <w:rPr>
          <w:rFonts w:ascii="Simplified Arabic" w:hAnsi="Simplified Arabic" w:cs="Simplified Arabic"/>
          <w:b/>
          <w:bCs/>
          <w:sz w:val="36"/>
          <w:szCs w:val="36"/>
          <w:rtl/>
          <w:lang w:bidi="ar-DZ"/>
        </w:rPr>
      </w:pPr>
      <w:r w:rsidRPr="00C00DDE">
        <w:rPr>
          <w:rFonts w:ascii="Simplified Arabic" w:hAnsi="Simplified Arabic" w:cs="Simplified Arabic" w:hint="cs"/>
          <w:b/>
          <w:bCs/>
          <w:sz w:val="36"/>
          <w:szCs w:val="36"/>
          <w:rtl/>
          <w:lang w:bidi="ar-DZ"/>
        </w:rPr>
        <w:t>الفرع الثاني:</w:t>
      </w:r>
    </w:p>
    <w:p w:rsidR="00B812DE" w:rsidRDefault="00C00DDE" w:rsidP="00A41A13">
      <w:pPr>
        <w:bidi/>
        <w:spacing w:line="276" w:lineRule="auto"/>
        <w:jc w:val="center"/>
        <w:rPr>
          <w:rFonts w:ascii="Simplified Arabic" w:hAnsi="Simplified Arabic" w:cs="Simplified Arabic"/>
          <w:b/>
          <w:bCs/>
          <w:sz w:val="36"/>
          <w:szCs w:val="36"/>
          <w:rtl/>
          <w:lang w:bidi="ar-DZ"/>
        </w:rPr>
      </w:pPr>
      <w:r w:rsidRPr="00C00DDE">
        <w:rPr>
          <w:rFonts w:ascii="Simplified Arabic" w:hAnsi="Simplified Arabic" w:cs="Simplified Arabic" w:hint="cs"/>
          <w:b/>
          <w:bCs/>
          <w:sz w:val="36"/>
          <w:szCs w:val="36"/>
          <w:rtl/>
          <w:lang w:bidi="ar-DZ"/>
        </w:rPr>
        <w:t>حق الطفل في الوصية والهبة</w:t>
      </w:r>
    </w:p>
    <w:p w:rsidR="00C00DDE" w:rsidRDefault="004C1C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00DDE">
        <w:rPr>
          <w:rFonts w:ascii="Simplified Arabic" w:hAnsi="Simplified Arabic" w:cs="Simplified Arabic" w:hint="cs"/>
          <w:sz w:val="32"/>
          <w:szCs w:val="32"/>
          <w:rtl/>
          <w:lang w:bidi="ar-DZ"/>
        </w:rPr>
        <w:t>كفل القانون للطفل حقوقا تثبت له بغير طريق الإر</w:t>
      </w:r>
      <w:r w:rsidR="00A963F0">
        <w:rPr>
          <w:rFonts w:ascii="Simplified Arabic" w:hAnsi="Simplified Arabic" w:cs="Simplified Arabic" w:hint="cs"/>
          <w:sz w:val="32"/>
          <w:szCs w:val="32"/>
          <w:rtl/>
          <w:lang w:bidi="ar-DZ"/>
        </w:rPr>
        <w:t>ث، فإذا أوصى شخص للطفل بشيء من المال ولم يكن وارثا أو وهب له شيئا ففي هذه الحالة يجب على وليه أو وصيه أن يحافظ على الشيء الموصى له به، أو الشيء الموهوب له</w:t>
      </w:r>
      <w:r w:rsidR="00A963F0" w:rsidRPr="00A963F0">
        <w:rPr>
          <w:rStyle w:val="Appelnotedebasdep"/>
          <w:rFonts w:ascii="Simplified Arabic" w:hAnsi="Simplified Arabic" w:cs="Simplified Arabic"/>
          <w:sz w:val="24"/>
          <w:szCs w:val="24"/>
          <w:rtl/>
          <w:lang w:bidi="ar-DZ"/>
        </w:rPr>
        <w:footnoteReference w:id="64"/>
      </w:r>
      <w:r w:rsidR="00A963F0">
        <w:rPr>
          <w:rFonts w:ascii="Simplified Arabic" w:hAnsi="Simplified Arabic" w:cs="Simplified Arabic" w:hint="cs"/>
          <w:sz w:val="32"/>
          <w:szCs w:val="32"/>
          <w:rtl/>
          <w:lang w:bidi="ar-DZ"/>
        </w:rPr>
        <w:t>، ويتولى وليه نيابة عنه حيازة ذلك .</w:t>
      </w:r>
    </w:p>
    <w:p w:rsidR="00A963F0" w:rsidRDefault="00A963F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وقد عرفت المادة 184 من قانون الأسرة الجزائري الوصية بأنه تمليك مضاف إلى ما بعد الموت بطريق الإرث .</w:t>
      </w:r>
    </w:p>
    <w:p w:rsidR="00A963F0" w:rsidRDefault="00A963F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الهبة فعرفتها المادة 202 من نفس القانون بأنها تمليك بلا عوض .</w:t>
      </w:r>
    </w:p>
    <w:p w:rsidR="005D3BFE" w:rsidRDefault="00A963F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وتجدر الإشارة إلى أن الوصية والهبة تصح شرعا وقانونا للحمل، وقد ورد في نص المادة 210 من قانون الأسرة على أن الموهوب له يحوز الشيء الموهوب ب</w:t>
      </w:r>
      <w:r w:rsidR="005D3BFE">
        <w:rPr>
          <w:rFonts w:ascii="Simplified Arabic" w:hAnsi="Simplified Arabic" w:cs="Simplified Arabic" w:hint="cs"/>
          <w:sz w:val="32"/>
          <w:szCs w:val="32"/>
          <w:rtl/>
          <w:lang w:bidi="ar-DZ"/>
        </w:rPr>
        <w:t>نفسه أو بوكيله .</w:t>
      </w:r>
    </w:p>
    <w:p w:rsidR="00A55AC2" w:rsidRDefault="005D3BF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أما </w:t>
      </w:r>
      <w:r w:rsidR="00F07B6B">
        <w:rPr>
          <w:rFonts w:ascii="Simplified Arabic" w:hAnsi="Simplified Arabic" w:cs="Simplified Arabic" w:hint="cs"/>
          <w:sz w:val="32"/>
          <w:szCs w:val="32"/>
          <w:rtl/>
          <w:lang w:bidi="ar-DZ"/>
        </w:rPr>
        <w:t>إذا كان هذا الطفل قاصرا أو محجور</w:t>
      </w:r>
      <w:r>
        <w:rPr>
          <w:rFonts w:ascii="Simplified Arabic" w:hAnsi="Simplified Arabic" w:cs="Simplified Arabic" w:hint="cs"/>
          <w:sz w:val="32"/>
          <w:szCs w:val="32"/>
          <w:rtl/>
          <w:lang w:bidi="ar-DZ"/>
        </w:rPr>
        <w:t>ا عليه ي</w:t>
      </w:r>
      <w:r w:rsidR="00F07B6B">
        <w:rPr>
          <w:rFonts w:ascii="Simplified Arabic" w:hAnsi="Simplified Arabic" w:cs="Simplified Arabic" w:hint="cs"/>
          <w:sz w:val="32"/>
          <w:szCs w:val="32"/>
          <w:rtl/>
          <w:lang w:bidi="ar-DZ"/>
        </w:rPr>
        <w:t>تولى الحيازة من ينوب عنه قانونا</w:t>
      </w:r>
      <w:r>
        <w:rPr>
          <w:rFonts w:ascii="Simplified Arabic" w:hAnsi="Simplified Arabic" w:cs="Simplified Arabic" w:hint="cs"/>
          <w:sz w:val="32"/>
          <w:szCs w:val="32"/>
          <w:rtl/>
          <w:lang w:bidi="ar-DZ"/>
        </w:rPr>
        <w:t>.</w:t>
      </w:r>
      <w:r w:rsidR="00A963F0">
        <w:rPr>
          <w:rFonts w:ascii="Simplified Arabic" w:hAnsi="Simplified Arabic" w:cs="Simplified Arabic" w:hint="cs"/>
          <w:sz w:val="32"/>
          <w:szCs w:val="32"/>
          <w:rtl/>
          <w:lang w:bidi="ar-DZ"/>
        </w:rPr>
        <w:t xml:space="preserve"> </w:t>
      </w:r>
      <w:r w:rsidR="00F07B6B">
        <w:rPr>
          <w:rFonts w:ascii="Simplified Arabic" w:hAnsi="Simplified Arabic" w:cs="Simplified Arabic" w:hint="cs"/>
          <w:sz w:val="32"/>
          <w:szCs w:val="32"/>
          <w:rtl/>
          <w:lang w:bidi="ar-DZ"/>
        </w:rPr>
        <w:t xml:space="preserve">وسبب الحجر هو ضعف في تقدير المحجور عليه ولا يسأل عنه غيره، وموضع </w:t>
      </w:r>
      <w:r w:rsidR="00F07B6B">
        <w:rPr>
          <w:rFonts w:ascii="Simplified Arabic" w:hAnsi="Simplified Arabic" w:cs="Simplified Arabic" w:hint="cs"/>
          <w:sz w:val="32"/>
          <w:szCs w:val="32"/>
          <w:rtl/>
          <w:lang w:bidi="ar-DZ"/>
        </w:rPr>
        <w:lastRenderedPageBreak/>
        <w:t>الحجر فهو التصرفات القولية، أما ضمان الأفعال فيكون في مال المحجور عليه، وعلى هذا كان المحجور عليهم هم: الصغير، المجنون، المعتوه، السفيه، وذو الغفلة</w:t>
      </w:r>
      <w:r w:rsidR="00F07B6B" w:rsidRPr="00EF6D8B">
        <w:rPr>
          <w:rStyle w:val="Appelnotedebasdep"/>
          <w:rFonts w:ascii="Simplified Arabic" w:hAnsi="Simplified Arabic" w:cs="Simplified Arabic"/>
          <w:sz w:val="24"/>
          <w:szCs w:val="24"/>
          <w:rtl/>
          <w:lang w:bidi="ar-DZ"/>
        </w:rPr>
        <w:footnoteReference w:id="65"/>
      </w:r>
      <w:r w:rsidR="00EF6D8B">
        <w:rPr>
          <w:rFonts w:ascii="Simplified Arabic" w:hAnsi="Simplified Arabic" w:cs="Simplified Arabic" w:hint="cs"/>
          <w:sz w:val="32"/>
          <w:szCs w:val="32"/>
          <w:rtl/>
          <w:lang w:bidi="ar-DZ"/>
        </w:rPr>
        <w:t>.</w:t>
      </w:r>
    </w:p>
    <w:p w:rsidR="00A55AC2" w:rsidRDefault="00A55AC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ونخلص في نهاية هذا المبحث إلى أن المشرع الجزائري لم يخرج عما جاءت به الشريعة الإسلامية فيما يخص حق الطفل في الرضاعة والنفقة، وكذلك فيما يخص إثراء ذمته المالية من خلال ما يحصل عليه من إرث، وصية، وهبة.</w:t>
      </w:r>
    </w:p>
    <w:p w:rsidR="00A963F0" w:rsidRDefault="00A55AC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وحرصا </w:t>
      </w:r>
      <w:r w:rsidR="00B015BE">
        <w:rPr>
          <w:rFonts w:ascii="Simplified Arabic" w:hAnsi="Simplified Arabic" w:cs="Simplified Arabic" w:hint="cs"/>
          <w:sz w:val="32"/>
          <w:szCs w:val="32"/>
          <w:rtl/>
          <w:lang w:bidi="ar-DZ"/>
        </w:rPr>
        <w:t>من المشرع الجزائري على سلامة ومصلحة الطفل الذي لا يملك أية قوة للدفاع عن نفسه وحماية حقوقه أعطى المشرع حماية خاصة لهذا المخلوق البريء، وخصوصا فيما يتعلق بحقه في الحضانة، حيث راعى مصلحة الطفل وربطها بموضوع الحضانة ال</w:t>
      </w:r>
      <w:r w:rsidR="00C86843">
        <w:rPr>
          <w:rFonts w:ascii="Simplified Arabic" w:hAnsi="Simplified Arabic" w:cs="Simplified Arabic" w:hint="cs"/>
          <w:sz w:val="32"/>
          <w:szCs w:val="32"/>
          <w:rtl/>
          <w:lang w:bidi="ar-DZ"/>
        </w:rPr>
        <w:t>ذي يعتبر من أهم الحقوق التي يتمتع بها الطفل</w:t>
      </w:r>
      <w:r w:rsidR="00E87C9A">
        <w:rPr>
          <w:rFonts w:ascii="Simplified Arabic" w:hAnsi="Simplified Arabic" w:cs="Simplified Arabic" w:hint="cs"/>
          <w:sz w:val="32"/>
          <w:szCs w:val="32"/>
          <w:rtl/>
          <w:lang w:bidi="ar-DZ"/>
        </w:rPr>
        <w:t>.</w:t>
      </w:r>
    </w:p>
    <w:p w:rsidR="004810D6" w:rsidRDefault="00E87C9A"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وذهب إلى أبعد من ذلك بوضعه لمجموعة من الشروط التي يجب توفرها في الشخص الذي يملك حق الحضانة، وما يمكن الاعتراف به للمشرع الجزائري هو ضمانه لحق الطفل في الإرث والوصية حتى وهو جنين في بطن أمه.</w:t>
      </w:r>
    </w:p>
    <w:p w:rsidR="005C1C9F" w:rsidRDefault="00E87C9A" w:rsidP="00A41A13">
      <w:pPr>
        <w:bidi/>
        <w:spacing w:line="276" w:lineRule="auto"/>
        <w:jc w:val="center"/>
        <w:rPr>
          <w:rFonts w:ascii="Simplified Arabic" w:hAnsi="Simplified Arabic" w:cs="Simplified Arabic"/>
          <w:b/>
          <w:bCs/>
          <w:sz w:val="36"/>
          <w:szCs w:val="36"/>
          <w:rtl/>
          <w:lang w:bidi="ar-DZ"/>
        </w:rPr>
      </w:pPr>
      <w:r w:rsidRPr="00E87C9A">
        <w:rPr>
          <w:rFonts w:ascii="Simplified Arabic" w:hAnsi="Simplified Arabic" w:cs="Simplified Arabic" w:hint="cs"/>
          <w:b/>
          <w:bCs/>
          <w:sz w:val="36"/>
          <w:szCs w:val="36"/>
          <w:rtl/>
          <w:lang w:bidi="ar-DZ"/>
        </w:rPr>
        <w:t>المبحث الثالث:</w:t>
      </w:r>
    </w:p>
    <w:p w:rsidR="00280365" w:rsidRDefault="00E87C9A" w:rsidP="00A41A13">
      <w:pPr>
        <w:bidi/>
        <w:spacing w:line="276" w:lineRule="auto"/>
        <w:jc w:val="center"/>
        <w:rPr>
          <w:rFonts w:ascii="Simplified Arabic" w:hAnsi="Simplified Arabic" w:cs="Simplified Arabic"/>
          <w:b/>
          <w:bCs/>
          <w:sz w:val="36"/>
          <w:szCs w:val="36"/>
          <w:rtl/>
          <w:lang w:bidi="ar-DZ"/>
        </w:rPr>
      </w:pPr>
      <w:r w:rsidRPr="00E87C9A">
        <w:rPr>
          <w:rFonts w:ascii="Simplified Arabic" w:hAnsi="Simplified Arabic" w:cs="Simplified Arabic" w:hint="cs"/>
          <w:b/>
          <w:bCs/>
          <w:sz w:val="36"/>
          <w:szCs w:val="36"/>
          <w:rtl/>
          <w:lang w:bidi="ar-DZ"/>
        </w:rPr>
        <w:t>الولاية والوصاية والكفالة على الطفل</w:t>
      </w:r>
    </w:p>
    <w:p w:rsidR="00692896" w:rsidRPr="00280365" w:rsidRDefault="00280365"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       </w:t>
      </w:r>
      <w:r w:rsidR="00D65DEC">
        <w:rPr>
          <w:rFonts w:ascii="Simplified Arabic" w:hAnsi="Simplified Arabic" w:cs="Simplified Arabic" w:hint="cs"/>
          <w:sz w:val="32"/>
          <w:szCs w:val="32"/>
          <w:rtl/>
          <w:lang w:bidi="ar-DZ"/>
        </w:rPr>
        <w:t>ت</w:t>
      </w:r>
      <w:r w:rsidR="00182ACA">
        <w:rPr>
          <w:rFonts w:ascii="Simplified Arabic" w:hAnsi="Simplified Arabic" w:cs="Simplified Arabic" w:hint="cs"/>
          <w:sz w:val="32"/>
          <w:szCs w:val="32"/>
          <w:rtl/>
          <w:lang w:bidi="ar-DZ"/>
        </w:rPr>
        <w:t>م إحاطة هذا الطفل بجملة من الضمانات التي تحميه وماله لغاية بلوغه السن</w:t>
      </w:r>
      <w:r>
        <w:rPr>
          <w:rFonts w:ascii="Simplified Arabic" w:hAnsi="Simplified Arabic" w:cs="Simplified Arabic" w:hint="cs"/>
          <w:sz w:val="32"/>
          <w:szCs w:val="32"/>
          <w:rtl/>
          <w:lang w:bidi="ar-DZ"/>
        </w:rPr>
        <w:t xml:space="preserve"> </w:t>
      </w:r>
      <w:r w:rsidR="00182ACA">
        <w:rPr>
          <w:rFonts w:ascii="Simplified Arabic" w:hAnsi="Simplified Arabic" w:cs="Simplified Arabic" w:hint="cs"/>
          <w:sz w:val="32"/>
          <w:szCs w:val="32"/>
          <w:rtl/>
          <w:lang w:bidi="ar-DZ"/>
        </w:rPr>
        <w:t xml:space="preserve"> القانوني الذي يؤهله لمباشرة أي تصرف يرى فيه مصلحته، وما ا</w:t>
      </w:r>
      <w:r w:rsidR="00E05A88">
        <w:rPr>
          <w:rFonts w:ascii="Simplified Arabic" w:hAnsi="Simplified Arabic" w:cs="Simplified Arabic" w:hint="cs"/>
          <w:sz w:val="32"/>
          <w:szCs w:val="32"/>
          <w:rtl/>
          <w:lang w:bidi="ar-DZ"/>
        </w:rPr>
        <w:t>لوصاية والولاية والكفالة إلا أدوات وطرق سخرها القانون لتجسيد هذه الحماية.</w:t>
      </w:r>
      <w:r w:rsidR="00182AC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p>
    <w:p w:rsidR="005C1C9F" w:rsidRDefault="00692896" w:rsidP="00A41A13">
      <w:pPr>
        <w:bidi/>
        <w:spacing w:line="276" w:lineRule="auto"/>
        <w:jc w:val="center"/>
        <w:rPr>
          <w:rFonts w:ascii="Simplified Arabic" w:hAnsi="Simplified Arabic" w:cs="Simplified Arabic"/>
          <w:b/>
          <w:bCs/>
          <w:sz w:val="36"/>
          <w:szCs w:val="36"/>
          <w:rtl/>
          <w:lang w:bidi="ar-DZ"/>
        </w:rPr>
      </w:pPr>
      <w:r w:rsidRPr="00692896">
        <w:rPr>
          <w:rFonts w:ascii="Simplified Arabic" w:hAnsi="Simplified Arabic" w:cs="Simplified Arabic" w:hint="cs"/>
          <w:b/>
          <w:bCs/>
          <w:sz w:val="36"/>
          <w:szCs w:val="36"/>
          <w:rtl/>
          <w:lang w:bidi="ar-DZ"/>
        </w:rPr>
        <w:t>المطلب الأول:</w:t>
      </w:r>
    </w:p>
    <w:p w:rsidR="00D65DEC" w:rsidRDefault="00692896" w:rsidP="00A41A13">
      <w:pPr>
        <w:bidi/>
        <w:spacing w:line="276" w:lineRule="auto"/>
        <w:jc w:val="center"/>
        <w:rPr>
          <w:rFonts w:ascii="Simplified Arabic" w:hAnsi="Simplified Arabic" w:cs="Simplified Arabic"/>
          <w:b/>
          <w:bCs/>
          <w:sz w:val="36"/>
          <w:szCs w:val="36"/>
          <w:rtl/>
          <w:lang w:bidi="ar-DZ"/>
        </w:rPr>
      </w:pPr>
      <w:r w:rsidRPr="00692896">
        <w:rPr>
          <w:rFonts w:ascii="Simplified Arabic" w:hAnsi="Simplified Arabic" w:cs="Simplified Arabic" w:hint="cs"/>
          <w:b/>
          <w:bCs/>
          <w:sz w:val="36"/>
          <w:szCs w:val="36"/>
          <w:rtl/>
          <w:lang w:bidi="ar-DZ"/>
        </w:rPr>
        <w:lastRenderedPageBreak/>
        <w:t>حق الطفل في الولاية والوصاية</w:t>
      </w:r>
    </w:p>
    <w:p w:rsidR="00692896" w:rsidRDefault="0069289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شرعت الولاية والوصاية على الطفل لحمايته ورعايته وليس للإضرار به أو التسلط عليه وللقاضي الحق في عزل الولي أو الوصي إذا أضر بالطفل.</w:t>
      </w:r>
    </w:p>
    <w:p w:rsidR="005C1C9F" w:rsidRDefault="00692896" w:rsidP="00A41A13">
      <w:pPr>
        <w:bidi/>
        <w:spacing w:line="276" w:lineRule="auto"/>
        <w:jc w:val="center"/>
        <w:rPr>
          <w:rFonts w:ascii="Simplified Arabic" w:hAnsi="Simplified Arabic" w:cs="Simplified Arabic"/>
          <w:b/>
          <w:bCs/>
          <w:sz w:val="36"/>
          <w:szCs w:val="36"/>
          <w:rtl/>
          <w:lang w:bidi="ar-DZ"/>
        </w:rPr>
      </w:pPr>
      <w:r w:rsidRPr="00692896">
        <w:rPr>
          <w:rFonts w:ascii="Simplified Arabic" w:hAnsi="Simplified Arabic" w:cs="Simplified Arabic" w:hint="cs"/>
          <w:b/>
          <w:bCs/>
          <w:sz w:val="36"/>
          <w:szCs w:val="36"/>
          <w:rtl/>
          <w:lang w:bidi="ar-DZ"/>
        </w:rPr>
        <w:t>الفرع الأول:</w:t>
      </w:r>
    </w:p>
    <w:p w:rsidR="00692896" w:rsidRDefault="00692896" w:rsidP="00A41A13">
      <w:pPr>
        <w:bidi/>
        <w:spacing w:line="276" w:lineRule="auto"/>
        <w:jc w:val="center"/>
        <w:rPr>
          <w:rFonts w:ascii="Simplified Arabic" w:hAnsi="Simplified Arabic" w:cs="Simplified Arabic"/>
          <w:b/>
          <w:bCs/>
          <w:sz w:val="36"/>
          <w:szCs w:val="36"/>
          <w:rtl/>
          <w:lang w:bidi="ar-DZ"/>
        </w:rPr>
      </w:pPr>
      <w:r w:rsidRPr="00692896">
        <w:rPr>
          <w:rFonts w:ascii="Simplified Arabic" w:hAnsi="Simplified Arabic" w:cs="Simplified Arabic" w:hint="cs"/>
          <w:b/>
          <w:bCs/>
          <w:sz w:val="36"/>
          <w:szCs w:val="36"/>
          <w:rtl/>
          <w:lang w:bidi="ar-DZ"/>
        </w:rPr>
        <w:t>الولاية على الطفل</w:t>
      </w:r>
    </w:p>
    <w:p w:rsidR="00280365" w:rsidRDefault="004C1C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92896">
        <w:rPr>
          <w:rFonts w:ascii="Simplified Arabic" w:hAnsi="Simplified Arabic" w:cs="Simplified Arabic" w:hint="cs"/>
          <w:sz w:val="32"/>
          <w:szCs w:val="32"/>
          <w:rtl/>
          <w:lang w:bidi="ar-DZ"/>
        </w:rPr>
        <w:t xml:space="preserve">تكون الولاية على الصغير عند المالكية والحنابلة للأب ثم وصيه، ثم للقاضي ووصيه لأن الجد عندهما ليست له ولاية على القاصر </w:t>
      </w:r>
      <w:r w:rsidR="00BF3EA0">
        <w:rPr>
          <w:rFonts w:ascii="Simplified Arabic" w:hAnsi="Simplified Arabic" w:cs="Simplified Arabic" w:hint="cs"/>
          <w:sz w:val="32"/>
          <w:szCs w:val="32"/>
          <w:rtl/>
          <w:lang w:bidi="ar-DZ"/>
        </w:rPr>
        <w:t>ولا ينزل منزلة الأب، وذهب الشافعية إلى أن الولاية تكون للأب، ثم للجد الصحيح، ثم لوصي الأب، ثم لوصي الجد، وقال أبو حنيفة وأصحابه بأن الولاية على الصغير تكون للأب، ثم وصيه، ثم للجد، ثم لوصيه</w:t>
      </w:r>
      <w:r w:rsidR="00280365">
        <w:rPr>
          <w:rStyle w:val="Appelnotedebasdep"/>
          <w:rFonts w:ascii="Simplified Arabic" w:hAnsi="Simplified Arabic" w:cs="Simplified Arabic"/>
          <w:sz w:val="32"/>
          <w:szCs w:val="32"/>
          <w:rtl/>
          <w:lang w:bidi="ar-DZ"/>
        </w:rPr>
        <w:footnoteReference w:id="66"/>
      </w:r>
      <w:r w:rsidR="00BF3EA0">
        <w:rPr>
          <w:rFonts w:ascii="Simplified Arabic" w:hAnsi="Simplified Arabic" w:cs="Simplified Arabic" w:hint="cs"/>
          <w:sz w:val="32"/>
          <w:szCs w:val="32"/>
          <w:rtl/>
          <w:lang w:bidi="ar-DZ"/>
        </w:rPr>
        <w:t>.</w:t>
      </w:r>
    </w:p>
    <w:p w:rsidR="00692896" w:rsidRDefault="0069289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sidR="00280365">
        <w:rPr>
          <w:rFonts w:ascii="Simplified Arabic" w:hAnsi="Simplified Arabic" w:cs="Simplified Arabic" w:hint="cs"/>
          <w:sz w:val="32"/>
          <w:szCs w:val="32"/>
          <w:rtl/>
          <w:lang w:bidi="ar-DZ"/>
        </w:rPr>
        <w:t xml:space="preserve"> أما القانون الجزائري ومن خلال قانون الأسرة وبالتحديد في نص المادة 78 منه فإنه أسند الولاية للأب وجعلها من حقه، حيث جاء فيها:" يكون الأب وليا على أولاده القصر، وبعد وفاته تحل الأم محله قانونا.</w:t>
      </w:r>
    </w:p>
    <w:p w:rsidR="00280365" w:rsidRDefault="0028036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وفي حالة غياب الأب أو حصول مانع له، تحل الأم محله </w:t>
      </w:r>
      <w:r w:rsidR="00216DA4">
        <w:rPr>
          <w:rFonts w:ascii="Simplified Arabic" w:hAnsi="Simplified Arabic" w:cs="Simplified Arabic" w:hint="cs"/>
          <w:sz w:val="32"/>
          <w:szCs w:val="32"/>
          <w:rtl/>
          <w:lang w:bidi="ar-DZ"/>
        </w:rPr>
        <w:t>في القيام بالأمور المستعجلة المتعلقة بالأولاد.</w:t>
      </w:r>
    </w:p>
    <w:p w:rsidR="00216DA4" w:rsidRDefault="00216DA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حالة الطلاق يمنح القاضي الولاية لمن أسندت له حضانة الأولاد ".</w:t>
      </w:r>
    </w:p>
    <w:p w:rsidR="00216DA4" w:rsidRDefault="00216DA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وحسنا فعل المشرع الجزائري، لأنه لا يوجد أفضل من الأب والأم في رعاية شؤون أو</w:t>
      </w:r>
      <w:r w:rsidR="00156D86">
        <w:rPr>
          <w:rFonts w:ascii="Simplified Arabic" w:hAnsi="Simplified Arabic" w:cs="Simplified Arabic" w:hint="cs"/>
          <w:sz w:val="32"/>
          <w:szCs w:val="32"/>
          <w:rtl/>
          <w:lang w:bidi="ar-DZ"/>
        </w:rPr>
        <w:t>لادهم كونهما أشفق الناس عليهم</w:t>
      </w:r>
      <w:r w:rsidR="007D2C53">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حرصهما على مصلحتهم.</w:t>
      </w:r>
    </w:p>
    <w:p w:rsidR="00CC0278" w:rsidRDefault="00F25B2D" w:rsidP="00611070">
      <w:pPr>
        <w:bidi/>
        <w:spacing w:line="276" w:lineRule="auto"/>
        <w:jc w:val="both"/>
        <w:rPr>
          <w:rFonts w:ascii="Simplified Arabic" w:hAnsi="Simplified Arabic" w:cs="Simplified Arabic"/>
          <w:sz w:val="32"/>
          <w:szCs w:val="32"/>
          <w:rtl/>
          <w:lang w:val="en-US" w:bidi="ar-LY"/>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والولاية نوعان: الولاية على النفس والولاية على الما</w:t>
      </w:r>
      <w:r w:rsidR="00611070">
        <w:rPr>
          <w:rFonts w:ascii="Simplified Arabic" w:hAnsi="Simplified Arabic" w:cs="Simplified Arabic" w:hint="cs"/>
          <w:sz w:val="32"/>
          <w:szCs w:val="32"/>
          <w:rtl/>
          <w:lang w:bidi="ar-DZ"/>
        </w:rPr>
        <w:t>ل</w:t>
      </w:r>
      <w:r w:rsidR="00611070">
        <w:rPr>
          <w:rFonts w:ascii="Simplified Arabic" w:hAnsi="Simplified Arabic" w:cs="Simplified Arabic" w:hint="cs"/>
          <w:sz w:val="32"/>
          <w:szCs w:val="32"/>
          <w:rtl/>
          <w:lang w:val="en-US" w:bidi="ar-LY"/>
        </w:rPr>
        <w:t>.</w:t>
      </w:r>
    </w:p>
    <w:p w:rsidR="00611070" w:rsidRPr="00611070" w:rsidRDefault="00611070" w:rsidP="00611070">
      <w:pPr>
        <w:bidi/>
        <w:spacing w:line="276" w:lineRule="auto"/>
        <w:jc w:val="both"/>
        <w:rPr>
          <w:rFonts w:ascii="Simplified Arabic" w:hAnsi="Simplified Arabic" w:cs="Simplified Arabic"/>
          <w:sz w:val="32"/>
          <w:szCs w:val="32"/>
          <w:rtl/>
          <w:lang w:val="en-US" w:bidi="ar-LY"/>
        </w:rPr>
      </w:pPr>
    </w:p>
    <w:p w:rsidR="005C1C9F" w:rsidRDefault="005C1C9F" w:rsidP="00AA5701">
      <w:pPr>
        <w:bidi/>
        <w:spacing w:line="276" w:lineRule="auto"/>
        <w:jc w:val="both"/>
        <w:rPr>
          <w:rFonts w:ascii="Simplified Arabic" w:hAnsi="Simplified Arabic" w:cs="Simplified Arabic"/>
          <w:sz w:val="32"/>
          <w:szCs w:val="32"/>
          <w:rtl/>
          <w:lang w:bidi="ar-DZ"/>
        </w:rPr>
      </w:pPr>
    </w:p>
    <w:p w:rsidR="00F25B2D" w:rsidRDefault="00611070" w:rsidP="00611070">
      <w:pPr>
        <w:bidi/>
        <w:spacing w:line="276" w:lineRule="auto"/>
        <w:jc w:val="left"/>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أولا: </w:t>
      </w:r>
      <w:r w:rsidR="00F25B2D" w:rsidRPr="00F25B2D">
        <w:rPr>
          <w:rFonts w:ascii="Simplified Arabic" w:hAnsi="Simplified Arabic" w:cs="Simplified Arabic" w:hint="cs"/>
          <w:b/>
          <w:bCs/>
          <w:sz w:val="36"/>
          <w:szCs w:val="36"/>
          <w:rtl/>
          <w:lang w:bidi="ar-DZ"/>
        </w:rPr>
        <w:t>الولاية على النفس</w:t>
      </w:r>
    </w:p>
    <w:p w:rsidR="00B4258A" w:rsidRDefault="004C1C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6079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C448F9">
        <w:rPr>
          <w:rFonts w:ascii="Simplified Arabic" w:hAnsi="Simplified Arabic" w:cs="Simplified Arabic" w:hint="cs"/>
          <w:sz w:val="32"/>
          <w:szCs w:val="32"/>
          <w:rtl/>
          <w:lang w:bidi="ar-DZ"/>
        </w:rPr>
        <w:t>تعتمد ولاية النفس على إتمام تربية الطفل التي بدأت بالحضانة، وكذا المحافظة مع الصون بعد البلوغ وتولي عقد الزواج لمن كان منهم قاصرا.</w:t>
      </w:r>
    </w:p>
    <w:p w:rsidR="00F25B2D" w:rsidRDefault="00611070"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1-</w:t>
      </w:r>
      <w:r w:rsidR="00F25B2D" w:rsidRPr="00F25B2D">
        <w:rPr>
          <w:rFonts w:ascii="Simplified Arabic" w:hAnsi="Simplified Arabic" w:cs="Simplified Arabic" w:hint="cs"/>
          <w:b/>
          <w:bCs/>
          <w:sz w:val="36"/>
          <w:szCs w:val="36"/>
          <w:rtl/>
          <w:lang w:bidi="ar-DZ"/>
        </w:rPr>
        <w:t>: ولاية الحفظ والتربية</w:t>
      </w:r>
    </w:p>
    <w:p w:rsidR="00611070" w:rsidRDefault="00C448F9" w:rsidP="00611070">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هي وظيفة</w:t>
      </w:r>
      <w:r w:rsidR="00F25B2D">
        <w:rPr>
          <w:rFonts w:ascii="Simplified Arabic" w:hAnsi="Simplified Arabic" w:cs="Simplified Arabic" w:hint="cs"/>
          <w:sz w:val="32"/>
          <w:szCs w:val="32"/>
          <w:rtl/>
          <w:lang w:bidi="ar-DZ"/>
        </w:rPr>
        <w:t xml:space="preserve"> الحاضن للصغير يرعاه ويقوم بما يحتاجه، وتبدأ مرحلة </w:t>
      </w:r>
      <w:r>
        <w:rPr>
          <w:rFonts w:ascii="Simplified Arabic" w:hAnsi="Simplified Arabic" w:cs="Simplified Arabic" w:hint="cs"/>
          <w:sz w:val="32"/>
          <w:szCs w:val="32"/>
          <w:rtl/>
          <w:lang w:bidi="ar-DZ"/>
        </w:rPr>
        <w:t>الحفظ بتجاوز الصغير سن الحضانة، ويرى الفقهاء أن مرحلة الحضانة تنتهي بالنظر إلى الغلام ببلوغه حدا يستقل فيه بخدمة نفسه بعض الاستقلال، بأن يأكل ويلبس ويغتسل وحده، وهو الأمر نفسه بالنسبة للأنثى.</w:t>
      </w:r>
    </w:p>
    <w:p w:rsidR="00060798" w:rsidRDefault="00611070" w:rsidP="00611070">
      <w:pPr>
        <w:bidi/>
        <w:spacing w:line="276" w:lineRule="auto"/>
        <w:jc w:val="both"/>
        <w:rPr>
          <w:rFonts w:ascii="Simplified Arabic" w:hAnsi="Simplified Arabic" w:cs="Simplified Arabic"/>
          <w:sz w:val="32"/>
          <w:szCs w:val="32"/>
          <w:rtl/>
          <w:lang w:bidi="ar-DZ"/>
        </w:rPr>
      </w:pPr>
      <w:r w:rsidRPr="00611070">
        <w:rPr>
          <w:rFonts w:ascii="Simplified Arabic" w:hAnsi="Simplified Arabic" w:cs="Simplified Arabic" w:hint="cs"/>
          <w:b/>
          <w:bCs/>
          <w:sz w:val="32"/>
          <w:szCs w:val="32"/>
          <w:rtl/>
          <w:lang w:bidi="ar-DZ"/>
        </w:rPr>
        <w:t>2</w:t>
      </w:r>
      <w:r w:rsidRPr="00611070">
        <w:rPr>
          <w:rFonts w:ascii="Simplified Arabic" w:hAnsi="Simplified Arabic" w:cs="Simplified Arabic" w:hint="cs"/>
          <w:sz w:val="32"/>
          <w:szCs w:val="32"/>
          <w:rtl/>
          <w:lang w:bidi="ar-DZ"/>
        </w:rPr>
        <w:t>-</w:t>
      </w:r>
      <w:r w:rsidR="00060798" w:rsidRPr="00611070">
        <w:rPr>
          <w:rFonts w:ascii="Simplified Arabic" w:hAnsi="Simplified Arabic" w:cs="Simplified Arabic" w:hint="cs"/>
          <w:sz w:val="36"/>
          <w:szCs w:val="36"/>
          <w:rtl/>
          <w:lang w:bidi="ar-DZ"/>
        </w:rPr>
        <w:t xml:space="preserve">: </w:t>
      </w:r>
      <w:r w:rsidR="00060798" w:rsidRPr="00060798">
        <w:rPr>
          <w:rFonts w:ascii="Simplified Arabic" w:hAnsi="Simplified Arabic" w:cs="Simplified Arabic" w:hint="cs"/>
          <w:b/>
          <w:bCs/>
          <w:sz w:val="36"/>
          <w:szCs w:val="36"/>
          <w:rtl/>
          <w:lang w:bidi="ar-DZ"/>
        </w:rPr>
        <w:t>ولاية النكاح</w:t>
      </w:r>
    </w:p>
    <w:p w:rsidR="00060798" w:rsidRDefault="0006079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مناط هذه الولاية هو البكارة في الأنثى والصغر في الغلام والجنون فيهما، غير أن الولي أو الكفيل سواء كان أبا، أوجدا، أو</w:t>
      </w:r>
      <w:r w:rsidR="00EB196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غيره </w:t>
      </w:r>
      <w:r w:rsidR="00BA25B1">
        <w:rPr>
          <w:rFonts w:ascii="Simplified Arabic" w:hAnsi="Simplified Arabic" w:cs="Simplified Arabic" w:hint="cs"/>
          <w:sz w:val="32"/>
          <w:szCs w:val="32"/>
          <w:rtl/>
          <w:lang w:bidi="ar-DZ"/>
        </w:rPr>
        <w:t>لا يجوز له أن يجبر من في ولايته على الزواج، ولا يجوز له تزويجها بدون موافقتها</w:t>
      </w:r>
      <w:r w:rsidR="00BA25B1" w:rsidRPr="006B3A95">
        <w:rPr>
          <w:rStyle w:val="Appelnotedebasdep"/>
          <w:rFonts w:ascii="Simplified Arabic" w:hAnsi="Simplified Arabic" w:cs="Simplified Arabic"/>
          <w:sz w:val="24"/>
          <w:szCs w:val="24"/>
          <w:rtl/>
          <w:lang w:bidi="ar-DZ"/>
        </w:rPr>
        <w:footnoteReference w:id="67"/>
      </w:r>
      <w:r>
        <w:rPr>
          <w:rFonts w:ascii="Simplified Arabic" w:hAnsi="Simplified Arabic" w:cs="Simplified Arabic" w:hint="cs"/>
          <w:sz w:val="32"/>
          <w:szCs w:val="32"/>
          <w:rtl/>
          <w:lang w:bidi="ar-DZ"/>
        </w:rPr>
        <w:t xml:space="preserve"> </w:t>
      </w:r>
      <w:r w:rsidR="006B3A95">
        <w:rPr>
          <w:rFonts w:ascii="Simplified Arabic" w:hAnsi="Simplified Arabic" w:cs="Simplified Arabic" w:hint="cs"/>
          <w:sz w:val="32"/>
          <w:szCs w:val="32"/>
          <w:rtl/>
          <w:lang w:bidi="ar-DZ"/>
        </w:rPr>
        <w:t>.</w:t>
      </w:r>
    </w:p>
    <w:p w:rsidR="006B3A95" w:rsidRDefault="006B3A95" w:rsidP="00AA5701">
      <w:pPr>
        <w:bidi/>
        <w:spacing w:line="276" w:lineRule="auto"/>
        <w:jc w:val="both"/>
        <w:rPr>
          <w:rFonts w:ascii="Simplified Arabic" w:hAnsi="Simplified Arabic" w:cs="Simplified Arabic"/>
          <w:b/>
          <w:bCs/>
          <w:sz w:val="36"/>
          <w:szCs w:val="36"/>
          <w:rtl/>
          <w:lang w:bidi="ar-DZ"/>
        </w:rPr>
      </w:pPr>
      <w:r w:rsidRPr="006B3A95">
        <w:rPr>
          <w:rFonts w:ascii="Simplified Arabic" w:hAnsi="Simplified Arabic" w:cs="Simplified Arabic" w:hint="cs"/>
          <w:b/>
          <w:bCs/>
          <w:sz w:val="36"/>
          <w:szCs w:val="36"/>
          <w:rtl/>
          <w:lang w:bidi="ar-DZ"/>
        </w:rPr>
        <w:lastRenderedPageBreak/>
        <w:t>ثانيا: الولاية على المال</w:t>
      </w:r>
    </w:p>
    <w:p w:rsidR="006B3A95" w:rsidRDefault="006B3A9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وهي الولاية على الأمور المالية التي تعود على الصغير بالنفع من سائر التصرفات، ويرى المالكية أن الولاية على مال الصغير للأب ثم لوصيه، فلا ولاية للجد مطلقا لا في الزواج ولا في المال، وبالتالي لا يكون له وصاية على الصغير، وإذا عين القاضي الجد وصيا على ابن ابنه يكون وصيا من طرف القاضي ويستمد سلطته منه.</w:t>
      </w:r>
    </w:p>
    <w:p w:rsidR="006B3A95" w:rsidRDefault="006B3A9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وإذا منح القاضي الولاية للجد أو لغيره فإن الولي أو الكافل ( في حالة الكفالة ) يستمد سلطته من القاضي ويخضع في تصرفاته لأ</w:t>
      </w:r>
      <w:r w:rsidR="00A15C7B">
        <w:rPr>
          <w:rFonts w:ascii="Simplified Arabic" w:hAnsi="Simplified Arabic" w:cs="Simplified Arabic" w:hint="cs"/>
          <w:sz w:val="32"/>
          <w:szCs w:val="32"/>
          <w:rtl/>
          <w:lang w:bidi="ar-DZ"/>
        </w:rPr>
        <w:t>حكام القانون الذي يطبقه</w:t>
      </w:r>
      <w:r w:rsidR="00A15C7B" w:rsidRPr="00A15C7B">
        <w:rPr>
          <w:rStyle w:val="Appelnotedebasdep"/>
          <w:rFonts w:ascii="Simplified Arabic" w:hAnsi="Simplified Arabic" w:cs="Simplified Arabic"/>
          <w:sz w:val="24"/>
          <w:szCs w:val="24"/>
          <w:rtl/>
          <w:lang w:bidi="ar-DZ"/>
        </w:rPr>
        <w:footnoteReference w:id="68"/>
      </w:r>
      <w:r w:rsidR="00A15C7B">
        <w:rPr>
          <w:rFonts w:ascii="Simplified Arabic" w:hAnsi="Simplified Arabic" w:cs="Simplified Arabic" w:hint="cs"/>
          <w:sz w:val="32"/>
          <w:szCs w:val="32"/>
          <w:rtl/>
          <w:lang w:bidi="ar-DZ"/>
        </w:rPr>
        <w:t>.</w:t>
      </w:r>
    </w:p>
    <w:p w:rsidR="00930262" w:rsidRDefault="00A15C7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ولا يجوز للأبوين التنازل عن الولاية وإلا تعرضا للعقوبة، حيث تنص المادة 330 من قانون العقوبات على أنه:" يعاقب بالحبس من شهرين إلى سنة وبغرامة من 500 إلى 5000 دج أ</w:t>
      </w:r>
      <w:r w:rsidR="00596E98">
        <w:rPr>
          <w:rFonts w:ascii="Simplified Arabic" w:hAnsi="Simplified Arabic" w:cs="Simplified Arabic" w:hint="cs"/>
          <w:sz w:val="32"/>
          <w:szCs w:val="32"/>
          <w:rtl/>
          <w:lang w:bidi="ar-DZ"/>
        </w:rPr>
        <w:t xml:space="preserve">حد الوالدين الذي يترك مقر أسرته لمدة تتجاوز شهرين </w:t>
      </w:r>
      <w:r w:rsidR="00930262">
        <w:rPr>
          <w:rFonts w:ascii="Simplified Arabic" w:hAnsi="Simplified Arabic" w:cs="Simplified Arabic" w:hint="cs"/>
          <w:sz w:val="32"/>
          <w:szCs w:val="32"/>
          <w:rtl/>
          <w:lang w:bidi="ar-DZ"/>
        </w:rPr>
        <w:t xml:space="preserve">ويتخلى عن كافة التزاماته الأدبية أو المادية المترتبة على السلطة الأبوية أو الوصاية القانونية وذلك بغير سبب". </w:t>
      </w:r>
    </w:p>
    <w:p w:rsidR="00930262" w:rsidRDefault="0093026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وتنحصر أهم مسؤوليات الولي في تأديب الطفل وتعليمه وتثقيفه وتوجيهه إلى مهنة أو حرفة تساعده على الحصول على دخل لضمان حياته.</w:t>
      </w:r>
    </w:p>
    <w:p w:rsidR="00DE0D11" w:rsidRDefault="0093026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وواجب الولي عموما إدارة أموال القاصر والتصرف فيها، ويكون مسؤولا عن ذلك</w:t>
      </w:r>
      <w:r w:rsidR="00D73D83">
        <w:rPr>
          <w:rFonts w:ascii="Simplified Arabic" w:hAnsi="Simplified Arabic" w:cs="Simplified Arabic" w:hint="cs"/>
          <w:sz w:val="32"/>
          <w:szCs w:val="32"/>
          <w:rtl/>
          <w:lang w:bidi="ar-DZ"/>
        </w:rPr>
        <w:t xml:space="preserve"> مسؤولية الرجل الحريص على أمواله، حسب نص المادة 88 من قانون الأسرة </w:t>
      </w:r>
      <w:r w:rsidR="00DE0D11">
        <w:rPr>
          <w:rFonts w:ascii="Simplified Arabic" w:hAnsi="Simplified Arabic" w:cs="Simplified Arabic" w:hint="cs"/>
          <w:sz w:val="32"/>
          <w:szCs w:val="32"/>
          <w:rtl/>
          <w:lang w:bidi="ar-DZ"/>
        </w:rPr>
        <w:t>التي تنص:" على الولي أن يتصرف في أموال القاصر تصرف الرجل الحريص، ويكون مسؤولا طبقا لمقتضيات القانون العام ".</w:t>
      </w:r>
    </w:p>
    <w:p w:rsidR="00DE0D11" w:rsidRDefault="00DE0D1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لكن يجب على الولي أن يستأذن القاضي في التصرفات التالية:</w:t>
      </w:r>
      <w:r w:rsidR="00D73D83">
        <w:rPr>
          <w:rFonts w:ascii="Simplified Arabic" w:hAnsi="Simplified Arabic" w:cs="Simplified Arabic" w:hint="cs"/>
          <w:sz w:val="32"/>
          <w:szCs w:val="32"/>
          <w:rtl/>
          <w:lang w:bidi="ar-DZ"/>
        </w:rPr>
        <w:t xml:space="preserve">  </w:t>
      </w:r>
    </w:p>
    <w:p w:rsidR="00DE0D11" w:rsidRDefault="00DE0D11" w:rsidP="00AA5701">
      <w:pPr>
        <w:pStyle w:val="Paragraphedeliste"/>
        <w:numPr>
          <w:ilvl w:val="0"/>
          <w:numId w:val="9"/>
        </w:num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بيع العقار وقسمته ورهنه، وإجراء المصالحة،</w:t>
      </w:r>
    </w:p>
    <w:p w:rsidR="00DE0D11" w:rsidRDefault="00DE0D11" w:rsidP="00AA5701">
      <w:pPr>
        <w:pStyle w:val="Paragraphedeliste"/>
        <w:numPr>
          <w:ilvl w:val="0"/>
          <w:numId w:val="9"/>
        </w:num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بيع المنقولات ذات الأهمية الخاصة،</w:t>
      </w:r>
    </w:p>
    <w:p w:rsidR="00DE0D11" w:rsidRDefault="00DE0D11" w:rsidP="00AA5701">
      <w:pPr>
        <w:pStyle w:val="Paragraphedeliste"/>
        <w:numPr>
          <w:ilvl w:val="0"/>
          <w:numId w:val="9"/>
        </w:num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استثمار أموال القاصر بالإقراض، أو الاقتراض أو المساهمة في شركة،</w:t>
      </w:r>
    </w:p>
    <w:p w:rsidR="00596FE8" w:rsidRDefault="00DE0D11" w:rsidP="00AA5701">
      <w:pPr>
        <w:pStyle w:val="Paragraphedeliste"/>
        <w:numPr>
          <w:ilvl w:val="0"/>
          <w:numId w:val="9"/>
        </w:num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إيجار عقار القاصر لمدة تزيد عن ثلاث سنوات أو تمتد لأكثر من سنة بعد بلوغه سن الرشد</w:t>
      </w:r>
      <w:r w:rsidRPr="00DE0D11">
        <w:rPr>
          <w:rStyle w:val="Appelnotedebasdep"/>
          <w:rFonts w:ascii="Simplified Arabic" w:hAnsi="Simplified Arabic" w:cs="Simplified Arabic"/>
          <w:sz w:val="24"/>
          <w:szCs w:val="24"/>
          <w:rtl/>
          <w:lang w:bidi="ar-DZ"/>
        </w:rPr>
        <w:footnoteReference w:id="69"/>
      </w:r>
      <w:r>
        <w:rPr>
          <w:rFonts w:ascii="Simplified Arabic" w:hAnsi="Simplified Arabic" w:cs="Simplified Arabic" w:hint="cs"/>
          <w:sz w:val="32"/>
          <w:szCs w:val="32"/>
          <w:rtl/>
          <w:lang w:bidi="ar-DZ"/>
        </w:rPr>
        <w:t xml:space="preserve">.  </w:t>
      </w:r>
      <w:r w:rsidR="00D73D83" w:rsidRPr="00DE0D11">
        <w:rPr>
          <w:rFonts w:ascii="Simplified Arabic" w:hAnsi="Simplified Arabic" w:cs="Simplified Arabic" w:hint="cs"/>
          <w:sz w:val="32"/>
          <w:szCs w:val="32"/>
          <w:rtl/>
          <w:lang w:bidi="ar-DZ"/>
        </w:rPr>
        <w:t xml:space="preserve"> </w:t>
      </w:r>
      <w:r w:rsidR="00930262" w:rsidRPr="00DE0D11">
        <w:rPr>
          <w:rFonts w:ascii="Simplified Arabic" w:hAnsi="Simplified Arabic" w:cs="Simplified Arabic" w:hint="cs"/>
          <w:sz w:val="32"/>
          <w:szCs w:val="32"/>
          <w:rtl/>
          <w:lang w:bidi="ar-DZ"/>
        </w:rPr>
        <w:t xml:space="preserve">   </w:t>
      </w:r>
      <w:r w:rsidR="00596E98" w:rsidRPr="00DE0D11">
        <w:rPr>
          <w:rFonts w:ascii="Simplified Arabic" w:hAnsi="Simplified Arabic" w:cs="Simplified Arabic" w:hint="cs"/>
          <w:sz w:val="32"/>
          <w:szCs w:val="32"/>
          <w:rtl/>
          <w:lang w:bidi="ar-DZ"/>
        </w:rPr>
        <w:t xml:space="preserve">  </w:t>
      </w:r>
    </w:p>
    <w:p w:rsidR="00394C8F" w:rsidRDefault="004C1C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59502B">
        <w:rPr>
          <w:rFonts w:ascii="Simplified Arabic" w:hAnsi="Simplified Arabic" w:cs="Simplified Arabic" w:hint="cs"/>
          <w:sz w:val="32"/>
          <w:szCs w:val="32"/>
          <w:rtl/>
          <w:lang w:bidi="ar-DZ"/>
        </w:rPr>
        <w:t xml:space="preserve">    وعلى القاضي أن يراعي في الإذن حالة الضرورة والمصلحة وأن يتم بيع العقار بالمزاد العلني، وهذا طبقا لنص المادة 89 من قانون الأسرة، وأما إذا حصل وأن تعارضت مصالح القاصر مع مصالح الولي فإن القاضي يعين متصرفا خاصا، وذلك تلقائيا أو بناء على طلب من له مصلحة حسب ما نصت عليه المادة 90 من قانون الأسرة.</w:t>
      </w:r>
    </w:p>
    <w:p w:rsidR="0059502B" w:rsidRDefault="0059502B" w:rsidP="00AA5701">
      <w:pPr>
        <w:bidi/>
        <w:spacing w:line="276" w:lineRule="auto"/>
        <w:jc w:val="both"/>
        <w:rPr>
          <w:rFonts w:ascii="Simplified Arabic" w:hAnsi="Simplified Arabic" w:cs="Simplified Arabic"/>
          <w:b/>
          <w:bCs/>
          <w:sz w:val="36"/>
          <w:szCs w:val="36"/>
          <w:rtl/>
          <w:lang w:bidi="ar-DZ"/>
        </w:rPr>
      </w:pPr>
      <w:r w:rsidRPr="0059502B">
        <w:rPr>
          <w:rFonts w:ascii="Simplified Arabic" w:hAnsi="Simplified Arabic" w:cs="Simplified Arabic" w:hint="cs"/>
          <w:b/>
          <w:bCs/>
          <w:sz w:val="36"/>
          <w:szCs w:val="36"/>
          <w:rtl/>
          <w:lang w:bidi="ar-DZ"/>
        </w:rPr>
        <w:t>ثالثا: انتهاء مهام الولي</w:t>
      </w:r>
    </w:p>
    <w:p w:rsidR="00D951CF" w:rsidRDefault="0059502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حسب ما جاء في نص المادة 91 من قانون الأسرة الجزائ</w:t>
      </w:r>
      <w:r w:rsidR="00A82688">
        <w:rPr>
          <w:rFonts w:ascii="Simplified Arabic" w:hAnsi="Simplified Arabic" w:cs="Simplified Arabic" w:hint="cs"/>
          <w:sz w:val="32"/>
          <w:szCs w:val="32"/>
          <w:rtl/>
          <w:lang w:bidi="ar-DZ"/>
        </w:rPr>
        <w:t>ري، فإن وظيفة الولي تنتهي بعجزه، سواء العجز الجسماني أو سوء التدبير، والمشرع الجزائري لم يحدده وهنا تبقى السلطة التقديرية للقاضي، وكذلك بموته الطبيعي أو الحكمي كالمفقود مثلا، أو الحجر عليه لأن الشخص المحجور عليه لا يستطيع القيام بمهمة الولاية على غيره، وأخيرا فإن الولاية تنتهي بإسقاط الولاية عن الولي، كإسناد الحضانة للأم وفي هذه الحالة تسقط الولاية عن الأب، وقد تكون لأسباب موضوعية كتعارض المصالح فيعين القاضي متصرف خاص لرعاية شؤون الصغير.</w:t>
      </w:r>
    </w:p>
    <w:p w:rsidR="004519DD" w:rsidRDefault="004519DD" w:rsidP="004519DD">
      <w:pPr>
        <w:bidi/>
        <w:spacing w:line="276" w:lineRule="auto"/>
        <w:jc w:val="both"/>
        <w:rPr>
          <w:rFonts w:ascii="Simplified Arabic" w:hAnsi="Simplified Arabic" w:cs="Simplified Arabic"/>
          <w:sz w:val="32"/>
          <w:szCs w:val="32"/>
          <w:rtl/>
          <w:lang w:bidi="ar-DZ"/>
        </w:rPr>
      </w:pPr>
    </w:p>
    <w:p w:rsidR="004519DD" w:rsidRDefault="004519DD" w:rsidP="004519DD">
      <w:pPr>
        <w:bidi/>
        <w:spacing w:line="276" w:lineRule="auto"/>
        <w:jc w:val="both"/>
        <w:rPr>
          <w:rFonts w:ascii="Simplified Arabic" w:hAnsi="Simplified Arabic" w:cs="Simplified Arabic"/>
          <w:sz w:val="32"/>
          <w:szCs w:val="32"/>
          <w:rtl/>
          <w:lang w:bidi="ar-DZ"/>
        </w:rPr>
      </w:pPr>
    </w:p>
    <w:p w:rsidR="005C1C9F" w:rsidRDefault="005C1C9F" w:rsidP="00AA5701">
      <w:pPr>
        <w:bidi/>
        <w:spacing w:line="276" w:lineRule="auto"/>
        <w:jc w:val="both"/>
        <w:rPr>
          <w:rFonts w:ascii="Simplified Arabic" w:hAnsi="Simplified Arabic" w:cs="Simplified Arabic"/>
          <w:sz w:val="32"/>
          <w:szCs w:val="32"/>
          <w:rtl/>
          <w:lang w:bidi="ar-DZ"/>
        </w:rPr>
      </w:pPr>
    </w:p>
    <w:p w:rsidR="005C1C9F" w:rsidRDefault="005C1C9F" w:rsidP="00AA5701">
      <w:pPr>
        <w:bidi/>
        <w:spacing w:line="276" w:lineRule="auto"/>
        <w:jc w:val="both"/>
        <w:rPr>
          <w:rFonts w:ascii="Simplified Arabic" w:hAnsi="Simplified Arabic" w:cs="Simplified Arabic"/>
          <w:sz w:val="32"/>
          <w:szCs w:val="32"/>
          <w:rtl/>
          <w:lang w:bidi="ar-DZ"/>
        </w:rPr>
      </w:pPr>
    </w:p>
    <w:p w:rsidR="005C1C9F" w:rsidRDefault="005C1C9F" w:rsidP="00AA5701">
      <w:pPr>
        <w:bidi/>
        <w:spacing w:line="276" w:lineRule="auto"/>
        <w:jc w:val="both"/>
        <w:rPr>
          <w:rFonts w:ascii="Simplified Arabic" w:hAnsi="Simplified Arabic" w:cs="Simplified Arabic"/>
          <w:sz w:val="32"/>
          <w:szCs w:val="32"/>
          <w:rtl/>
          <w:lang w:bidi="ar-DZ"/>
        </w:rPr>
      </w:pPr>
    </w:p>
    <w:p w:rsidR="005C1C9F" w:rsidRDefault="005C1C9F" w:rsidP="00AA5701">
      <w:pPr>
        <w:bidi/>
        <w:spacing w:line="276" w:lineRule="auto"/>
        <w:jc w:val="both"/>
        <w:rPr>
          <w:rFonts w:ascii="Simplified Arabic" w:hAnsi="Simplified Arabic" w:cs="Simplified Arabic"/>
          <w:sz w:val="32"/>
          <w:szCs w:val="32"/>
          <w:rtl/>
          <w:lang w:bidi="ar-DZ"/>
        </w:rPr>
      </w:pPr>
    </w:p>
    <w:p w:rsidR="005C1C9F" w:rsidRDefault="00A82688" w:rsidP="00A41A13">
      <w:pPr>
        <w:bidi/>
        <w:spacing w:line="276" w:lineRule="auto"/>
        <w:jc w:val="center"/>
        <w:rPr>
          <w:rFonts w:ascii="Simplified Arabic" w:hAnsi="Simplified Arabic" w:cs="Simplified Arabic"/>
          <w:b/>
          <w:bCs/>
          <w:sz w:val="36"/>
          <w:szCs w:val="36"/>
          <w:rtl/>
          <w:lang w:bidi="ar-DZ"/>
        </w:rPr>
      </w:pPr>
      <w:r w:rsidRPr="00782FB4">
        <w:rPr>
          <w:rFonts w:ascii="Simplified Arabic" w:hAnsi="Simplified Arabic" w:cs="Simplified Arabic" w:hint="cs"/>
          <w:b/>
          <w:bCs/>
          <w:sz w:val="36"/>
          <w:szCs w:val="36"/>
          <w:rtl/>
          <w:lang w:bidi="ar-DZ"/>
        </w:rPr>
        <w:t>الفرع الثاني:</w:t>
      </w:r>
    </w:p>
    <w:p w:rsidR="00A82688" w:rsidRDefault="00A82688" w:rsidP="00A41A13">
      <w:pPr>
        <w:bidi/>
        <w:spacing w:line="276" w:lineRule="auto"/>
        <w:jc w:val="center"/>
        <w:rPr>
          <w:rFonts w:ascii="Simplified Arabic" w:hAnsi="Simplified Arabic" w:cs="Simplified Arabic"/>
          <w:b/>
          <w:bCs/>
          <w:sz w:val="36"/>
          <w:szCs w:val="36"/>
          <w:rtl/>
          <w:lang w:bidi="ar-DZ"/>
        </w:rPr>
      </w:pPr>
      <w:r w:rsidRPr="00782FB4">
        <w:rPr>
          <w:rFonts w:ascii="Simplified Arabic" w:hAnsi="Simplified Arabic" w:cs="Simplified Arabic" w:hint="cs"/>
          <w:b/>
          <w:bCs/>
          <w:sz w:val="36"/>
          <w:szCs w:val="36"/>
          <w:rtl/>
          <w:lang w:bidi="ar-DZ"/>
        </w:rPr>
        <w:t>الوصاية على الصغير</w:t>
      </w:r>
    </w:p>
    <w:p w:rsidR="00782FB4" w:rsidRDefault="00782FB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الوصي هو كل شخص غير الأب والجد تثبت له السلطة على مال القاصر، فيكون وليا على ماله ولذلك يعد الوصي نائبا قانونيا عن الصغير تهدف نيابته إلى صيانة ثروة القاصر واستثمارها في الوجوه التي تعود بالخير والمنفعة على الصغير.</w:t>
      </w:r>
    </w:p>
    <w:p w:rsidR="00782FB4" w:rsidRDefault="00782FB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وقد تناول المشرع الجزائري موضوع الوصاية في المواد من 92 إلى 98 من قانون الأسرة الجزائري رقم 84-11 المعدل والمتمم.</w:t>
      </w:r>
    </w:p>
    <w:p w:rsidR="00782FB4" w:rsidRDefault="00782FB4" w:rsidP="007E57D5">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ونص المادة 92 من قانون الأسرة السالف الذكر جاء صريحا بأن الأب هو من له الحق في تعيين وصي في حالة عدم وجود الأم، سواء بوفاتها أو بإسقاط الحضانة عنها لاعتبارات قانونية</w:t>
      </w:r>
      <w:r w:rsidR="00D06DF3">
        <w:rPr>
          <w:rFonts w:ascii="Simplified Arabic" w:hAnsi="Simplified Arabic" w:cs="Simplified Arabic" w:hint="cs"/>
          <w:sz w:val="32"/>
          <w:szCs w:val="32"/>
          <w:rtl/>
          <w:lang w:bidi="ar-DZ"/>
        </w:rPr>
        <w:t>، فتلجأ المحكمة إلى تعيين وصي، وفي حالة تعدد الأوصياء تتولى المحكمة اختيار الأصلح منهم بأخذ القاضي في الحسبان المصلحة المثلى، وتكون الوصاية من أحد الأقارب.</w:t>
      </w:r>
    </w:p>
    <w:p w:rsidR="00D06DF3" w:rsidRDefault="00D06DF3" w:rsidP="00AA5701">
      <w:pPr>
        <w:bidi/>
        <w:spacing w:line="276" w:lineRule="auto"/>
        <w:jc w:val="both"/>
        <w:rPr>
          <w:rFonts w:ascii="Simplified Arabic" w:hAnsi="Simplified Arabic" w:cs="Simplified Arabic"/>
          <w:b/>
          <w:bCs/>
          <w:sz w:val="36"/>
          <w:szCs w:val="36"/>
          <w:rtl/>
          <w:lang w:bidi="ar-DZ"/>
        </w:rPr>
      </w:pPr>
      <w:r w:rsidRPr="00D06DF3">
        <w:rPr>
          <w:rFonts w:ascii="Simplified Arabic" w:hAnsi="Simplified Arabic" w:cs="Simplified Arabic" w:hint="cs"/>
          <w:b/>
          <w:bCs/>
          <w:sz w:val="36"/>
          <w:szCs w:val="36"/>
          <w:rtl/>
          <w:lang w:bidi="ar-DZ"/>
        </w:rPr>
        <w:t>أولا: شروط الوصي</w:t>
      </w:r>
    </w:p>
    <w:p w:rsidR="00D06DF3" w:rsidRDefault="00D06DF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على عكس الولي الذي لم يحدد فيه القانون شروطا معينة، فإن للوصي شروط حددتها المادة 93 من قانون الأسرة الجزائري وهي</w:t>
      </w:r>
      <w:r w:rsidR="00412D9F">
        <w:rPr>
          <w:rFonts w:ascii="Simplified Arabic" w:hAnsi="Simplified Arabic" w:cs="Simplified Arabic" w:hint="cs"/>
          <w:sz w:val="32"/>
          <w:szCs w:val="32"/>
          <w:rtl/>
          <w:lang w:bidi="ar-DZ"/>
        </w:rPr>
        <w:t>:</w:t>
      </w:r>
    </w:p>
    <w:p w:rsidR="00412D9F" w:rsidRPr="007E57D5" w:rsidRDefault="00412D9F" w:rsidP="007E57D5">
      <w:pPr>
        <w:pStyle w:val="Paragraphedeliste"/>
        <w:numPr>
          <w:ilvl w:val="0"/>
          <w:numId w:val="12"/>
        </w:numPr>
        <w:bidi/>
        <w:spacing w:line="276" w:lineRule="auto"/>
        <w:jc w:val="both"/>
        <w:rPr>
          <w:rFonts w:ascii="Simplified Arabic" w:hAnsi="Simplified Arabic" w:cs="Simplified Arabic"/>
          <w:sz w:val="32"/>
          <w:szCs w:val="32"/>
          <w:rtl/>
          <w:lang w:bidi="ar-DZ"/>
        </w:rPr>
      </w:pPr>
      <w:r w:rsidRPr="007E57D5">
        <w:rPr>
          <w:rFonts w:ascii="Simplified Arabic" w:hAnsi="Simplified Arabic" w:cs="Simplified Arabic" w:hint="cs"/>
          <w:sz w:val="32"/>
          <w:szCs w:val="32"/>
          <w:rtl/>
          <w:lang w:bidi="ar-DZ"/>
        </w:rPr>
        <w:t>أن يكون مسلما، وذلك من أجل حفظ مال الصغير، ولأن من صفات المسلم الأمانة، كما أن الصغير بحاجة إلى التربية والرعاية.</w:t>
      </w:r>
    </w:p>
    <w:p w:rsidR="007E57D5" w:rsidRPr="007E57D5" w:rsidRDefault="007E57D5" w:rsidP="007E57D5">
      <w:pPr>
        <w:bidi/>
        <w:spacing w:line="276" w:lineRule="auto"/>
        <w:jc w:val="both"/>
        <w:rPr>
          <w:rFonts w:ascii="Simplified Arabic" w:hAnsi="Simplified Arabic" w:cs="Simplified Arabic"/>
          <w:sz w:val="32"/>
          <w:szCs w:val="32"/>
          <w:rtl/>
          <w:lang w:bidi="ar-DZ"/>
        </w:rPr>
      </w:pPr>
    </w:p>
    <w:p w:rsidR="007E57D5" w:rsidRDefault="007E57D5" w:rsidP="007E57D5">
      <w:pPr>
        <w:bidi/>
        <w:spacing w:line="276" w:lineRule="auto"/>
        <w:jc w:val="both"/>
        <w:rPr>
          <w:rFonts w:ascii="Simplified Arabic" w:hAnsi="Simplified Arabic" w:cs="Simplified Arabic"/>
          <w:sz w:val="32"/>
          <w:szCs w:val="32"/>
          <w:rtl/>
          <w:lang w:bidi="ar-DZ"/>
        </w:rPr>
      </w:pPr>
    </w:p>
    <w:p w:rsidR="00412D9F" w:rsidRPr="00D06DF3" w:rsidRDefault="00412D9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2-أن يكون بالغا. </w:t>
      </w:r>
    </w:p>
    <w:p w:rsidR="00586C10" w:rsidRDefault="00412D9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3-أن يكون </w:t>
      </w:r>
      <w:r w:rsidR="0050455E">
        <w:rPr>
          <w:rFonts w:ascii="Simplified Arabic" w:hAnsi="Simplified Arabic" w:cs="Simplified Arabic" w:hint="cs"/>
          <w:sz w:val="32"/>
          <w:szCs w:val="32"/>
          <w:rtl/>
          <w:lang w:bidi="ar-DZ"/>
        </w:rPr>
        <w:t>أمينا.</w:t>
      </w:r>
    </w:p>
    <w:p w:rsidR="00586C10" w:rsidRDefault="0050455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3-القدرة المادية والجسمية.</w:t>
      </w:r>
    </w:p>
    <w:p w:rsidR="00903E0C" w:rsidRDefault="0050455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5-حسن التدبير والتصرف.</w:t>
      </w:r>
    </w:p>
    <w:p w:rsidR="0050455E" w:rsidRDefault="004C1CA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455E">
        <w:rPr>
          <w:rFonts w:ascii="Simplified Arabic" w:hAnsi="Simplified Arabic" w:cs="Simplified Arabic" w:hint="cs"/>
          <w:sz w:val="32"/>
          <w:szCs w:val="32"/>
          <w:rtl/>
          <w:lang w:bidi="ar-DZ"/>
        </w:rPr>
        <w:t xml:space="preserve"> وفي حالة عدم توفر هذه الشروط وجب على الجهة التي عينته أن تعزله (الوصي)، إذا تبين فشله وسوء إدارة الأموال مثلا في الجانب المادي، كتبذير أموال من تحت وصايته، فيقرر إسقاط الوصاية عنه حفاظا على مصالح الصغير.</w:t>
      </w:r>
    </w:p>
    <w:p w:rsidR="00324543" w:rsidRDefault="0050455E" w:rsidP="00F46F2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حالة و</w:t>
      </w:r>
      <w:r w:rsidR="008B5D95">
        <w:rPr>
          <w:rFonts w:ascii="Simplified Arabic" w:hAnsi="Simplified Arabic" w:cs="Simplified Arabic" w:hint="cs"/>
          <w:sz w:val="32"/>
          <w:szCs w:val="32"/>
          <w:rtl/>
          <w:lang w:bidi="ar-DZ"/>
        </w:rPr>
        <w:t>فاة</w:t>
      </w:r>
      <w:r>
        <w:rPr>
          <w:rFonts w:ascii="Simplified Arabic" w:hAnsi="Simplified Arabic" w:cs="Simplified Arabic" w:hint="cs"/>
          <w:sz w:val="32"/>
          <w:szCs w:val="32"/>
          <w:rtl/>
          <w:lang w:bidi="ar-DZ"/>
        </w:rPr>
        <w:t xml:space="preserve"> الأب تعرض الوصاية على القاضي الذي يعتبر بمثابة مراقب يحل محل الأب، وذلك أن الوصاية قد تكون مكتملة الشروط على حياة الأب، لكن بعد وفاته قد يت</w:t>
      </w:r>
      <w:r w:rsidR="007A6D94">
        <w:rPr>
          <w:rFonts w:ascii="Simplified Arabic" w:hAnsi="Simplified Arabic" w:cs="Simplified Arabic" w:hint="cs"/>
          <w:sz w:val="32"/>
          <w:szCs w:val="32"/>
          <w:rtl/>
          <w:lang w:bidi="ar-DZ"/>
        </w:rPr>
        <w:t>حول الوصي إلى شخص آخر لا يراعي مصلحة القاصر</w:t>
      </w:r>
      <w:r w:rsidR="007A6D94">
        <w:rPr>
          <w:rFonts w:ascii="Simplified Arabic" w:hAnsi="Simplified Arabic" w:cs="Simplified Arabic" w:hint="cs"/>
          <w:sz w:val="24"/>
          <w:szCs w:val="24"/>
          <w:rtl/>
          <w:lang w:bidi="ar-DZ"/>
        </w:rPr>
        <w:t xml:space="preserve">، </w:t>
      </w:r>
      <w:r w:rsidR="007A6D94">
        <w:rPr>
          <w:rFonts w:ascii="Simplified Arabic" w:hAnsi="Simplified Arabic" w:cs="Simplified Arabic" w:hint="cs"/>
          <w:sz w:val="32"/>
          <w:szCs w:val="32"/>
          <w:rtl/>
          <w:lang w:bidi="ar-DZ"/>
        </w:rPr>
        <w:t>وهذا ما أكدته المادة 94 من قانون الأسرة الجزائري</w:t>
      </w:r>
      <w:r w:rsidR="007A6D94" w:rsidRPr="008B5D95">
        <w:rPr>
          <w:rStyle w:val="Appelnotedebasdep"/>
          <w:rFonts w:ascii="Simplified Arabic" w:hAnsi="Simplified Arabic" w:cs="Simplified Arabic"/>
          <w:sz w:val="24"/>
          <w:szCs w:val="24"/>
          <w:rtl/>
          <w:lang w:bidi="ar-DZ"/>
        </w:rPr>
        <w:footnoteReference w:id="70"/>
      </w:r>
      <w:r w:rsidR="008B5D95">
        <w:rPr>
          <w:rFonts w:ascii="Simplified Arabic" w:hAnsi="Simplified Arabic" w:cs="Simplified Arabic" w:hint="cs"/>
          <w:sz w:val="32"/>
          <w:szCs w:val="32"/>
          <w:rtl/>
          <w:lang w:bidi="ar-DZ"/>
        </w:rPr>
        <w:t>.</w:t>
      </w:r>
    </w:p>
    <w:p w:rsidR="0050455E" w:rsidRDefault="00324543" w:rsidP="00AA5701">
      <w:pPr>
        <w:bidi/>
        <w:spacing w:line="276" w:lineRule="auto"/>
        <w:jc w:val="both"/>
        <w:rPr>
          <w:rFonts w:ascii="Simplified Arabic" w:hAnsi="Simplified Arabic" w:cs="Simplified Arabic"/>
          <w:b/>
          <w:bCs/>
          <w:sz w:val="36"/>
          <w:szCs w:val="36"/>
          <w:rtl/>
          <w:lang w:bidi="ar-DZ"/>
        </w:rPr>
      </w:pPr>
      <w:r w:rsidRPr="00324543">
        <w:rPr>
          <w:rFonts w:ascii="Simplified Arabic" w:hAnsi="Simplified Arabic" w:cs="Simplified Arabic" w:hint="cs"/>
          <w:b/>
          <w:bCs/>
          <w:sz w:val="36"/>
          <w:szCs w:val="36"/>
          <w:rtl/>
          <w:lang w:bidi="ar-DZ"/>
        </w:rPr>
        <w:lastRenderedPageBreak/>
        <w:t>ثانيا: سلطات الوصي</w:t>
      </w:r>
      <w:r w:rsidR="0050455E" w:rsidRPr="00324543">
        <w:rPr>
          <w:rFonts w:ascii="Simplified Arabic" w:hAnsi="Simplified Arabic" w:cs="Simplified Arabic" w:hint="cs"/>
          <w:b/>
          <w:bCs/>
          <w:sz w:val="36"/>
          <w:szCs w:val="36"/>
          <w:rtl/>
          <w:lang w:bidi="ar-DZ"/>
        </w:rPr>
        <w:t xml:space="preserve"> </w:t>
      </w:r>
    </w:p>
    <w:p w:rsidR="00324543" w:rsidRDefault="0032454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للوصي نفس سلطات الولي في التصرف وفقا للمواد 88، 89 و90 من قانون الأسرة، كما عليه أن يستأذن القاضي في بعض التصرفات القاضي فيما يخص إدارة أموال القاصر.</w:t>
      </w:r>
    </w:p>
    <w:p w:rsidR="00F46F21" w:rsidRDefault="00F46F21" w:rsidP="00F46F21">
      <w:pPr>
        <w:bidi/>
        <w:spacing w:line="276" w:lineRule="auto"/>
        <w:jc w:val="both"/>
        <w:rPr>
          <w:rFonts w:ascii="Simplified Arabic" w:hAnsi="Simplified Arabic" w:cs="Simplified Arabic"/>
          <w:sz w:val="32"/>
          <w:szCs w:val="32"/>
          <w:rtl/>
          <w:lang w:bidi="ar-DZ"/>
        </w:rPr>
      </w:pPr>
    </w:p>
    <w:p w:rsidR="00324543" w:rsidRDefault="0032454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C1CA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وطبقا لنص المادة </w:t>
      </w:r>
      <w:r w:rsidR="003F697D">
        <w:rPr>
          <w:rFonts w:ascii="Simplified Arabic" w:hAnsi="Simplified Arabic" w:cs="Simplified Arabic" w:hint="cs"/>
          <w:sz w:val="32"/>
          <w:szCs w:val="32"/>
          <w:rtl/>
          <w:lang w:bidi="ar-DZ"/>
        </w:rPr>
        <w:t>89 يعتبر ا</w:t>
      </w:r>
      <w:r w:rsidR="004C1CAC">
        <w:rPr>
          <w:rFonts w:ascii="Simplified Arabic" w:hAnsi="Simplified Arabic" w:cs="Simplified Arabic" w:hint="cs"/>
          <w:sz w:val="32"/>
          <w:szCs w:val="32"/>
          <w:rtl/>
          <w:lang w:bidi="ar-DZ"/>
        </w:rPr>
        <w:t>لوصي بمثابة الولي الشرعي للقاصر، وعند اختلاف المصالح يرفع النزاع إلى القاضي، وهو من يقرر مراعيا مصلحة الصغير، وفي حالة استمرار النزاع يعين القاضي وصيا آخر للمحافظة على مصالح الصغير.</w:t>
      </w:r>
    </w:p>
    <w:p w:rsidR="003F697D" w:rsidRDefault="003F697D" w:rsidP="00AA5701">
      <w:pPr>
        <w:bidi/>
        <w:spacing w:line="276" w:lineRule="auto"/>
        <w:jc w:val="both"/>
        <w:rPr>
          <w:rFonts w:ascii="Simplified Arabic" w:hAnsi="Simplified Arabic" w:cs="Simplified Arabic"/>
          <w:b/>
          <w:bCs/>
          <w:sz w:val="36"/>
          <w:szCs w:val="36"/>
          <w:rtl/>
          <w:lang w:bidi="ar-DZ"/>
        </w:rPr>
      </w:pPr>
      <w:r w:rsidRPr="003F697D">
        <w:rPr>
          <w:rFonts w:ascii="Simplified Arabic" w:hAnsi="Simplified Arabic" w:cs="Simplified Arabic" w:hint="cs"/>
          <w:b/>
          <w:bCs/>
          <w:sz w:val="36"/>
          <w:szCs w:val="36"/>
          <w:rtl/>
          <w:lang w:bidi="ar-DZ"/>
        </w:rPr>
        <w:t>ثالثا: انتهاء مهام الوصي</w:t>
      </w:r>
    </w:p>
    <w:p w:rsidR="003F697D" w:rsidRDefault="003F697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تنتهي الوصاية للأسباب التالية:</w:t>
      </w:r>
    </w:p>
    <w:p w:rsidR="003F697D" w:rsidRPr="003F697D" w:rsidRDefault="003F697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1-أسباب متعلقة بالقاصر: وهي موت القاصر أو بلوغه سن الرشد ما لم يحجر عليه.  </w:t>
      </w:r>
    </w:p>
    <w:p w:rsidR="001747D3" w:rsidRPr="0032342B" w:rsidRDefault="003F697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2-أسباب تتعلق بالوصي: وذلك بزوال أهلية الوصي أو موته أو قبول عذره في التخلي عن مهمته</w:t>
      </w:r>
      <w:r w:rsidR="001B7A81">
        <w:rPr>
          <w:rFonts w:ascii="Simplified Arabic" w:hAnsi="Simplified Arabic" w:cs="Simplified Arabic" w:hint="cs"/>
          <w:sz w:val="32"/>
          <w:szCs w:val="32"/>
          <w:rtl/>
          <w:lang w:bidi="ar-DZ"/>
        </w:rPr>
        <w:t>، ويثبت ذلك بحكم قضائي، وكذا عزله إذا ثبت من تصرفاته ما يثبت من تصرفاته ما يهدد مصالح القاصر.</w:t>
      </w:r>
    </w:p>
    <w:p w:rsidR="001B7A81" w:rsidRDefault="001B7A8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3-انتهاء المهام التي عين الوصي من أجلها: كأن يعين من أجل بيع مال معينا للقاصر وإيداع المبلغ المالي في حساب القاصر،أو مراعاة مصلحة القاصر في شركة منحلة أو تمت تصفيتها قصد الحصول على نصيبه من أموال الشركة.</w:t>
      </w:r>
    </w:p>
    <w:p w:rsidR="00472639" w:rsidRDefault="001B7A81" w:rsidP="00BD1923">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وفي حال عزل الوصي أو وفاته، أـو قبول غيره، أو زوال أهليته يقدم هذا الأخير حساب نهائي حول الوضعية المالية، حتى تكون </w:t>
      </w:r>
      <w:r w:rsidR="003839AE">
        <w:rPr>
          <w:rFonts w:ascii="Simplified Arabic" w:hAnsi="Simplified Arabic" w:cs="Simplified Arabic" w:hint="cs"/>
          <w:sz w:val="32"/>
          <w:szCs w:val="32"/>
          <w:rtl/>
          <w:lang w:bidi="ar-DZ"/>
        </w:rPr>
        <w:t xml:space="preserve">الصورة واضحة أمام الجهة </w:t>
      </w:r>
      <w:r w:rsidR="003839AE">
        <w:rPr>
          <w:rFonts w:ascii="Simplified Arabic" w:hAnsi="Simplified Arabic" w:cs="Simplified Arabic" w:hint="cs"/>
          <w:sz w:val="32"/>
          <w:szCs w:val="32"/>
          <w:rtl/>
          <w:lang w:bidi="ar-DZ"/>
        </w:rPr>
        <w:lastRenderedPageBreak/>
        <w:t xml:space="preserve">المعنية </w:t>
      </w:r>
      <w:r w:rsidR="00DC7DFE">
        <w:rPr>
          <w:rFonts w:ascii="Simplified Arabic" w:hAnsi="Simplified Arabic" w:cs="Simplified Arabic" w:hint="cs"/>
          <w:sz w:val="32"/>
          <w:szCs w:val="32"/>
          <w:rtl/>
          <w:lang w:bidi="ar-DZ"/>
        </w:rPr>
        <w:t>والمستخلفة</w:t>
      </w:r>
      <w:r w:rsidR="00472639">
        <w:rPr>
          <w:rFonts w:ascii="Simplified Arabic" w:hAnsi="Simplified Arabic" w:cs="Simplified Arabic" w:hint="cs"/>
          <w:sz w:val="32"/>
          <w:szCs w:val="32"/>
          <w:rtl/>
          <w:lang w:bidi="ar-DZ"/>
        </w:rPr>
        <w:t xml:space="preserve"> حسب المادة 97 من قانون الأسرة، وتقدم إلى المحكمة أو إلى أحد أقارب الصغير، وهذا في مدة شهرين من انتهاء مهمته.</w:t>
      </w:r>
    </w:p>
    <w:p w:rsidR="00D951CF" w:rsidRDefault="004726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ويتحمل الوصي مسؤولية الضرر الذي يسببه للقاصر بسبب تقصيره، وذلك من خلال الضرر الذي يلحق بأمواله.</w:t>
      </w:r>
    </w:p>
    <w:p w:rsidR="00BD1923" w:rsidRDefault="00BD1923" w:rsidP="00BD1923">
      <w:pPr>
        <w:bidi/>
        <w:spacing w:line="276" w:lineRule="auto"/>
        <w:jc w:val="both"/>
        <w:rPr>
          <w:rFonts w:ascii="Simplified Arabic" w:hAnsi="Simplified Arabic" w:cs="Simplified Arabic"/>
          <w:sz w:val="32"/>
          <w:szCs w:val="32"/>
          <w:rtl/>
          <w:lang w:bidi="ar-DZ"/>
        </w:rPr>
      </w:pPr>
    </w:p>
    <w:p w:rsidR="005C1C9F" w:rsidRDefault="00472639" w:rsidP="00A41A13">
      <w:pPr>
        <w:bidi/>
        <w:spacing w:line="276" w:lineRule="auto"/>
        <w:jc w:val="center"/>
        <w:rPr>
          <w:rFonts w:ascii="Simplified Arabic" w:hAnsi="Simplified Arabic" w:cs="Simplified Arabic"/>
          <w:b/>
          <w:bCs/>
          <w:sz w:val="36"/>
          <w:szCs w:val="36"/>
          <w:rtl/>
          <w:lang w:bidi="ar-DZ"/>
        </w:rPr>
      </w:pPr>
      <w:r w:rsidRPr="00472639">
        <w:rPr>
          <w:rFonts w:ascii="Simplified Arabic" w:hAnsi="Simplified Arabic" w:cs="Simplified Arabic" w:hint="cs"/>
          <w:b/>
          <w:bCs/>
          <w:sz w:val="36"/>
          <w:szCs w:val="36"/>
          <w:rtl/>
          <w:lang w:bidi="ar-DZ"/>
        </w:rPr>
        <w:t>المطلب الثاني:</w:t>
      </w:r>
    </w:p>
    <w:p w:rsidR="00C26C72" w:rsidRDefault="00472639" w:rsidP="00A41A13">
      <w:pPr>
        <w:bidi/>
        <w:spacing w:line="276" w:lineRule="auto"/>
        <w:jc w:val="center"/>
        <w:rPr>
          <w:rFonts w:ascii="Simplified Arabic" w:hAnsi="Simplified Arabic" w:cs="Simplified Arabic"/>
          <w:b/>
          <w:bCs/>
          <w:sz w:val="36"/>
          <w:szCs w:val="36"/>
          <w:rtl/>
          <w:lang w:bidi="ar-DZ"/>
        </w:rPr>
      </w:pPr>
      <w:r w:rsidRPr="00472639">
        <w:rPr>
          <w:rFonts w:ascii="Simplified Arabic" w:hAnsi="Simplified Arabic" w:cs="Simplified Arabic" w:hint="cs"/>
          <w:b/>
          <w:bCs/>
          <w:sz w:val="36"/>
          <w:szCs w:val="36"/>
          <w:rtl/>
          <w:lang w:bidi="ar-DZ"/>
        </w:rPr>
        <w:t>حق الطفل في الكفالة وأهليته في التصرف</w:t>
      </w:r>
    </w:p>
    <w:p w:rsidR="00E575E2" w:rsidRPr="00D951CF" w:rsidRDefault="00D951CF" w:rsidP="009150E5">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 xml:space="preserve">        </w:t>
      </w:r>
      <w:r>
        <w:rPr>
          <w:rFonts w:ascii="Simplified Arabic" w:hAnsi="Simplified Arabic" w:cs="Simplified Arabic" w:hint="cs"/>
          <w:sz w:val="32"/>
          <w:szCs w:val="32"/>
          <w:rtl/>
          <w:lang w:bidi="ar-DZ"/>
        </w:rPr>
        <w:t>باعتبار أن الطفل يتميز بالضعف، وعدم ق</w:t>
      </w:r>
      <w:r w:rsidR="009150E5">
        <w:rPr>
          <w:rFonts w:ascii="Simplified Arabic" w:hAnsi="Simplified Arabic" w:cs="Simplified Arabic" w:hint="cs"/>
          <w:sz w:val="32"/>
          <w:szCs w:val="32"/>
          <w:rtl/>
          <w:lang w:bidi="ar-DZ"/>
        </w:rPr>
        <w:t>د</w:t>
      </w:r>
      <w:r>
        <w:rPr>
          <w:rFonts w:ascii="Simplified Arabic" w:hAnsi="Simplified Arabic" w:cs="Simplified Arabic" w:hint="cs"/>
          <w:sz w:val="32"/>
          <w:szCs w:val="32"/>
          <w:rtl/>
          <w:lang w:bidi="ar-DZ"/>
        </w:rPr>
        <w:t>رته على القيام بالتصرفات القانونية فقد كفل له المشرع جملة من الضمانات التي تحميه وماله إلى غاية بلوغه سن الرشد، وذلك من خلال حقه في الكفالة، وعدم إجازة التصرفات المضرة به.</w:t>
      </w:r>
    </w:p>
    <w:p w:rsidR="005C1C9F" w:rsidRDefault="00472639" w:rsidP="00A41A13">
      <w:pPr>
        <w:bidi/>
        <w:spacing w:line="276" w:lineRule="auto"/>
        <w:jc w:val="center"/>
        <w:rPr>
          <w:rFonts w:ascii="Simplified Arabic" w:hAnsi="Simplified Arabic" w:cs="Simplified Arabic"/>
          <w:b/>
          <w:bCs/>
          <w:sz w:val="36"/>
          <w:szCs w:val="36"/>
          <w:rtl/>
          <w:lang w:bidi="ar-DZ"/>
        </w:rPr>
      </w:pPr>
      <w:r w:rsidRPr="00472639">
        <w:rPr>
          <w:rFonts w:ascii="Simplified Arabic" w:hAnsi="Simplified Arabic" w:cs="Simplified Arabic" w:hint="cs"/>
          <w:b/>
          <w:bCs/>
          <w:sz w:val="36"/>
          <w:szCs w:val="36"/>
          <w:rtl/>
          <w:lang w:bidi="ar-DZ"/>
        </w:rPr>
        <w:t>الفرع الأول:</w:t>
      </w:r>
    </w:p>
    <w:p w:rsidR="00472639" w:rsidRDefault="00472639" w:rsidP="00A41A13">
      <w:pPr>
        <w:bidi/>
        <w:spacing w:line="276" w:lineRule="auto"/>
        <w:jc w:val="center"/>
        <w:rPr>
          <w:rFonts w:ascii="Simplified Arabic" w:hAnsi="Simplified Arabic" w:cs="Simplified Arabic"/>
          <w:b/>
          <w:bCs/>
          <w:sz w:val="36"/>
          <w:szCs w:val="36"/>
          <w:rtl/>
          <w:lang w:bidi="ar-DZ"/>
        </w:rPr>
      </w:pPr>
      <w:r w:rsidRPr="00472639">
        <w:rPr>
          <w:rFonts w:ascii="Simplified Arabic" w:hAnsi="Simplified Arabic" w:cs="Simplified Arabic" w:hint="cs"/>
          <w:b/>
          <w:bCs/>
          <w:sz w:val="36"/>
          <w:szCs w:val="36"/>
          <w:rtl/>
          <w:lang w:bidi="ar-DZ"/>
        </w:rPr>
        <w:t>حق الطفل في الكفالة</w:t>
      </w:r>
    </w:p>
    <w:p w:rsidR="00472639" w:rsidRDefault="00472639"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أولا: تعريف الكفالة</w:t>
      </w:r>
    </w:p>
    <w:p w:rsidR="00A318F6" w:rsidRDefault="004726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sidR="00A318F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الكفالة في اللغة تعني الضم، ومنه قوله تعالى:" وكفلها زكريا "</w:t>
      </w:r>
      <w:r w:rsidRPr="00EA4D74">
        <w:rPr>
          <w:rStyle w:val="Appelnotedebasdep"/>
          <w:rFonts w:ascii="Simplified Arabic" w:hAnsi="Simplified Arabic" w:cs="Simplified Arabic"/>
          <w:sz w:val="24"/>
          <w:szCs w:val="24"/>
          <w:rtl/>
          <w:lang w:bidi="ar-DZ"/>
        </w:rPr>
        <w:footnoteReference w:id="71"/>
      </w:r>
      <w:r w:rsidR="00EA4D74">
        <w:rPr>
          <w:rFonts w:ascii="Simplified Arabic" w:hAnsi="Simplified Arabic" w:cs="Simplified Arabic" w:hint="cs"/>
          <w:sz w:val="32"/>
          <w:szCs w:val="32"/>
          <w:rtl/>
          <w:lang w:bidi="ar-DZ"/>
        </w:rPr>
        <w:t>، فهي من كفل يكفل كفا</w:t>
      </w:r>
      <w:r w:rsidR="00A318F6">
        <w:rPr>
          <w:rFonts w:ascii="Simplified Arabic" w:hAnsi="Simplified Arabic" w:cs="Simplified Arabic" w:hint="cs"/>
          <w:sz w:val="32"/>
          <w:szCs w:val="32"/>
          <w:rtl/>
          <w:lang w:bidi="ar-DZ"/>
        </w:rPr>
        <w:t>لة.</w:t>
      </w:r>
    </w:p>
    <w:p w:rsidR="00472639" w:rsidRDefault="00A318F6" w:rsidP="00A318F6">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A4D74">
        <w:rPr>
          <w:rFonts w:ascii="Simplified Arabic" w:hAnsi="Simplified Arabic" w:cs="Simplified Arabic" w:hint="cs"/>
          <w:sz w:val="32"/>
          <w:szCs w:val="32"/>
          <w:rtl/>
          <w:lang w:bidi="ar-DZ"/>
        </w:rPr>
        <w:t xml:space="preserve"> إذا فالكافل هو القائم بأمر اليتيم والمربي له.</w:t>
      </w:r>
    </w:p>
    <w:p w:rsidR="000126BF" w:rsidRDefault="00EA4D74"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lastRenderedPageBreak/>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أما في المعنى الاصطلاحي فالكفالة في القانون المدني عبارة عقد من خلاله يكفل شخص ما تنفيذ التزام </w:t>
      </w:r>
      <w:r w:rsidR="00202195">
        <w:rPr>
          <w:rFonts w:ascii="Simplified Arabic" w:hAnsi="Simplified Arabic" w:cs="Simplified Arabic" w:hint="cs"/>
          <w:sz w:val="32"/>
          <w:szCs w:val="32"/>
          <w:rtl/>
          <w:lang w:bidi="ar-DZ"/>
        </w:rPr>
        <w:t>قائم على عاتق شخص معين أو محتمل القيام به مستقبلا، إذ يتعهد الدائن بأن يفي بهذا الالتزام مستقبلا إ</w:t>
      </w:r>
      <w:r w:rsidR="00A238AD">
        <w:rPr>
          <w:rFonts w:ascii="Simplified Arabic" w:hAnsi="Simplified Arabic" w:cs="Simplified Arabic" w:hint="cs"/>
          <w:sz w:val="32"/>
          <w:szCs w:val="32"/>
          <w:rtl/>
          <w:lang w:bidi="ar-DZ"/>
        </w:rPr>
        <w:t xml:space="preserve">ذ </w:t>
      </w:r>
      <w:r w:rsidR="00202195">
        <w:rPr>
          <w:rFonts w:ascii="Simplified Arabic" w:hAnsi="Simplified Arabic" w:cs="Simplified Arabic" w:hint="cs"/>
          <w:sz w:val="32"/>
          <w:szCs w:val="32"/>
          <w:rtl/>
          <w:lang w:bidi="ar-DZ"/>
        </w:rPr>
        <w:t>لم يف به المدين نفسه عند حلول الأجل</w:t>
      </w:r>
      <w:r w:rsidR="00202195" w:rsidRPr="00202195">
        <w:rPr>
          <w:rStyle w:val="Appelnotedebasdep"/>
          <w:rFonts w:ascii="Simplified Arabic" w:hAnsi="Simplified Arabic" w:cs="Simplified Arabic"/>
          <w:sz w:val="24"/>
          <w:szCs w:val="24"/>
          <w:rtl/>
          <w:lang w:bidi="ar-DZ"/>
        </w:rPr>
        <w:footnoteReference w:id="72"/>
      </w:r>
      <w:r w:rsidR="000126BF">
        <w:rPr>
          <w:rFonts w:ascii="Simplified Arabic" w:hAnsi="Simplified Arabic" w:cs="Simplified Arabic" w:hint="cs"/>
          <w:sz w:val="24"/>
          <w:szCs w:val="24"/>
          <w:rtl/>
          <w:lang w:bidi="ar-DZ"/>
        </w:rPr>
        <w:t>.</w:t>
      </w:r>
    </w:p>
    <w:p w:rsidR="00EC597A" w:rsidRDefault="00EC597A" w:rsidP="00EC597A">
      <w:pPr>
        <w:bidi/>
        <w:spacing w:line="276" w:lineRule="auto"/>
        <w:jc w:val="both"/>
        <w:rPr>
          <w:rFonts w:ascii="Simplified Arabic" w:hAnsi="Simplified Arabic" w:cs="Simplified Arabic"/>
          <w:sz w:val="24"/>
          <w:szCs w:val="24"/>
          <w:rtl/>
          <w:lang w:bidi="ar-DZ"/>
        </w:rPr>
      </w:pPr>
    </w:p>
    <w:p w:rsidR="00C90320" w:rsidRDefault="000126B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t xml:space="preserve">         </w:t>
      </w:r>
      <w:r w:rsidR="00775942">
        <w:rPr>
          <w:rFonts w:ascii="Simplified Arabic" w:hAnsi="Simplified Arabic" w:cs="Simplified Arabic" w:hint="cs"/>
          <w:sz w:val="24"/>
          <w:szCs w:val="24"/>
          <w:rtl/>
          <w:lang w:bidi="ar-DZ"/>
        </w:rPr>
        <w:t xml:space="preserve">  </w:t>
      </w:r>
      <w:r w:rsidRPr="000126BF">
        <w:rPr>
          <w:rFonts w:ascii="Simplified Arabic" w:hAnsi="Simplified Arabic" w:cs="Simplified Arabic" w:hint="cs"/>
          <w:sz w:val="32"/>
          <w:szCs w:val="32"/>
          <w:rtl/>
          <w:lang w:bidi="ar-DZ"/>
        </w:rPr>
        <w:t>وفي</w:t>
      </w:r>
      <w:r>
        <w:rPr>
          <w:rFonts w:ascii="Simplified Arabic" w:hAnsi="Simplified Arabic" w:cs="Simplified Arabic" w:hint="cs"/>
          <w:sz w:val="32"/>
          <w:szCs w:val="32"/>
          <w:rtl/>
          <w:lang w:bidi="ar-DZ"/>
        </w:rPr>
        <w:t xml:space="preserve"> قانون الأسرة الكفالة عبارة عن التزام على وجه التبرع </w:t>
      </w:r>
      <w:r w:rsidR="00C90320">
        <w:rPr>
          <w:rFonts w:ascii="Simplified Arabic" w:hAnsi="Simplified Arabic" w:cs="Simplified Arabic" w:hint="cs"/>
          <w:sz w:val="32"/>
          <w:szCs w:val="32"/>
          <w:rtl/>
          <w:lang w:bidi="ar-DZ"/>
        </w:rPr>
        <w:t>بالقيام بولد قاصر من نفقة وتربية ورعاية قيام الأب بابنه، وتتم بعقد شرعي</w:t>
      </w:r>
      <w:r w:rsidR="00C90320" w:rsidRPr="00C90320">
        <w:rPr>
          <w:rStyle w:val="Appelnotedebasdep"/>
          <w:rFonts w:ascii="Simplified Arabic" w:hAnsi="Simplified Arabic" w:cs="Simplified Arabic"/>
          <w:sz w:val="24"/>
          <w:szCs w:val="24"/>
          <w:rtl/>
          <w:lang w:bidi="ar-DZ"/>
        </w:rPr>
        <w:footnoteReference w:id="73"/>
      </w:r>
      <w:r w:rsidR="00C90320">
        <w:rPr>
          <w:rFonts w:ascii="Simplified Arabic" w:hAnsi="Simplified Arabic" w:cs="Simplified Arabic" w:hint="cs"/>
          <w:sz w:val="32"/>
          <w:szCs w:val="32"/>
          <w:rtl/>
          <w:lang w:bidi="ar-DZ"/>
        </w:rPr>
        <w:t>.</w:t>
      </w:r>
    </w:p>
    <w:p w:rsidR="00E575E2" w:rsidRDefault="00C90320" w:rsidP="005377DE">
      <w:pPr>
        <w:bidi/>
        <w:spacing w:line="48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وعلى هذا المنوال فالكفالة هي عبارة عن التزام تطوعي للتكفل برعاية طفل قاصر وتربيته وحمايته </w:t>
      </w:r>
      <w:r w:rsidR="006745A5">
        <w:rPr>
          <w:rFonts w:ascii="Simplified Arabic" w:hAnsi="Simplified Arabic" w:cs="Simplified Arabic" w:hint="cs"/>
          <w:sz w:val="32"/>
          <w:szCs w:val="32"/>
          <w:rtl/>
          <w:lang w:bidi="ar-DZ"/>
        </w:rPr>
        <w:t>بنفس الطريقة التي يتعامل فيها الأب مع ابنه</w:t>
      </w:r>
      <w:r w:rsidR="001200D1">
        <w:rPr>
          <w:rFonts w:ascii="Simplified Arabic" w:hAnsi="Simplified Arabic" w:cs="Simplified Arabic" w:hint="cs"/>
          <w:sz w:val="32"/>
          <w:szCs w:val="32"/>
          <w:rtl/>
          <w:lang w:bidi="ar-DZ"/>
        </w:rPr>
        <w:t>.</w:t>
      </w:r>
      <w:r w:rsidR="006745A5">
        <w:rPr>
          <w:rFonts w:ascii="Simplified Arabic" w:hAnsi="Simplified Arabic" w:cs="Simplified Arabic" w:hint="cs"/>
          <w:sz w:val="32"/>
          <w:szCs w:val="32"/>
          <w:rtl/>
          <w:lang w:bidi="ar-DZ"/>
        </w:rPr>
        <w:t xml:space="preserve"> </w:t>
      </w:r>
    </w:p>
    <w:p w:rsidR="006745A5" w:rsidRDefault="006745A5" w:rsidP="00AA5701">
      <w:pPr>
        <w:bidi/>
        <w:spacing w:line="276" w:lineRule="auto"/>
        <w:jc w:val="both"/>
        <w:rPr>
          <w:rFonts w:ascii="Simplified Arabic" w:hAnsi="Simplified Arabic" w:cs="Simplified Arabic"/>
          <w:b/>
          <w:bCs/>
          <w:sz w:val="36"/>
          <w:szCs w:val="36"/>
          <w:rtl/>
          <w:lang w:bidi="ar-DZ"/>
        </w:rPr>
      </w:pPr>
      <w:r w:rsidRPr="006745A5">
        <w:rPr>
          <w:rFonts w:ascii="Simplified Arabic" w:hAnsi="Simplified Arabic" w:cs="Simplified Arabic" w:hint="cs"/>
          <w:b/>
          <w:bCs/>
          <w:sz w:val="36"/>
          <w:szCs w:val="36"/>
          <w:rtl/>
          <w:lang w:bidi="ar-DZ"/>
        </w:rPr>
        <w:t>ثانيا: الطبيعة القانونية للكفالة</w:t>
      </w:r>
    </w:p>
    <w:p w:rsidR="006745A5" w:rsidRDefault="006745A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الكفالة هي عبارة عن نظام قانوني محدد في قانون الأسرة، إذ يلزم </w:t>
      </w:r>
      <w:r w:rsidR="00086EC5">
        <w:rPr>
          <w:rFonts w:ascii="Simplified Arabic" w:hAnsi="Simplified Arabic" w:cs="Simplified Arabic" w:hint="cs"/>
          <w:sz w:val="32"/>
          <w:szCs w:val="32"/>
          <w:rtl/>
          <w:lang w:bidi="ar-DZ"/>
        </w:rPr>
        <w:t xml:space="preserve">كل شخص </w:t>
      </w:r>
      <w:r w:rsidR="00690A5F">
        <w:rPr>
          <w:rFonts w:ascii="Simplified Arabic" w:hAnsi="Simplified Arabic" w:cs="Simplified Arabic" w:hint="cs"/>
          <w:sz w:val="32"/>
          <w:szCs w:val="32"/>
          <w:rtl/>
          <w:lang w:bidi="ar-DZ"/>
        </w:rPr>
        <w:t xml:space="preserve">باحترام أحكامه لكونه يتعلق بالنظام العام، إذ سلطات الإرادة في عقد الكفالة محدود جدا، ولا تكون حرية الإرادة إلا عند النية والرغبة في طلب الكفالة، وإن كان للكافل الحق في الرجوع عن الكفالة فإنه للنيابة </w:t>
      </w:r>
      <w:r w:rsidR="009D3761">
        <w:rPr>
          <w:rFonts w:ascii="Simplified Arabic" w:hAnsi="Simplified Arabic" w:cs="Simplified Arabic" w:hint="cs"/>
          <w:sz w:val="32"/>
          <w:szCs w:val="32"/>
          <w:rtl/>
          <w:lang w:bidi="ar-DZ"/>
        </w:rPr>
        <w:t>طلب إسقاطها مراعاة لمصلحة المكفول إذا تبين أن الكافل ليس أهلا لرعاية الطفل المكفول</w:t>
      </w:r>
      <w:r w:rsidR="001200D1">
        <w:rPr>
          <w:rFonts w:ascii="Simplified Arabic" w:hAnsi="Simplified Arabic" w:cs="Simplified Arabic" w:hint="cs"/>
          <w:sz w:val="32"/>
          <w:szCs w:val="32"/>
          <w:rtl/>
          <w:lang w:bidi="ar-DZ"/>
        </w:rPr>
        <w:t>.</w:t>
      </w:r>
    </w:p>
    <w:p w:rsidR="001200D1" w:rsidRDefault="001200D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ويجب أن تكون الكفالة أمام المحكمة أو أمام الموثق، وأن تتم برضا من له أبوان حسب نص المادة 117 من قانون الأسرة، والمشكلة تكمن هنا في رضا الولد المكفول والذي يكون له أب</w:t>
      </w:r>
      <w:r w:rsidR="00200FA1">
        <w:rPr>
          <w:rFonts w:ascii="Simplified Arabic" w:hAnsi="Simplified Arabic" w:cs="Simplified Arabic" w:hint="cs"/>
          <w:sz w:val="32"/>
          <w:szCs w:val="32"/>
          <w:rtl/>
          <w:lang w:bidi="ar-DZ"/>
        </w:rPr>
        <w:t>وان على قيد الحياة أو أحدهما إن كان الصبي عديم التمييز.</w:t>
      </w:r>
    </w:p>
    <w:p w:rsidR="005D30ED" w:rsidRDefault="00200FA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وبالنسبة للمكفول بسبب صغر السن، وهذا الصغير إما أن يكون من أبوين معلومين أحياء أو أموات كليهما، أو أحدهما، وإما أن يكون هذا الصغير مجهول النسب، فإذا كان معلوم النسب يحتفظ الولد المكفول بلقبه الأصلي وبنسبه أيضا ولا يمكن المساس به، وهذا ما جاء في نص المادة 120 من قانون الأسرة، أما إذا كان الطفل مجهول النسب كاللقيط</w:t>
      </w:r>
      <w:r w:rsidR="008A01F2" w:rsidRPr="005D30ED">
        <w:rPr>
          <w:rStyle w:val="Appelnotedebasdep"/>
          <w:rFonts w:ascii="Simplified Arabic" w:hAnsi="Simplified Arabic" w:cs="Simplified Arabic"/>
          <w:sz w:val="24"/>
          <w:szCs w:val="24"/>
          <w:rtl/>
          <w:lang w:bidi="ar-DZ"/>
        </w:rPr>
        <w:footnoteReference w:id="74"/>
      </w:r>
      <w:r>
        <w:rPr>
          <w:rFonts w:ascii="Simplified Arabic" w:hAnsi="Simplified Arabic" w:cs="Simplified Arabic" w:hint="cs"/>
          <w:sz w:val="32"/>
          <w:szCs w:val="32"/>
          <w:rtl/>
          <w:lang w:bidi="ar-DZ"/>
        </w:rPr>
        <w:t xml:space="preserve"> الذي يكون أخذه عن طريق المحكمة</w:t>
      </w:r>
      <w:r w:rsidR="0016291E">
        <w:rPr>
          <w:rFonts w:ascii="Simplified Arabic" w:hAnsi="Simplified Arabic" w:cs="Simplified Arabic" w:hint="cs"/>
          <w:sz w:val="32"/>
          <w:szCs w:val="32"/>
          <w:rtl/>
          <w:lang w:bidi="ar-DZ"/>
        </w:rPr>
        <w:t>، فتطبق عليه أحكام المادة 64 من قانون الحالة</w:t>
      </w:r>
      <w:r w:rsidR="008A01F2" w:rsidRPr="008A01F2">
        <w:rPr>
          <w:rStyle w:val="Appelnotedebasdep"/>
          <w:rFonts w:ascii="Simplified Arabic" w:hAnsi="Simplified Arabic" w:cs="Simplified Arabic"/>
          <w:sz w:val="24"/>
          <w:szCs w:val="24"/>
          <w:rtl/>
          <w:lang w:bidi="ar-DZ"/>
        </w:rPr>
        <w:footnoteReference w:id="75"/>
      </w:r>
      <w:r w:rsidR="0016291E">
        <w:rPr>
          <w:rFonts w:ascii="Simplified Arabic" w:hAnsi="Simplified Arabic" w:cs="Simplified Arabic" w:hint="cs"/>
          <w:sz w:val="32"/>
          <w:szCs w:val="32"/>
          <w:rtl/>
          <w:lang w:bidi="ar-DZ"/>
        </w:rPr>
        <w:t xml:space="preserve"> المدنية، وذلك بإعطاء اسم ولقب لهذا الطفل</w:t>
      </w:r>
      <w:r w:rsidR="005D30ED">
        <w:rPr>
          <w:rFonts w:ascii="Simplified Arabic" w:hAnsi="Simplified Arabic" w:cs="Simplified Arabic" w:hint="cs"/>
          <w:sz w:val="32"/>
          <w:szCs w:val="32"/>
          <w:rtl/>
          <w:lang w:bidi="ar-DZ"/>
        </w:rPr>
        <w:t>.</w:t>
      </w:r>
    </w:p>
    <w:p w:rsidR="005D30ED" w:rsidRDefault="005D30ED" w:rsidP="00AA5701">
      <w:pPr>
        <w:bidi/>
        <w:spacing w:line="276" w:lineRule="auto"/>
        <w:jc w:val="both"/>
        <w:rPr>
          <w:rFonts w:ascii="Simplified Arabic" w:hAnsi="Simplified Arabic" w:cs="Simplified Arabic"/>
          <w:b/>
          <w:bCs/>
          <w:sz w:val="36"/>
          <w:szCs w:val="36"/>
          <w:rtl/>
          <w:lang w:bidi="ar-DZ"/>
        </w:rPr>
      </w:pPr>
      <w:r w:rsidRPr="005D30ED">
        <w:rPr>
          <w:rFonts w:ascii="Simplified Arabic" w:hAnsi="Simplified Arabic" w:cs="Simplified Arabic" w:hint="cs"/>
          <w:b/>
          <w:bCs/>
          <w:sz w:val="36"/>
          <w:szCs w:val="36"/>
          <w:rtl/>
          <w:lang w:bidi="ar-DZ"/>
        </w:rPr>
        <w:t>ثالثا: شروط الكافل</w:t>
      </w:r>
      <w:r w:rsidR="00200FA1" w:rsidRPr="005D30ED">
        <w:rPr>
          <w:rFonts w:ascii="Simplified Arabic" w:hAnsi="Simplified Arabic" w:cs="Simplified Arabic" w:hint="cs"/>
          <w:b/>
          <w:bCs/>
          <w:sz w:val="36"/>
          <w:szCs w:val="36"/>
          <w:rtl/>
          <w:lang w:bidi="ar-DZ"/>
        </w:rPr>
        <w:t xml:space="preserve"> </w:t>
      </w:r>
      <w:r>
        <w:rPr>
          <w:rFonts w:ascii="Simplified Arabic" w:hAnsi="Simplified Arabic" w:cs="Simplified Arabic" w:hint="cs"/>
          <w:b/>
          <w:bCs/>
          <w:sz w:val="36"/>
          <w:szCs w:val="36"/>
          <w:rtl/>
          <w:lang w:bidi="ar-DZ"/>
        </w:rPr>
        <w:t xml:space="preserve">  </w:t>
      </w:r>
    </w:p>
    <w:p w:rsidR="005D30ED" w:rsidRDefault="005D30E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حددتها المادة 118 من قانون الأسرة وهي:</w:t>
      </w:r>
    </w:p>
    <w:p w:rsidR="005D30ED" w:rsidRPr="005D30ED" w:rsidRDefault="005D30E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1-أن يكون مسلما</w:t>
      </w:r>
    </w:p>
    <w:p w:rsidR="009D2E3D" w:rsidRDefault="005D30ED"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2-أن يكون عاقلا.</w:t>
      </w:r>
      <w:r>
        <w:rPr>
          <w:rFonts w:ascii="Simplified Arabic" w:hAnsi="Simplified Arabic" w:cs="Simplified Arabic" w:hint="cs"/>
          <w:b/>
          <w:bCs/>
          <w:sz w:val="36"/>
          <w:szCs w:val="36"/>
          <w:rtl/>
          <w:lang w:bidi="ar-DZ"/>
        </w:rPr>
        <w:t xml:space="preserve"> </w:t>
      </w:r>
    </w:p>
    <w:p w:rsidR="005D30ED" w:rsidRDefault="005D30E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3-أن يكون أهلا للقيام بشؤون المكفول وقادرا على رعايته.</w:t>
      </w:r>
    </w:p>
    <w:p w:rsidR="005D30ED" w:rsidRDefault="00B4258A"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رابعا: مهام</w:t>
      </w:r>
      <w:r w:rsidR="005D30ED" w:rsidRPr="005D30ED">
        <w:rPr>
          <w:rFonts w:ascii="Simplified Arabic" w:hAnsi="Simplified Arabic" w:cs="Simplified Arabic" w:hint="cs"/>
          <w:b/>
          <w:bCs/>
          <w:sz w:val="36"/>
          <w:szCs w:val="36"/>
          <w:rtl/>
          <w:lang w:bidi="ar-DZ"/>
        </w:rPr>
        <w:t xml:space="preserve"> الكافل</w:t>
      </w:r>
    </w:p>
    <w:p w:rsidR="005D30ED" w:rsidRPr="005D30ED" w:rsidRDefault="005D30E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-الولاية القانونية على المكفول، وبالتالي كل المنح العائلية والدراسية تكون له الولاية القانونية عليها( المادة 121 من قانون الأسرة ).</w:t>
      </w:r>
    </w:p>
    <w:p w:rsidR="006F08D2" w:rsidRDefault="005D30ED"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-يدير الكافل أموال المكفول المكتسبة( الإرث، الوصية، الهبة ) لصالح الولد المكفول</w:t>
      </w:r>
      <w:r w:rsidRPr="006F08D2">
        <w:rPr>
          <w:rStyle w:val="Appelnotedebasdep"/>
          <w:rFonts w:ascii="Simplified Arabic" w:hAnsi="Simplified Arabic" w:cs="Simplified Arabic"/>
          <w:sz w:val="24"/>
          <w:szCs w:val="24"/>
          <w:rtl/>
          <w:lang w:bidi="ar-DZ"/>
        </w:rPr>
        <w:footnoteReference w:id="76"/>
      </w:r>
      <w:r w:rsidR="006F08D2">
        <w:rPr>
          <w:rFonts w:ascii="Simplified Arabic" w:hAnsi="Simplified Arabic" w:cs="Simplified Arabic" w:hint="cs"/>
          <w:sz w:val="24"/>
          <w:szCs w:val="24"/>
          <w:rtl/>
          <w:lang w:bidi="ar-DZ"/>
        </w:rPr>
        <w:t>.</w:t>
      </w:r>
    </w:p>
    <w:p w:rsidR="00E9308F" w:rsidRDefault="00E9308F" w:rsidP="00E9308F">
      <w:pPr>
        <w:bidi/>
        <w:spacing w:line="276" w:lineRule="auto"/>
        <w:jc w:val="both"/>
        <w:rPr>
          <w:rFonts w:ascii="Simplified Arabic" w:hAnsi="Simplified Arabic" w:cs="Simplified Arabic"/>
          <w:sz w:val="32"/>
          <w:szCs w:val="32"/>
          <w:rtl/>
          <w:lang w:bidi="ar-DZ"/>
        </w:rPr>
      </w:pPr>
    </w:p>
    <w:p w:rsidR="006F08D2" w:rsidRDefault="006F08D2" w:rsidP="00AA5701">
      <w:pPr>
        <w:bidi/>
        <w:spacing w:line="276" w:lineRule="auto"/>
        <w:jc w:val="both"/>
        <w:rPr>
          <w:rFonts w:ascii="Simplified Arabic" w:hAnsi="Simplified Arabic" w:cs="Simplified Arabic"/>
          <w:b/>
          <w:bCs/>
          <w:sz w:val="24"/>
          <w:szCs w:val="24"/>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يجوز للكافل أن يوصي أو يتبرع للمكفول بماله في حدود الثلث، وإن أوصى أو تبرع بأكثر من ذلك بطل ما زاد عن الثلث إلا إذا أجازه الورثة</w:t>
      </w:r>
      <w:r w:rsidRPr="006F08D2">
        <w:rPr>
          <w:rStyle w:val="Appelnotedebasdep"/>
          <w:rFonts w:ascii="Simplified Arabic" w:hAnsi="Simplified Arabic" w:cs="Simplified Arabic"/>
          <w:sz w:val="24"/>
          <w:szCs w:val="24"/>
          <w:rtl/>
          <w:lang w:bidi="ar-DZ"/>
        </w:rPr>
        <w:footnoteReference w:id="77"/>
      </w:r>
      <w:r>
        <w:rPr>
          <w:rFonts w:ascii="Simplified Arabic" w:hAnsi="Simplified Arabic" w:cs="Simplified Arabic" w:hint="cs"/>
          <w:b/>
          <w:bCs/>
          <w:sz w:val="24"/>
          <w:szCs w:val="24"/>
          <w:rtl/>
          <w:lang w:bidi="ar-DZ"/>
        </w:rPr>
        <w:t>.</w:t>
      </w:r>
    </w:p>
    <w:p w:rsidR="00A16765" w:rsidRPr="006F08D2" w:rsidRDefault="006F08D2" w:rsidP="00AA5701">
      <w:pPr>
        <w:bidi/>
        <w:spacing w:line="276" w:lineRule="auto"/>
        <w:jc w:val="both"/>
        <w:rPr>
          <w:rFonts w:ascii="Simplified Arabic" w:hAnsi="Simplified Arabic" w:cs="Simplified Arabic"/>
          <w:b/>
          <w:bCs/>
          <w:sz w:val="36"/>
          <w:szCs w:val="36"/>
          <w:rtl/>
          <w:lang w:bidi="ar-DZ"/>
        </w:rPr>
      </w:pPr>
      <w:r w:rsidRPr="006F08D2">
        <w:rPr>
          <w:rFonts w:ascii="Simplified Arabic" w:hAnsi="Simplified Arabic" w:cs="Simplified Arabic" w:hint="cs"/>
          <w:b/>
          <w:bCs/>
          <w:sz w:val="36"/>
          <w:szCs w:val="36"/>
          <w:rtl/>
          <w:lang w:bidi="ar-DZ"/>
        </w:rPr>
        <w:t>خامسا: التخلي عن الكفالة</w:t>
      </w:r>
      <w:r w:rsidR="00A16765" w:rsidRPr="006F08D2">
        <w:rPr>
          <w:rFonts w:ascii="Simplified Arabic" w:hAnsi="Simplified Arabic" w:cs="Simplified Arabic" w:hint="cs"/>
          <w:b/>
          <w:bCs/>
          <w:sz w:val="36"/>
          <w:szCs w:val="36"/>
          <w:rtl/>
          <w:lang w:bidi="ar-DZ"/>
        </w:rPr>
        <w:t xml:space="preserve">    </w:t>
      </w:r>
    </w:p>
    <w:p w:rsidR="00E575E2" w:rsidRDefault="006F08D2" w:rsidP="000E52F3">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يتم التخلي عن الكفالة أمام الجهة التي أقرتها، ويكون ذلك بعلم النيابة العامة، أما في حالة وفاة الكافل فتنتقل الكفالة إلى الورثة إن التزموا بذلك، وإلا فعلى القاضي أن يسند أمر القاصر إلى الجهة المختصة بالرعاية حسب المادة 125 من قانون الأسرة</w:t>
      </w:r>
      <w:r w:rsidR="00D220CE">
        <w:rPr>
          <w:rFonts w:ascii="Simplified Arabic" w:hAnsi="Simplified Arabic" w:cs="Simplified Arabic" w:hint="cs"/>
          <w:sz w:val="32"/>
          <w:szCs w:val="32"/>
          <w:rtl/>
          <w:lang w:bidi="ar-DZ"/>
        </w:rPr>
        <w:t>.</w:t>
      </w:r>
    </w:p>
    <w:p w:rsidR="00E330D9" w:rsidRDefault="00D220CE" w:rsidP="00A41A13">
      <w:pPr>
        <w:bidi/>
        <w:spacing w:line="276" w:lineRule="auto"/>
        <w:jc w:val="center"/>
        <w:rPr>
          <w:rFonts w:ascii="Simplified Arabic" w:hAnsi="Simplified Arabic" w:cs="Simplified Arabic"/>
          <w:b/>
          <w:bCs/>
          <w:sz w:val="36"/>
          <w:szCs w:val="36"/>
          <w:rtl/>
          <w:lang w:bidi="ar-DZ"/>
        </w:rPr>
      </w:pPr>
      <w:r w:rsidRPr="00D220CE">
        <w:rPr>
          <w:rFonts w:ascii="Simplified Arabic" w:hAnsi="Simplified Arabic" w:cs="Simplified Arabic" w:hint="cs"/>
          <w:b/>
          <w:bCs/>
          <w:sz w:val="36"/>
          <w:szCs w:val="36"/>
          <w:rtl/>
          <w:lang w:bidi="ar-DZ"/>
        </w:rPr>
        <w:t>الفرع الثاني:</w:t>
      </w:r>
    </w:p>
    <w:p w:rsidR="00D220CE" w:rsidRDefault="00D220CE" w:rsidP="00A41A13">
      <w:pPr>
        <w:bidi/>
        <w:spacing w:line="276" w:lineRule="auto"/>
        <w:jc w:val="center"/>
        <w:rPr>
          <w:rFonts w:ascii="Simplified Arabic" w:hAnsi="Simplified Arabic" w:cs="Simplified Arabic"/>
          <w:b/>
          <w:bCs/>
          <w:sz w:val="36"/>
          <w:szCs w:val="36"/>
          <w:rtl/>
          <w:lang w:bidi="ar-DZ"/>
        </w:rPr>
      </w:pPr>
      <w:r w:rsidRPr="00D220CE">
        <w:rPr>
          <w:rFonts w:ascii="Simplified Arabic" w:hAnsi="Simplified Arabic" w:cs="Simplified Arabic" w:hint="cs"/>
          <w:b/>
          <w:bCs/>
          <w:sz w:val="36"/>
          <w:szCs w:val="36"/>
          <w:rtl/>
          <w:lang w:bidi="ar-DZ"/>
        </w:rPr>
        <w:t>أهلية الطفل في التصرف</w:t>
      </w:r>
    </w:p>
    <w:p w:rsidR="00D220CE" w:rsidRDefault="00D220C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اعتبر القانون الجزائري الطفل غير المميز والذي لم يبلغ ثلاث عشرة سنة كاملة فاقد الأهلية، أما إذا كان مميزا أي بلغ سن الثالثة عشر فهو ناقص الأهلية، وفي كلتا الحالتين ينوب عنه وليه أو وصيه.</w:t>
      </w:r>
    </w:p>
    <w:p w:rsidR="00961D6F" w:rsidRDefault="00C11BF5"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أولا:</w:t>
      </w:r>
      <w:r w:rsidR="00961D6F" w:rsidRPr="00961D6F">
        <w:rPr>
          <w:rFonts w:ascii="Simplified Arabic" w:hAnsi="Simplified Arabic" w:cs="Simplified Arabic" w:hint="cs"/>
          <w:b/>
          <w:bCs/>
          <w:sz w:val="36"/>
          <w:szCs w:val="36"/>
          <w:rtl/>
          <w:lang w:bidi="ar-DZ"/>
        </w:rPr>
        <w:t xml:space="preserve"> تصرفات الطفل غير المييز</w:t>
      </w:r>
    </w:p>
    <w:p w:rsidR="00961D6F" w:rsidRPr="000565FF" w:rsidRDefault="00961D6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تطبيقا لنص المادة 82 من قانون الأسرة والمادة 42 من القانون المدني فإن جميع التصرفات التي يقوم بها من لم يبلغ سن التمييز والمحدد بثلاث عشرة</w:t>
      </w:r>
      <w:r w:rsidR="00AA4E8F">
        <w:rPr>
          <w:rFonts w:ascii="Simplified Arabic" w:hAnsi="Simplified Arabic" w:cs="Simplified Arabic" w:hint="cs"/>
          <w:sz w:val="32"/>
          <w:szCs w:val="32"/>
          <w:rtl/>
          <w:lang w:bidi="ar-DZ"/>
        </w:rPr>
        <w:t xml:space="preserve"> سنة بعد التعديل الأخير للقانون المدني تكون باطلة.</w:t>
      </w:r>
    </w:p>
    <w:p w:rsidR="000565FF" w:rsidRDefault="000565F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فإن الطفل الصغير لا يكون أهلا لمباشرة حقوقه المدنية نظرا لصغر سنه.</w:t>
      </w:r>
    </w:p>
    <w:p w:rsidR="004519DD" w:rsidRDefault="004519DD" w:rsidP="004519DD">
      <w:pPr>
        <w:bidi/>
        <w:spacing w:line="276" w:lineRule="auto"/>
        <w:jc w:val="both"/>
        <w:rPr>
          <w:rFonts w:ascii="Simplified Arabic" w:hAnsi="Simplified Arabic" w:cs="Simplified Arabic"/>
          <w:sz w:val="32"/>
          <w:szCs w:val="32"/>
          <w:rtl/>
          <w:lang w:bidi="ar-DZ"/>
        </w:rPr>
      </w:pPr>
    </w:p>
    <w:p w:rsidR="000565FF" w:rsidRPr="000565FF" w:rsidRDefault="000565FF" w:rsidP="00AA5701">
      <w:pPr>
        <w:bidi/>
        <w:spacing w:line="276" w:lineRule="auto"/>
        <w:jc w:val="both"/>
        <w:rPr>
          <w:rFonts w:ascii="Simplified Arabic" w:hAnsi="Simplified Arabic" w:cs="Simplified Arabic"/>
          <w:b/>
          <w:bCs/>
          <w:sz w:val="36"/>
          <w:szCs w:val="36"/>
          <w:rtl/>
          <w:lang w:bidi="ar-DZ"/>
        </w:rPr>
      </w:pPr>
      <w:r w:rsidRPr="000565FF">
        <w:rPr>
          <w:rFonts w:ascii="Simplified Arabic" w:hAnsi="Simplified Arabic" w:cs="Simplified Arabic" w:hint="cs"/>
          <w:b/>
          <w:bCs/>
          <w:sz w:val="36"/>
          <w:szCs w:val="36"/>
          <w:rtl/>
          <w:lang w:bidi="ar-DZ"/>
        </w:rPr>
        <w:t>ثانيا: تصرفات الطفل ( الصبي ) المييز</w:t>
      </w:r>
    </w:p>
    <w:p w:rsidR="003F5AC8"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565FF">
        <w:rPr>
          <w:rFonts w:ascii="Simplified Arabic" w:hAnsi="Simplified Arabic" w:cs="Simplified Arabic" w:hint="cs"/>
          <w:sz w:val="32"/>
          <w:szCs w:val="32"/>
          <w:rtl/>
          <w:lang w:bidi="ar-DZ"/>
        </w:rPr>
        <w:t xml:space="preserve"> الصبي المييز هو من بلغ سن التمييز( 13 سنة ) ولم يبلغ سن الرشد، والمحدد بتسع عشرة سنة حسب نص المادة 40 من القانون المدني الجزائري.</w:t>
      </w:r>
    </w:p>
    <w:p w:rsidR="00223E18" w:rsidRDefault="000565FF" w:rsidP="00A238AD">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وقد اتفق فقهاء الشريعة الإسلامية أن الصبي المييز هو الذي بلغ سنا أصبح يميز فيها بين معاني ألفاظ العقود في الجملة، ويعرف المراد منها عرفا، والعبارة التي تنشأ بها التصرفات هي العبارات المقصود معناها التي يفهم قائلها المراد منها في عرف الناس والأثر الشرعي لها في الجملة لا على وجه التفصيل</w:t>
      </w:r>
      <w:r w:rsidRPr="00C11BF5">
        <w:rPr>
          <w:rStyle w:val="Appelnotedebasdep"/>
          <w:rFonts w:ascii="Simplified Arabic" w:hAnsi="Simplified Arabic" w:cs="Simplified Arabic"/>
          <w:sz w:val="24"/>
          <w:szCs w:val="24"/>
          <w:rtl/>
          <w:lang w:bidi="ar-DZ"/>
        </w:rPr>
        <w:footnoteReference w:id="78"/>
      </w:r>
      <w:r w:rsidR="00C11BF5">
        <w:rPr>
          <w:rFonts w:ascii="Simplified Arabic" w:hAnsi="Simplified Arabic" w:cs="Simplified Arabic" w:hint="cs"/>
          <w:sz w:val="32"/>
          <w:szCs w:val="32"/>
          <w:rtl/>
          <w:lang w:bidi="ar-DZ"/>
        </w:rPr>
        <w:t>.</w:t>
      </w:r>
    </w:p>
    <w:p w:rsidR="00C11BF5" w:rsidRDefault="006A0FEF" w:rsidP="00AA5701">
      <w:pPr>
        <w:bidi/>
        <w:spacing w:line="276" w:lineRule="auto"/>
        <w:jc w:val="both"/>
        <w:rPr>
          <w:rFonts w:ascii="Simplified Arabic" w:hAnsi="Simplified Arabic" w:cs="Simplified Arabic"/>
          <w:b/>
          <w:bCs/>
          <w:sz w:val="36"/>
          <w:szCs w:val="36"/>
          <w:rtl/>
          <w:lang w:bidi="ar-DZ"/>
        </w:rPr>
      </w:pPr>
      <w:r w:rsidRPr="006A0FEF">
        <w:rPr>
          <w:rFonts w:ascii="Simplified Arabic" w:hAnsi="Simplified Arabic" w:cs="Simplified Arabic" w:hint="cs"/>
          <w:b/>
          <w:bCs/>
          <w:sz w:val="36"/>
          <w:szCs w:val="36"/>
          <w:rtl/>
          <w:lang w:bidi="ar-DZ"/>
        </w:rPr>
        <w:t>ثالثا: أنواع تصرفات الطفل</w:t>
      </w:r>
      <w:r w:rsidR="002838F8">
        <w:rPr>
          <w:rFonts w:ascii="Simplified Arabic" w:hAnsi="Simplified Arabic" w:cs="Simplified Arabic" w:hint="cs"/>
          <w:b/>
          <w:bCs/>
          <w:sz w:val="36"/>
          <w:szCs w:val="36"/>
          <w:rtl/>
          <w:lang w:bidi="ar-DZ"/>
        </w:rPr>
        <w:t xml:space="preserve"> وحكمها</w:t>
      </w:r>
    </w:p>
    <w:p w:rsidR="006A0FEF"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A0FEF">
        <w:rPr>
          <w:rFonts w:ascii="Simplified Arabic" w:hAnsi="Simplified Arabic" w:cs="Simplified Arabic" w:hint="cs"/>
          <w:sz w:val="32"/>
          <w:szCs w:val="32"/>
          <w:rtl/>
          <w:lang w:bidi="ar-DZ"/>
        </w:rPr>
        <w:t>نصت المادة 83 من قانون الأسرة على أن:" من بل</w:t>
      </w:r>
      <w:r>
        <w:rPr>
          <w:rFonts w:ascii="Simplified Arabic" w:hAnsi="Simplified Arabic" w:cs="Simplified Arabic" w:hint="cs"/>
          <w:sz w:val="32"/>
          <w:szCs w:val="32"/>
          <w:rtl/>
          <w:lang w:bidi="ar-DZ"/>
        </w:rPr>
        <w:t>غ سن التمييز ولم يبلغ سن الرشد ط</w:t>
      </w:r>
      <w:r w:rsidR="006A0FEF">
        <w:rPr>
          <w:rFonts w:ascii="Simplified Arabic" w:hAnsi="Simplified Arabic" w:cs="Simplified Arabic" w:hint="cs"/>
          <w:sz w:val="32"/>
          <w:szCs w:val="32"/>
          <w:rtl/>
          <w:lang w:bidi="ar-DZ"/>
        </w:rPr>
        <w:t>بقا لنص المادة 43 من القانون المدني</w:t>
      </w:r>
      <w:r w:rsidR="006A0FEF" w:rsidRPr="002838F8">
        <w:rPr>
          <w:rStyle w:val="Appelnotedebasdep"/>
          <w:rFonts w:ascii="Simplified Arabic" w:hAnsi="Simplified Arabic" w:cs="Simplified Arabic"/>
          <w:sz w:val="24"/>
          <w:szCs w:val="24"/>
          <w:rtl/>
          <w:lang w:bidi="ar-DZ"/>
        </w:rPr>
        <w:footnoteReference w:id="79"/>
      </w:r>
      <w:r w:rsidR="006A0FEF">
        <w:rPr>
          <w:rFonts w:ascii="Simplified Arabic" w:hAnsi="Simplified Arabic" w:cs="Simplified Arabic" w:hint="cs"/>
          <w:sz w:val="32"/>
          <w:szCs w:val="32"/>
          <w:rtl/>
          <w:lang w:bidi="ar-DZ"/>
        </w:rPr>
        <w:t xml:space="preserve"> تكون تصرفاته نافذة إذا كانت نافعة له، </w:t>
      </w:r>
      <w:r w:rsidR="006A0FEF">
        <w:rPr>
          <w:rFonts w:ascii="Simplified Arabic" w:hAnsi="Simplified Arabic" w:cs="Simplified Arabic" w:hint="cs"/>
          <w:sz w:val="32"/>
          <w:szCs w:val="32"/>
          <w:rtl/>
          <w:lang w:bidi="ar-DZ"/>
        </w:rPr>
        <w:lastRenderedPageBreak/>
        <w:t xml:space="preserve">وباطلة إذا كانت ضارة به، وتتوقف على إجازة الولي أو الوصي فيما إذا كانت مترددة بين النفع والضرر، وفي حالة النزاع يرفع الأمر إلى القضاء ". </w:t>
      </w:r>
    </w:p>
    <w:p w:rsidR="002838F8" w:rsidRDefault="002838F8" w:rsidP="005377D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2838F8">
        <w:rPr>
          <w:rFonts w:ascii="Simplified Arabic" w:hAnsi="Simplified Arabic" w:cs="Simplified Arabic" w:hint="cs"/>
          <w:b/>
          <w:bCs/>
          <w:sz w:val="36"/>
          <w:szCs w:val="36"/>
          <w:rtl/>
          <w:lang w:bidi="ar-DZ"/>
        </w:rPr>
        <w:t>-التصرفات النافعة</w:t>
      </w:r>
    </w:p>
    <w:p w:rsidR="005377DE" w:rsidRDefault="002838F8" w:rsidP="00702EA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يتفق جل فقهاء الشريعة الإسلامية أن التصرفات النافعة نفعا محضا هي التصرفات التي يترتب عليه دخول شيء في ملك الصبي المييز من غير مقابل</w:t>
      </w:r>
      <w:r w:rsidRPr="00FD0769">
        <w:rPr>
          <w:rStyle w:val="Appelnotedebasdep"/>
          <w:rFonts w:ascii="Simplified Arabic" w:hAnsi="Simplified Arabic" w:cs="Simplified Arabic"/>
          <w:sz w:val="24"/>
          <w:szCs w:val="24"/>
          <w:rtl/>
          <w:lang w:bidi="ar-DZ"/>
        </w:rPr>
        <w:footnoteReference w:id="80"/>
      </w:r>
      <w:r w:rsidR="00FD0769">
        <w:rPr>
          <w:rFonts w:ascii="Simplified Arabic" w:hAnsi="Simplified Arabic" w:cs="Simplified Arabic" w:hint="cs"/>
          <w:sz w:val="32"/>
          <w:szCs w:val="32"/>
          <w:rtl/>
          <w:lang w:bidi="ar-DZ"/>
        </w:rPr>
        <w:t xml:space="preserve">، كقبول الهبة أوالوصية. وهي تنعقد صحيحة، ذلك لأن الصبي </w:t>
      </w:r>
      <w:r w:rsidR="00D935B5">
        <w:rPr>
          <w:rFonts w:ascii="Simplified Arabic" w:hAnsi="Simplified Arabic" w:cs="Simplified Arabic" w:hint="cs"/>
          <w:sz w:val="32"/>
          <w:szCs w:val="32"/>
          <w:rtl/>
          <w:lang w:bidi="ar-DZ"/>
        </w:rPr>
        <w:t>المييز له أهلية أداء كاملة فيما يتعلق بمباشرة هذا النوع من التصرفات، وهي ما تسمى بأهلية الاغتناء</w:t>
      </w:r>
      <w:r w:rsidR="00395D91">
        <w:rPr>
          <w:rFonts w:ascii="Simplified Arabic" w:hAnsi="Simplified Arabic" w:cs="Simplified Arabic" w:hint="cs"/>
          <w:sz w:val="32"/>
          <w:szCs w:val="32"/>
          <w:rtl/>
          <w:lang w:bidi="ar-DZ"/>
        </w:rPr>
        <w:t>.</w:t>
      </w:r>
    </w:p>
    <w:p w:rsidR="00395D91" w:rsidRDefault="00395D91" w:rsidP="00AA5701">
      <w:pPr>
        <w:bidi/>
        <w:spacing w:line="276" w:lineRule="auto"/>
        <w:jc w:val="both"/>
        <w:rPr>
          <w:rFonts w:ascii="Simplified Arabic" w:hAnsi="Simplified Arabic" w:cs="Simplified Arabic"/>
          <w:sz w:val="36"/>
          <w:szCs w:val="36"/>
          <w:rtl/>
          <w:lang w:bidi="ar-DZ"/>
        </w:rPr>
      </w:pPr>
      <w:r w:rsidRPr="00395D91">
        <w:rPr>
          <w:rFonts w:ascii="Simplified Arabic" w:hAnsi="Simplified Arabic" w:cs="Simplified Arabic" w:hint="cs"/>
          <w:b/>
          <w:bCs/>
          <w:sz w:val="36"/>
          <w:szCs w:val="36"/>
          <w:rtl/>
          <w:lang w:bidi="ar-DZ"/>
        </w:rPr>
        <w:t>2-التصرفات الضارة</w:t>
      </w:r>
    </w:p>
    <w:p w:rsidR="00C25777" w:rsidRPr="00C25777" w:rsidRDefault="00395D91" w:rsidP="00AA5701">
      <w:pPr>
        <w:bidi/>
        <w:spacing w:line="276" w:lineRule="auto"/>
        <w:jc w:val="both"/>
        <w:rPr>
          <w:rFonts w:ascii="Simplified Arabic" w:hAnsi="Simplified Arabic" w:cs="Simplified Arabic"/>
          <w:sz w:val="32"/>
          <w:szCs w:val="32"/>
          <w:rtl/>
          <w:lang w:bidi="ar-DZ"/>
        </w:rPr>
      </w:pPr>
      <w:r w:rsidRPr="00C25777">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sidRPr="00C25777">
        <w:rPr>
          <w:rFonts w:ascii="Simplified Arabic" w:hAnsi="Simplified Arabic" w:cs="Simplified Arabic" w:hint="cs"/>
          <w:sz w:val="32"/>
          <w:szCs w:val="32"/>
          <w:rtl/>
          <w:lang w:bidi="ar-DZ"/>
        </w:rPr>
        <w:t>هي التصرفات التي يترتب عليها خروج شيء من ملك الطفل( الصبي المييز) من غير مقابل، بحيث لا</w:t>
      </w:r>
      <w:r w:rsidR="0087630D">
        <w:rPr>
          <w:rFonts w:ascii="Simplified Arabic" w:hAnsi="Simplified Arabic" w:cs="Simplified Arabic" w:hint="cs"/>
          <w:sz w:val="32"/>
          <w:szCs w:val="32"/>
          <w:rtl/>
          <w:lang w:bidi="ar-DZ"/>
        </w:rPr>
        <w:t xml:space="preserve"> </w:t>
      </w:r>
      <w:r w:rsidRPr="00C25777">
        <w:rPr>
          <w:rFonts w:ascii="Simplified Arabic" w:hAnsi="Simplified Arabic" w:cs="Simplified Arabic" w:hint="cs"/>
          <w:sz w:val="32"/>
          <w:szCs w:val="32"/>
          <w:rtl/>
          <w:lang w:bidi="ar-DZ"/>
        </w:rPr>
        <w:t>يكون</w:t>
      </w:r>
      <w:r w:rsidR="006D0686" w:rsidRPr="00C25777">
        <w:rPr>
          <w:rFonts w:ascii="Simplified Arabic" w:hAnsi="Simplified Arabic" w:cs="Simplified Arabic" w:hint="cs"/>
          <w:sz w:val="32"/>
          <w:szCs w:val="32"/>
          <w:rtl/>
          <w:lang w:bidi="ar-DZ"/>
        </w:rPr>
        <w:t xml:space="preserve"> فيها أي نفع مالي له، وذلك كالتبرعات بجميع أنواعها من هبة ووقف أو كفالة دين على غيره، لما فيه من التبرع بالتزام أداء دين عن غيره ونحو ذلك</w:t>
      </w:r>
      <w:r w:rsidR="006D0686" w:rsidRPr="00C25777">
        <w:rPr>
          <w:rStyle w:val="Appelnotedebasdep"/>
          <w:rFonts w:ascii="Simplified Arabic" w:hAnsi="Simplified Arabic" w:cs="Simplified Arabic"/>
          <w:sz w:val="24"/>
          <w:szCs w:val="24"/>
          <w:rtl/>
          <w:lang w:bidi="ar-DZ"/>
        </w:rPr>
        <w:footnoteReference w:id="81"/>
      </w:r>
      <w:r w:rsidR="006D0686" w:rsidRPr="00C25777">
        <w:rPr>
          <w:rFonts w:ascii="Simplified Arabic" w:hAnsi="Simplified Arabic" w:cs="Simplified Arabic" w:hint="cs"/>
          <w:sz w:val="32"/>
          <w:szCs w:val="32"/>
          <w:rtl/>
          <w:lang w:bidi="ar-DZ"/>
        </w:rPr>
        <w:t>.</w:t>
      </w:r>
    </w:p>
    <w:p w:rsidR="00E61B26"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25777" w:rsidRPr="00C25777">
        <w:rPr>
          <w:rFonts w:ascii="Simplified Arabic" w:hAnsi="Simplified Arabic" w:cs="Simplified Arabic" w:hint="cs"/>
          <w:sz w:val="32"/>
          <w:szCs w:val="32"/>
          <w:rtl/>
          <w:lang w:bidi="ar-DZ"/>
        </w:rPr>
        <w:t xml:space="preserve"> وهذه التصرفات تقع باطلة بطلانا مطلقا إذا كانت ضارة له، ذلك أن إقراض مال اليتيم وإن كان يبدو ضارا به إلا أن فقهاء الشريعة الإسلامية استثنوه إذا صدر من القاضي لكونه يترتب عليه صيانة مال اليتيم من الضياع، وهو خير من الإيداع، لأن القرض مضمون على المقترض في جميع الأحوال.</w:t>
      </w:r>
    </w:p>
    <w:p w:rsidR="00C25777" w:rsidRDefault="00C25777"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6"/>
          <w:szCs w:val="36"/>
          <w:rtl/>
          <w:lang w:bidi="ar-DZ"/>
        </w:rPr>
        <w:lastRenderedPageBreak/>
        <w:t>3</w:t>
      </w:r>
      <w:r w:rsidRPr="00C25777">
        <w:rPr>
          <w:rFonts w:ascii="Simplified Arabic" w:hAnsi="Simplified Arabic" w:cs="Simplified Arabic" w:hint="cs"/>
          <w:b/>
          <w:bCs/>
          <w:sz w:val="36"/>
          <w:szCs w:val="36"/>
          <w:rtl/>
          <w:lang w:bidi="ar-DZ"/>
        </w:rPr>
        <w:t>-ال</w:t>
      </w:r>
      <w:r w:rsidR="00865BC7">
        <w:rPr>
          <w:rFonts w:ascii="Simplified Arabic" w:hAnsi="Simplified Arabic" w:cs="Simplified Arabic" w:hint="cs"/>
          <w:b/>
          <w:bCs/>
          <w:sz w:val="36"/>
          <w:szCs w:val="36"/>
          <w:rtl/>
          <w:lang w:bidi="ar-DZ"/>
        </w:rPr>
        <w:t>تصرفات الدائرة بين النفع والضرر</w:t>
      </w:r>
    </w:p>
    <w:p w:rsidR="0081257D" w:rsidRDefault="00C25777"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هي التصرفات التي ت</w:t>
      </w:r>
      <w:r w:rsidR="0087630D">
        <w:rPr>
          <w:rFonts w:ascii="Simplified Arabic" w:hAnsi="Simplified Arabic" w:cs="Simplified Arabic" w:hint="cs"/>
          <w:sz w:val="32"/>
          <w:szCs w:val="32"/>
          <w:rtl/>
          <w:lang w:bidi="ar-DZ"/>
        </w:rPr>
        <w:t xml:space="preserve">حتمل أن تكون نافعة للصبي المييز </w:t>
      </w:r>
      <w:r w:rsidR="0081257D">
        <w:rPr>
          <w:rFonts w:ascii="Simplified Arabic" w:hAnsi="Simplified Arabic" w:cs="Simplified Arabic" w:hint="cs"/>
          <w:sz w:val="32"/>
          <w:szCs w:val="32"/>
          <w:rtl/>
          <w:lang w:bidi="ar-DZ"/>
        </w:rPr>
        <w:t>ومحققة مصلحة له، وتحتمل أن تكون ضارة له تفوت عليه مصلحة، ونرتب عليه التزاما بدون مقابل، أو ينجم عنها خسارة مالية له، وذلك كالبيع والشراء والرهن وغيرها من العقود</w:t>
      </w:r>
      <w:r w:rsidR="0081257D" w:rsidRPr="0081257D">
        <w:rPr>
          <w:rStyle w:val="Appelnotedebasdep"/>
          <w:rFonts w:ascii="Simplified Arabic" w:hAnsi="Simplified Arabic" w:cs="Simplified Arabic"/>
          <w:sz w:val="24"/>
          <w:szCs w:val="24"/>
          <w:rtl/>
          <w:lang w:bidi="ar-DZ"/>
        </w:rPr>
        <w:footnoteReference w:id="82"/>
      </w:r>
      <w:r w:rsidR="0081257D">
        <w:rPr>
          <w:rFonts w:ascii="Simplified Arabic" w:hAnsi="Simplified Arabic" w:cs="Simplified Arabic" w:hint="cs"/>
          <w:sz w:val="24"/>
          <w:szCs w:val="24"/>
          <w:rtl/>
          <w:lang w:bidi="ar-DZ"/>
        </w:rPr>
        <w:t>.</w:t>
      </w:r>
    </w:p>
    <w:p w:rsidR="0081257D"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1257D">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81257D">
        <w:rPr>
          <w:rFonts w:ascii="Simplified Arabic" w:hAnsi="Simplified Arabic" w:cs="Simplified Arabic" w:hint="cs"/>
          <w:sz w:val="32"/>
          <w:szCs w:val="32"/>
          <w:rtl/>
          <w:lang w:bidi="ar-DZ"/>
        </w:rPr>
        <w:t>وهذه التصرفات تكون متوقفة على إجازة الولي أو الوصي، وتكمن الحكمة من وقف نفاذ التصرف الدائر بين النفع والضرر في فتح باب النفع للصبي المييز وكذا سد الضرر عليه.</w:t>
      </w:r>
    </w:p>
    <w:p w:rsidR="00116723" w:rsidRDefault="0081257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وما يمكن قوله من خلال هذا المبحث هو أن المشرع ال</w:t>
      </w:r>
      <w:r w:rsidR="0058484B">
        <w:rPr>
          <w:rFonts w:ascii="Simplified Arabic" w:hAnsi="Simplified Arabic" w:cs="Simplified Arabic" w:hint="cs"/>
          <w:sz w:val="32"/>
          <w:szCs w:val="32"/>
          <w:rtl/>
          <w:lang w:bidi="ar-DZ"/>
        </w:rPr>
        <w:t>جزائري راعى مصلحة الطفل سواء في قانون الأسرة أو في القانون المدني، ووضع له حماية خاصة، ويتجلى ذلك من خلال وضعه لشروط يجب توفرها في الوصي والولي، وفي حالة تعارض المصالح يرفع الأمر إلى القضاء، وإن دل هذا على شيء فإنما يدل حل حرص المشرع الشديد على مصالح الطفل بالدرجة الأولى، حتى إنه جعل التصرفات النافعة له صحيحة أما التصرفات الضارة به فهي متوقفة على إجازة الولي أو الوصي، حفاظا وإثراء لذمة ال</w:t>
      </w:r>
      <w:r w:rsidR="00116723">
        <w:rPr>
          <w:rFonts w:ascii="Simplified Arabic" w:hAnsi="Simplified Arabic" w:cs="Simplified Arabic" w:hint="cs"/>
          <w:sz w:val="32"/>
          <w:szCs w:val="32"/>
          <w:rtl/>
          <w:lang w:bidi="ar-DZ"/>
        </w:rPr>
        <w:t>طفل المالية.</w:t>
      </w:r>
    </w:p>
    <w:p w:rsidR="00635554" w:rsidRDefault="00775942"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       </w:t>
      </w:r>
      <w:r w:rsidR="00116723">
        <w:rPr>
          <w:rFonts w:ascii="Simplified Arabic" w:hAnsi="Simplified Arabic" w:cs="Simplified Arabic" w:hint="cs"/>
          <w:sz w:val="32"/>
          <w:szCs w:val="32"/>
          <w:rtl/>
          <w:lang w:bidi="ar-DZ"/>
        </w:rPr>
        <w:t xml:space="preserve"> وإلى جانب الأسرة نجد الدولة التي يقع على عاتقها هي الأخرى واجب حماية الطفل، وضمان حقوقه التي قد تنتهك من قبل غيره، وهذا ما سنفصل فيه من خلال الفصل الثاني الذي يت</w:t>
      </w:r>
      <w:r w:rsidR="00AA583A">
        <w:rPr>
          <w:rFonts w:ascii="Simplified Arabic" w:hAnsi="Simplified Arabic" w:cs="Simplified Arabic" w:hint="cs"/>
          <w:sz w:val="32"/>
          <w:szCs w:val="32"/>
          <w:rtl/>
          <w:lang w:bidi="ar-DZ"/>
        </w:rPr>
        <w:t>ضمن حقوق الطفل على دولته.</w:t>
      </w:r>
      <w:r w:rsidR="00B26328" w:rsidRPr="00E97AFC">
        <w:rPr>
          <w:rFonts w:ascii="Simplified Arabic" w:hAnsi="Simplified Arabic" w:cs="Simplified Arabic" w:hint="cs"/>
          <w:b/>
          <w:bCs/>
          <w:sz w:val="36"/>
          <w:szCs w:val="36"/>
          <w:rtl/>
          <w:lang w:bidi="ar-DZ"/>
        </w:rPr>
        <w:t xml:space="preserve"> </w:t>
      </w:r>
    </w:p>
    <w:p w:rsidR="00A238AD" w:rsidRDefault="00A238AD" w:rsidP="00A238AD">
      <w:pPr>
        <w:bidi/>
        <w:spacing w:line="276" w:lineRule="auto"/>
        <w:jc w:val="both"/>
        <w:rPr>
          <w:rFonts w:ascii="Simplified Arabic" w:hAnsi="Simplified Arabic" w:cs="Simplified Arabic"/>
          <w:b/>
          <w:bCs/>
          <w:sz w:val="36"/>
          <w:szCs w:val="36"/>
          <w:rtl/>
          <w:lang w:bidi="ar-DZ"/>
        </w:rPr>
      </w:pPr>
    </w:p>
    <w:p w:rsidR="00A238AD" w:rsidRDefault="00A238AD" w:rsidP="00A238AD">
      <w:pPr>
        <w:bidi/>
        <w:spacing w:line="276" w:lineRule="auto"/>
        <w:jc w:val="both"/>
        <w:rPr>
          <w:rFonts w:ascii="Simplified Arabic" w:hAnsi="Simplified Arabic" w:cs="Simplified Arabic"/>
          <w:b/>
          <w:bCs/>
          <w:sz w:val="36"/>
          <w:szCs w:val="36"/>
          <w:rtl/>
          <w:lang w:bidi="ar-DZ"/>
        </w:rPr>
      </w:pPr>
    </w:p>
    <w:p w:rsidR="00A238AD" w:rsidRDefault="00A238AD" w:rsidP="00A238AD">
      <w:pPr>
        <w:bidi/>
        <w:spacing w:line="276" w:lineRule="auto"/>
        <w:jc w:val="both"/>
        <w:rPr>
          <w:rFonts w:ascii="Simplified Arabic" w:hAnsi="Simplified Arabic" w:cs="Simplified Arabic"/>
          <w:b/>
          <w:bCs/>
          <w:sz w:val="36"/>
          <w:szCs w:val="36"/>
          <w:rtl/>
          <w:lang w:bidi="ar-DZ"/>
        </w:rPr>
      </w:pPr>
    </w:p>
    <w:p w:rsidR="00A238AD" w:rsidRDefault="00A238AD" w:rsidP="00A238AD">
      <w:pPr>
        <w:bidi/>
        <w:spacing w:line="276" w:lineRule="auto"/>
        <w:jc w:val="both"/>
        <w:rPr>
          <w:rFonts w:ascii="Simplified Arabic" w:hAnsi="Simplified Arabic" w:cs="Simplified Arabic"/>
          <w:b/>
          <w:bCs/>
          <w:sz w:val="36"/>
          <w:szCs w:val="36"/>
          <w:rtl/>
          <w:lang w:bidi="ar-DZ"/>
        </w:rPr>
      </w:pPr>
    </w:p>
    <w:p w:rsidR="00A238AD" w:rsidRDefault="00A238AD" w:rsidP="00A238AD">
      <w:pPr>
        <w:bidi/>
        <w:spacing w:line="276" w:lineRule="auto"/>
        <w:jc w:val="both"/>
        <w:rPr>
          <w:rFonts w:ascii="Simplified Arabic" w:hAnsi="Simplified Arabic" w:cs="Simplified Arabic"/>
          <w:b/>
          <w:bCs/>
          <w:sz w:val="36"/>
          <w:szCs w:val="36"/>
          <w:rtl/>
          <w:lang w:bidi="ar-DZ"/>
        </w:rPr>
      </w:pPr>
    </w:p>
    <w:p w:rsidR="00A238AD" w:rsidRDefault="00A238AD" w:rsidP="00A238AD">
      <w:pPr>
        <w:bidi/>
        <w:spacing w:line="276" w:lineRule="auto"/>
        <w:jc w:val="both"/>
        <w:rPr>
          <w:rFonts w:ascii="Simplified Arabic" w:hAnsi="Simplified Arabic" w:cs="Simplified Arabic"/>
          <w:b/>
          <w:bCs/>
          <w:sz w:val="36"/>
          <w:szCs w:val="36"/>
          <w:rtl/>
          <w:lang w:bidi="ar-DZ"/>
        </w:rPr>
      </w:pPr>
    </w:p>
    <w:p w:rsidR="00A238AD" w:rsidRDefault="00A238AD" w:rsidP="00A238AD">
      <w:pPr>
        <w:bidi/>
        <w:spacing w:line="276" w:lineRule="auto"/>
        <w:jc w:val="both"/>
        <w:rPr>
          <w:rFonts w:ascii="Simplified Arabic" w:hAnsi="Simplified Arabic" w:cs="Simplified Arabic"/>
          <w:b/>
          <w:bCs/>
          <w:sz w:val="36"/>
          <w:szCs w:val="36"/>
          <w:rtl/>
          <w:lang w:bidi="ar-DZ"/>
        </w:rPr>
      </w:pPr>
    </w:p>
    <w:p w:rsidR="00E330D9" w:rsidRDefault="009629F1" w:rsidP="00A41A13">
      <w:pPr>
        <w:bidi/>
        <w:spacing w:line="276" w:lineRule="auto"/>
        <w:jc w:val="center"/>
        <w:rPr>
          <w:rFonts w:ascii="Simplified Arabic" w:hAnsi="Simplified Arabic" w:cs="Simplified Arabic"/>
          <w:b/>
          <w:bCs/>
          <w:sz w:val="36"/>
          <w:szCs w:val="36"/>
          <w:rtl/>
          <w:lang w:bidi="ar-DZ"/>
        </w:rPr>
      </w:pPr>
      <w:r w:rsidRPr="00CA0ED1">
        <w:rPr>
          <w:rFonts w:ascii="Simplified Arabic" w:hAnsi="Simplified Arabic" w:cs="Simplified Arabic"/>
          <w:b/>
          <w:bCs/>
          <w:sz w:val="36"/>
          <w:szCs w:val="36"/>
          <w:rtl/>
          <w:lang w:bidi="ar-DZ"/>
        </w:rPr>
        <w:t>الفصل الثاني:</w:t>
      </w:r>
    </w:p>
    <w:p w:rsidR="009629F1" w:rsidRDefault="009629F1" w:rsidP="00A41A13">
      <w:pPr>
        <w:bidi/>
        <w:spacing w:line="276" w:lineRule="auto"/>
        <w:jc w:val="center"/>
        <w:rPr>
          <w:rFonts w:ascii="Simplified Arabic" w:hAnsi="Simplified Arabic" w:cs="Simplified Arabic"/>
          <w:b/>
          <w:bCs/>
          <w:sz w:val="36"/>
          <w:szCs w:val="36"/>
          <w:rtl/>
          <w:lang w:bidi="ar-DZ"/>
        </w:rPr>
      </w:pPr>
      <w:r w:rsidRPr="00CA0ED1">
        <w:rPr>
          <w:rFonts w:ascii="Simplified Arabic" w:hAnsi="Simplified Arabic" w:cs="Simplified Arabic"/>
          <w:b/>
          <w:bCs/>
          <w:sz w:val="36"/>
          <w:szCs w:val="36"/>
          <w:rtl/>
          <w:lang w:bidi="ar-DZ"/>
        </w:rPr>
        <w:t>حقوق الطفل على دولته</w:t>
      </w:r>
    </w:p>
    <w:p w:rsidR="009629F1" w:rsidRDefault="009629F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الطفل لا يستطيع القيام بشؤون نفسه ولا بتوفير حاجاته ولا بتأمين سلامته ولا بإعداد نفسه للمستقبل، غير أنه يملك كامل حقوق الإنسان بحكم كونه إنسانا، وهي حقوق طبيعية ذاتية، كحقه في الحياة وفي السلامة البدنية وفي حرمة حياته الخاصة، وحقه في أن يتملك وفي أن يملك، إلى غير ذلك من الحقوق التي تثبت له، وهذه الحقوق الكلاسيكية لابد من التسليم بتمتع كل إنسان بها، صغيرا كان أو كبيرا، طفلا كان أو شيخا.</w:t>
      </w:r>
    </w:p>
    <w:p w:rsidR="00AA583A"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629F1">
        <w:rPr>
          <w:rFonts w:ascii="Simplified Arabic" w:hAnsi="Simplified Arabic" w:cs="Simplified Arabic" w:hint="cs"/>
          <w:sz w:val="32"/>
          <w:szCs w:val="32"/>
          <w:rtl/>
          <w:lang w:bidi="ar-DZ"/>
        </w:rPr>
        <w:t>غير أن الطفل</w:t>
      </w:r>
      <w:r w:rsidR="00116723">
        <w:rPr>
          <w:rFonts w:ascii="Simplified Arabic" w:hAnsi="Simplified Arabic" w:cs="Simplified Arabic"/>
          <w:sz w:val="32"/>
          <w:szCs w:val="32"/>
          <w:lang w:bidi="ar-DZ"/>
        </w:rPr>
        <w:t xml:space="preserve"> </w:t>
      </w:r>
      <w:r w:rsidR="00116723">
        <w:rPr>
          <w:rFonts w:ascii="Simplified Arabic" w:hAnsi="Simplified Arabic" w:cs="Simplified Arabic" w:hint="cs"/>
          <w:sz w:val="32"/>
          <w:szCs w:val="32"/>
          <w:rtl/>
          <w:lang w:bidi="ar-DZ"/>
        </w:rPr>
        <w:t>نظرا لقصره وضعف إمكاناته الذاتية، عاجز عن ممارسة حقوقه بنفسه في كثير من الأحيان، أو على الأقل عاجز عن حمايتها، فالأسرة كفيلة بذلك</w:t>
      </w:r>
      <w:r w:rsidR="00AA583A">
        <w:rPr>
          <w:rFonts w:ascii="Simplified Arabic" w:hAnsi="Simplified Arabic" w:cs="Simplified Arabic" w:hint="cs"/>
          <w:sz w:val="32"/>
          <w:szCs w:val="32"/>
          <w:rtl/>
          <w:lang w:bidi="ar-DZ"/>
        </w:rPr>
        <w:t>، فإن لم توجد أو وجدت ولم تقم بواجبها أو عجزت عنه، جاء دور الدولة التي يجب عليها أن تقوم لنجدة الطفل لا سيما إذا كان محروما.</w:t>
      </w:r>
    </w:p>
    <w:p w:rsidR="0023309A" w:rsidRDefault="00AA583A"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ومن هنا فإن للدولة التزامات يفرضها الشرع والدستور في رعاية الطفل رعاية صحية حفاظا على حياته وسلامته البدنية، ب</w:t>
      </w:r>
      <w:r w:rsidR="00136177">
        <w:rPr>
          <w:rFonts w:ascii="Simplified Arabic" w:hAnsi="Simplified Arabic" w:cs="Simplified Arabic" w:hint="cs"/>
          <w:sz w:val="32"/>
          <w:szCs w:val="32"/>
          <w:rtl/>
          <w:lang w:bidi="ar-DZ"/>
        </w:rPr>
        <w:t>ل النفسية والعقلية، كما تلتزم الدولة برعاية الطفل رعاية اجتماعية وثقافية وتعليمية، فضلا عن واجبها الأصيل في تهذيب نفوس الأطفال وغرس القيم الدينية والأخلاقية في طباعهم، بما يقيهم الانحراف أو الوقوع في وهدة الإجرام.</w:t>
      </w:r>
      <w:r w:rsidR="00116723">
        <w:rPr>
          <w:rFonts w:ascii="Simplified Arabic" w:hAnsi="Simplified Arabic" w:cs="Simplified Arabic" w:hint="cs"/>
          <w:sz w:val="32"/>
          <w:szCs w:val="32"/>
          <w:rtl/>
          <w:lang w:bidi="ar-DZ"/>
        </w:rPr>
        <w:t xml:space="preserve"> </w:t>
      </w:r>
    </w:p>
    <w:p w:rsidR="009629F1" w:rsidRPr="00D951CF"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3309A">
        <w:rPr>
          <w:rFonts w:ascii="Simplified Arabic" w:hAnsi="Simplified Arabic" w:cs="Simplified Arabic" w:hint="cs"/>
          <w:sz w:val="32"/>
          <w:szCs w:val="32"/>
          <w:rtl/>
          <w:lang w:bidi="ar-DZ"/>
        </w:rPr>
        <w:t>وعليه فإننا سنتناول في هذا الفصل حق الطفل في الرعاية الصحية والاجتماعية في المبحث الأول</w:t>
      </w:r>
      <w:r w:rsidR="003A10BE">
        <w:rPr>
          <w:rFonts w:ascii="Simplified Arabic" w:hAnsi="Simplified Arabic" w:cs="Simplified Arabic" w:hint="cs"/>
          <w:sz w:val="32"/>
          <w:szCs w:val="32"/>
          <w:rtl/>
          <w:lang w:bidi="ar-DZ"/>
        </w:rPr>
        <w:t>، وحق الطفل في الثقافة والتعلم في المبحث الثاني</w:t>
      </w:r>
      <w:r w:rsidR="00A775AD">
        <w:rPr>
          <w:rFonts w:ascii="Simplified Arabic" w:hAnsi="Simplified Arabic" w:cs="Simplified Arabic" w:hint="cs"/>
          <w:sz w:val="32"/>
          <w:szCs w:val="32"/>
          <w:rtl/>
          <w:lang w:bidi="ar-DZ"/>
        </w:rPr>
        <w:t xml:space="preserve">، وفي المبحث الثالث سنتطرق للحماية الجنائية للطفل في التشريع الجزائري، سواء كان هذا الطفل جانيا أو مجنيا عليه. </w:t>
      </w:r>
      <w:r w:rsidR="00116723">
        <w:rPr>
          <w:rFonts w:ascii="Simplified Arabic" w:hAnsi="Simplified Arabic" w:cs="Simplified Arabic" w:hint="cs"/>
          <w:sz w:val="32"/>
          <w:szCs w:val="32"/>
          <w:rtl/>
          <w:lang w:bidi="ar-DZ"/>
        </w:rPr>
        <w:t xml:space="preserve"> </w:t>
      </w:r>
      <w:r w:rsidR="009629F1">
        <w:rPr>
          <w:rFonts w:ascii="Simplified Arabic" w:hAnsi="Simplified Arabic" w:cs="Simplified Arabic" w:hint="cs"/>
          <w:sz w:val="32"/>
          <w:szCs w:val="32"/>
          <w:rtl/>
          <w:lang w:bidi="ar-DZ"/>
        </w:rPr>
        <w:t xml:space="preserve"> </w:t>
      </w:r>
    </w:p>
    <w:p w:rsidR="00E330D9" w:rsidRDefault="00C715D0" w:rsidP="00A41A13">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المبحث الأول:</w:t>
      </w:r>
    </w:p>
    <w:p w:rsidR="00C715D0" w:rsidRDefault="00C715D0" w:rsidP="00A41A13">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الحقوق الأساسية للطفل على دولته</w:t>
      </w:r>
    </w:p>
    <w:p w:rsidR="00E330D9" w:rsidRDefault="00C715D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من أهم الحقوق التي يتمتع بها الطفل إزاء دولته حقه في الرعاية الصحية والاجتماعية، وكذا حقه في الثقافة والتعليم، لذلك سنتطرق في المطلب الأول إلى حق الطفل في الرعاية الصحية، ثم حقه في الرعاية الاجتماعية في المطلب الثاني، وفي المطلب الثالث حق الطفل في الثقافة والتعليم.</w:t>
      </w:r>
    </w:p>
    <w:p w:rsidR="00E330D9" w:rsidRDefault="00C715D0" w:rsidP="00A41A13">
      <w:pPr>
        <w:bidi/>
        <w:spacing w:line="276" w:lineRule="auto"/>
        <w:jc w:val="center"/>
        <w:rPr>
          <w:rFonts w:ascii="Simplified Arabic" w:hAnsi="Simplified Arabic" w:cs="Simplified Arabic"/>
          <w:b/>
          <w:bCs/>
          <w:sz w:val="36"/>
          <w:szCs w:val="36"/>
          <w:rtl/>
          <w:lang w:bidi="ar-DZ"/>
        </w:rPr>
      </w:pPr>
      <w:r w:rsidRPr="00D2281D">
        <w:rPr>
          <w:rFonts w:ascii="Simplified Arabic" w:hAnsi="Simplified Arabic" w:cs="Simplified Arabic" w:hint="cs"/>
          <w:b/>
          <w:bCs/>
          <w:sz w:val="36"/>
          <w:szCs w:val="36"/>
          <w:rtl/>
          <w:lang w:bidi="ar-DZ"/>
        </w:rPr>
        <w:t>المطلب ا</w:t>
      </w:r>
      <w:r w:rsidR="00D2281D" w:rsidRPr="00D2281D">
        <w:rPr>
          <w:rFonts w:ascii="Simplified Arabic" w:hAnsi="Simplified Arabic" w:cs="Simplified Arabic" w:hint="cs"/>
          <w:b/>
          <w:bCs/>
          <w:sz w:val="36"/>
          <w:szCs w:val="36"/>
          <w:rtl/>
          <w:lang w:bidi="ar-DZ"/>
        </w:rPr>
        <w:t>لأول:</w:t>
      </w:r>
    </w:p>
    <w:p w:rsidR="00D2281D" w:rsidRDefault="00D2281D" w:rsidP="00A41A13">
      <w:pPr>
        <w:bidi/>
        <w:spacing w:line="276" w:lineRule="auto"/>
        <w:jc w:val="center"/>
        <w:rPr>
          <w:rFonts w:ascii="Simplified Arabic" w:hAnsi="Simplified Arabic" w:cs="Simplified Arabic"/>
          <w:b/>
          <w:bCs/>
          <w:sz w:val="36"/>
          <w:szCs w:val="36"/>
          <w:rtl/>
          <w:lang w:bidi="ar-DZ"/>
        </w:rPr>
      </w:pPr>
      <w:r w:rsidRPr="00D2281D">
        <w:rPr>
          <w:rFonts w:ascii="Simplified Arabic" w:hAnsi="Simplified Arabic" w:cs="Simplified Arabic" w:hint="cs"/>
          <w:b/>
          <w:bCs/>
          <w:sz w:val="36"/>
          <w:szCs w:val="36"/>
          <w:rtl/>
          <w:lang w:bidi="ar-DZ"/>
        </w:rPr>
        <w:t>حق الطفل في الرعاية الصحية</w:t>
      </w:r>
    </w:p>
    <w:p w:rsidR="00D2281D" w:rsidRDefault="00D2281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جاء في الاتفاقية العالمية لحقوق الطفل أنه:" تتعهد الدول الموقعة بتأمين الحماية والرعاية الضرورية للطفل ولرفاهه .... "</w:t>
      </w:r>
      <w:r w:rsidRPr="00D2281D">
        <w:rPr>
          <w:rStyle w:val="Appelnotedebasdep"/>
          <w:rFonts w:ascii="Simplified Arabic" w:hAnsi="Simplified Arabic" w:cs="Simplified Arabic"/>
          <w:sz w:val="24"/>
          <w:szCs w:val="24"/>
          <w:rtl/>
          <w:lang w:bidi="ar-DZ"/>
        </w:rPr>
        <w:footnoteReference w:id="83"/>
      </w:r>
      <w:r>
        <w:rPr>
          <w:rFonts w:ascii="Simplified Arabic" w:hAnsi="Simplified Arabic" w:cs="Simplified Arabic" w:hint="cs"/>
          <w:sz w:val="32"/>
          <w:szCs w:val="32"/>
          <w:rtl/>
          <w:lang w:bidi="ar-DZ"/>
        </w:rPr>
        <w:t>.</w:t>
      </w:r>
    </w:p>
    <w:p w:rsidR="006D6860" w:rsidRDefault="00D2281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حيث تكفل الدولة حماية الطفولة وترعى الأطفال، وتعمل على تهيئة </w:t>
      </w:r>
      <w:r w:rsidR="006D6860">
        <w:rPr>
          <w:rFonts w:ascii="Simplified Arabic" w:hAnsi="Simplified Arabic" w:cs="Simplified Arabic" w:hint="cs"/>
          <w:sz w:val="32"/>
          <w:szCs w:val="32"/>
          <w:rtl/>
          <w:lang w:bidi="ar-DZ"/>
        </w:rPr>
        <w:t>الظروف المناسبة لضمان التنشئة الصحية من كافة النواحي، ذلك أنه يحق لكل طفل التمتع بجميع الحقوق الشرعية، وعلى الأخص حقه في الصحة وهو أمر يرتبط بالمستوى الاجتماعي للأسرة</w:t>
      </w:r>
      <w:r w:rsidR="006D6860" w:rsidRPr="006D6860">
        <w:rPr>
          <w:rStyle w:val="Appelnotedebasdep"/>
          <w:rFonts w:ascii="Simplified Arabic" w:hAnsi="Simplified Arabic" w:cs="Simplified Arabic"/>
          <w:sz w:val="24"/>
          <w:szCs w:val="24"/>
          <w:rtl/>
          <w:lang w:bidi="ar-DZ"/>
        </w:rPr>
        <w:footnoteReference w:id="84"/>
      </w:r>
      <w:r w:rsidR="006D6860">
        <w:rPr>
          <w:rFonts w:ascii="Simplified Arabic" w:hAnsi="Simplified Arabic" w:cs="Simplified Arabic" w:hint="cs"/>
          <w:sz w:val="32"/>
          <w:szCs w:val="32"/>
          <w:rtl/>
          <w:lang w:bidi="ar-DZ"/>
        </w:rPr>
        <w:t>.</w:t>
      </w:r>
    </w:p>
    <w:p w:rsidR="00A238AD" w:rsidRDefault="00A238AD" w:rsidP="00A238AD">
      <w:pPr>
        <w:bidi/>
        <w:spacing w:line="276" w:lineRule="auto"/>
        <w:jc w:val="both"/>
        <w:rPr>
          <w:rFonts w:ascii="Simplified Arabic" w:hAnsi="Simplified Arabic" w:cs="Simplified Arabic"/>
          <w:sz w:val="32"/>
          <w:szCs w:val="32"/>
          <w:rtl/>
          <w:lang w:bidi="ar-DZ"/>
        </w:rPr>
      </w:pPr>
    </w:p>
    <w:p w:rsidR="00E330D9" w:rsidRDefault="006D6860" w:rsidP="00A41A13">
      <w:pPr>
        <w:bidi/>
        <w:spacing w:line="276" w:lineRule="auto"/>
        <w:jc w:val="center"/>
        <w:rPr>
          <w:rFonts w:ascii="Simplified Arabic" w:hAnsi="Simplified Arabic" w:cs="Simplified Arabic"/>
          <w:b/>
          <w:bCs/>
          <w:sz w:val="36"/>
          <w:szCs w:val="36"/>
          <w:rtl/>
          <w:lang w:bidi="ar-DZ"/>
        </w:rPr>
      </w:pPr>
      <w:r w:rsidRPr="006D6860">
        <w:rPr>
          <w:rFonts w:ascii="Simplified Arabic" w:hAnsi="Simplified Arabic" w:cs="Simplified Arabic" w:hint="cs"/>
          <w:b/>
          <w:bCs/>
          <w:sz w:val="36"/>
          <w:szCs w:val="36"/>
          <w:rtl/>
          <w:lang w:bidi="ar-DZ"/>
        </w:rPr>
        <w:t>الفرع الأول:</w:t>
      </w:r>
    </w:p>
    <w:p w:rsidR="006D6860" w:rsidRDefault="006D6860" w:rsidP="00A41A13">
      <w:pPr>
        <w:bidi/>
        <w:spacing w:line="276" w:lineRule="auto"/>
        <w:jc w:val="center"/>
        <w:rPr>
          <w:rFonts w:ascii="Simplified Arabic" w:hAnsi="Simplified Arabic" w:cs="Simplified Arabic"/>
          <w:b/>
          <w:bCs/>
          <w:sz w:val="36"/>
          <w:szCs w:val="36"/>
          <w:rtl/>
          <w:lang w:bidi="ar-DZ"/>
        </w:rPr>
      </w:pPr>
      <w:r w:rsidRPr="006D6860">
        <w:rPr>
          <w:rFonts w:ascii="Simplified Arabic" w:hAnsi="Simplified Arabic" w:cs="Simplified Arabic" w:hint="cs"/>
          <w:b/>
          <w:bCs/>
          <w:sz w:val="36"/>
          <w:szCs w:val="36"/>
          <w:rtl/>
          <w:lang w:bidi="ar-DZ"/>
        </w:rPr>
        <w:t>مظاهر الرعاية الصحية للطفل</w:t>
      </w:r>
    </w:p>
    <w:p w:rsidR="006D6860" w:rsidRDefault="006D686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المظاهر البارزة لحرص الدولة على صحة الطفل </w:t>
      </w:r>
      <w:r w:rsidR="006306C6">
        <w:rPr>
          <w:rFonts w:ascii="Simplified Arabic" w:hAnsi="Simplified Arabic" w:cs="Simplified Arabic" w:hint="cs"/>
          <w:sz w:val="32"/>
          <w:szCs w:val="32"/>
          <w:rtl/>
          <w:lang w:bidi="ar-DZ"/>
        </w:rPr>
        <w:t>العناية الواضحة في الثمانينات والتسعينات من القرن العشرين بتطعيم الطفل وتحصينه من الأمراض المعدية</w:t>
      </w:r>
      <w:r w:rsidR="006306C6" w:rsidRPr="006306C6">
        <w:rPr>
          <w:rStyle w:val="Appelnotedebasdep"/>
          <w:rFonts w:ascii="Simplified Arabic" w:hAnsi="Simplified Arabic" w:cs="Simplified Arabic"/>
          <w:sz w:val="24"/>
          <w:szCs w:val="24"/>
          <w:rtl/>
          <w:lang w:bidi="ar-DZ"/>
        </w:rPr>
        <w:footnoteReference w:id="85"/>
      </w:r>
      <w:r w:rsidR="006306C6">
        <w:rPr>
          <w:rFonts w:ascii="Simplified Arabic" w:hAnsi="Simplified Arabic" w:cs="Simplified Arabic" w:hint="cs"/>
          <w:sz w:val="32"/>
          <w:szCs w:val="32"/>
          <w:rtl/>
          <w:lang w:bidi="ar-DZ"/>
        </w:rPr>
        <w:t>.</w:t>
      </w:r>
    </w:p>
    <w:p w:rsidR="00467D14"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306C6">
        <w:rPr>
          <w:rFonts w:ascii="Simplified Arabic" w:hAnsi="Simplified Arabic" w:cs="Simplified Arabic" w:hint="cs"/>
          <w:sz w:val="32"/>
          <w:szCs w:val="32"/>
          <w:rtl/>
          <w:lang w:bidi="ar-DZ"/>
        </w:rPr>
        <w:t>كما أن</w:t>
      </w:r>
      <w:r w:rsidR="00122FDD">
        <w:rPr>
          <w:rFonts w:ascii="Simplified Arabic" w:hAnsi="Simplified Arabic" w:cs="Simplified Arabic" w:hint="cs"/>
          <w:sz w:val="32"/>
          <w:szCs w:val="32"/>
          <w:rtl/>
          <w:lang w:bidi="ar-DZ"/>
        </w:rPr>
        <w:t xml:space="preserve"> الدولة تضمن العلاج في القطاعات الصحية لكل </w:t>
      </w:r>
      <w:r w:rsidR="001A47C1">
        <w:rPr>
          <w:rFonts w:ascii="Simplified Arabic" w:hAnsi="Simplified Arabic" w:cs="Simplified Arabic" w:hint="cs"/>
          <w:sz w:val="32"/>
          <w:szCs w:val="32"/>
          <w:rtl/>
          <w:lang w:bidi="ar-DZ"/>
        </w:rPr>
        <w:t xml:space="preserve">الأطفال لحمايتهم وتشجيع التعاون الدولي، مع الأخذ بعين الاعتبار احتياجات الدول النامية لمساعدتها فيما يخص العلاج الجسمي أو العقلي، لأن مهمة الدولة هي تزويد جميع فئات المجتمع خاصة الأسرة بالمعلومات الأساسية المتعلقة بصحة الطفل، وكذا مبادئ حفظ الصحة والوقاية من </w:t>
      </w:r>
      <w:r w:rsidR="001A47C1">
        <w:rPr>
          <w:rFonts w:ascii="Simplified Arabic" w:hAnsi="Simplified Arabic" w:cs="Simplified Arabic" w:hint="cs"/>
          <w:sz w:val="32"/>
          <w:szCs w:val="32"/>
          <w:rtl/>
          <w:lang w:bidi="ar-DZ"/>
        </w:rPr>
        <w:lastRenderedPageBreak/>
        <w:t>الحوادث المنزلية وغيرها، كما تكفل تطوير نظم الصحة الوقائية للطفل</w:t>
      </w:r>
      <w:r w:rsidR="00467D14">
        <w:rPr>
          <w:rFonts w:ascii="Simplified Arabic" w:hAnsi="Simplified Arabic" w:cs="Simplified Arabic" w:hint="cs"/>
          <w:sz w:val="32"/>
          <w:szCs w:val="32"/>
          <w:rtl/>
          <w:lang w:bidi="ar-DZ"/>
        </w:rPr>
        <w:t>، والاجتهاد في القضاء على الممارسات التقليدية الضارة بصحة الطفل.</w:t>
      </w:r>
    </w:p>
    <w:p w:rsidR="00467D14"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67D14">
        <w:rPr>
          <w:rFonts w:ascii="Simplified Arabic" w:hAnsi="Simplified Arabic" w:cs="Simplified Arabic" w:hint="cs"/>
          <w:sz w:val="32"/>
          <w:szCs w:val="32"/>
          <w:rtl/>
          <w:lang w:bidi="ar-DZ"/>
        </w:rPr>
        <w:t>وتنص المادة 54 من الدستور</w:t>
      </w:r>
      <w:r w:rsidR="00467D14" w:rsidRPr="00467D14">
        <w:rPr>
          <w:rStyle w:val="Appelnotedebasdep"/>
          <w:rFonts w:ascii="Simplified Arabic" w:hAnsi="Simplified Arabic" w:cs="Simplified Arabic"/>
          <w:sz w:val="24"/>
          <w:szCs w:val="24"/>
          <w:rtl/>
          <w:lang w:bidi="ar-DZ"/>
        </w:rPr>
        <w:footnoteReference w:id="86"/>
      </w:r>
      <w:r w:rsidR="00467D14">
        <w:rPr>
          <w:rFonts w:ascii="Simplified Arabic" w:hAnsi="Simplified Arabic" w:cs="Simplified Arabic" w:hint="cs"/>
          <w:sz w:val="32"/>
          <w:szCs w:val="32"/>
          <w:rtl/>
          <w:lang w:bidi="ar-DZ"/>
        </w:rPr>
        <w:t>، على أن للمواطنين الحق في الصحة والوقاية من الأمراض المعدية.</w:t>
      </w:r>
    </w:p>
    <w:p w:rsidR="00467D14" w:rsidRDefault="00467D1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وقد أقر المشرع صراحة بأن المتابعة الصحية حق مضمون لكل طفل.</w:t>
      </w:r>
    </w:p>
    <w:p w:rsidR="006A4FC3" w:rsidRDefault="00467D1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والحقيقة أن إعادة تأهيل المنظومة الصحية مطلب لابد منه من أجل </w:t>
      </w:r>
      <w:r w:rsidR="004A3E38">
        <w:rPr>
          <w:rFonts w:ascii="Simplified Arabic" w:hAnsi="Simplified Arabic" w:cs="Simplified Arabic" w:hint="cs"/>
          <w:sz w:val="32"/>
          <w:szCs w:val="32"/>
          <w:rtl/>
          <w:lang w:bidi="ar-DZ"/>
        </w:rPr>
        <w:t>تعزيز مصداقية مختلف المؤسسات ا</w:t>
      </w:r>
      <w:r w:rsidR="00776CAF">
        <w:rPr>
          <w:rFonts w:ascii="Simplified Arabic" w:hAnsi="Simplified Arabic" w:cs="Simplified Arabic" w:hint="cs"/>
          <w:sz w:val="32"/>
          <w:szCs w:val="32"/>
          <w:rtl/>
          <w:lang w:bidi="ar-DZ"/>
        </w:rPr>
        <w:t>لإ</w:t>
      </w:r>
      <w:r>
        <w:rPr>
          <w:rFonts w:ascii="Simplified Arabic" w:hAnsi="Simplified Arabic" w:cs="Simplified Arabic" w:hint="cs"/>
          <w:sz w:val="32"/>
          <w:szCs w:val="32"/>
          <w:rtl/>
          <w:lang w:bidi="ar-DZ"/>
        </w:rPr>
        <w:t xml:space="preserve">ستشفائية، وذلك ما كرسه المشرع الجزائري </w:t>
      </w:r>
      <w:r w:rsidR="006A4FC3">
        <w:rPr>
          <w:rFonts w:ascii="Simplified Arabic" w:hAnsi="Simplified Arabic" w:cs="Simplified Arabic" w:hint="cs"/>
          <w:sz w:val="32"/>
          <w:szCs w:val="32"/>
          <w:rtl/>
          <w:lang w:bidi="ar-DZ"/>
        </w:rPr>
        <w:t>في دساتيره، لا سيما دستور 1976 و1989 المعدل سنة 1996.</w:t>
      </w:r>
    </w:p>
    <w:p w:rsidR="00845280" w:rsidRDefault="006A4FC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ويؤكد القانون رقم 05-85 المؤرخ في 16 فبراير1985 المعدل والمتمم للقانون رقم 17-90 بتاريخ 31 جويلية 1990 المتعلق بحماية الصحة وترقيتها</w:t>
      </w:r>
      <w:r w:rsidR="00845280">
        <w:rPr>
          <w:rFonts w:ascii="Simplified Arabic" w:hAnsi="Simplified Arabic" w:cs="Simplified Arabic" w:hint="cs"/>
          <w:sz w:val="32"/>
          <w:szCs w:val="32"/>
          <w:rtl/>
          <w:lang w:bidi="ar-DZ"/>
        </w:rPr>
        <w:t>، إذ يحدد الأحكام الأساسية في مجال الصحة التي تشكل أساسا لرفاهية الإنسان البدنية والمعنوية داخل المجتمع.</w:t>
      </w:r>
    </w:p>
    <w:p w:rsidR="00300227" w:rsidRDefault="0084528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ويقع واجب تقديم الطفل للتطعيم والتحصين على عاتق والده، أو الشخص الذي يكون الطفل في حضانته، ويكون لكل طفل بطاقة صحية تسجل بياناتها في سجل خاص بمكتب الصحة المختص، تسلم لوالده أو متولي تربيته</w:t>
      </w:r>
      <w:r w:rsidRPr="00300227">
        <w:rPr>
          <w:rStyle w:val="Appelnotedebasdep"/>
          <w:rFonts w:ascii="Simplified Arabic" w:hAnsi="Simplified Arabic" w:cs="Simplified Arabic"/>
          <w:sz w:val="24"/>
          <w:szCs w:val="24"/>
          <w:rtl/>
          <w:lang w:bidi="ar-DZ"/>
        </w:rPr>
        <w:footnoteReference w:id="87"/>
      </w:r>
      <w:r>
        <w:rPr>
          <w:rFonts w:ascii="Simplified Arabic" w:hAnsi="Simplified Arabic" w:cs="Simplified Arabic" w:hint="cs"/>
          <w:sz w:val="32"/>
          <w:szCs w:val="32"/>
          <w:rtl/>
          <w:lang w:bidi="ar-DZ"/>
        </w:rPr>
        <w:t>.</w:t>
      </w:r>
      <w:r w:rsidR="006A4FC3">
        <w:rPr>
          <w:rFonts w:ascii="Simplified Arabic" w:hAnsi="Simplified Arabic" w:cs="Simplified Arabic" w:hint="cs"/>
          <w:sz w:val="32"/>
          <w:szCs w:val="32"/>
          <w:rtl/>
          <w:lang w:bidi="ar-DZ"/>
        </w:rPr>
        <w:t xml:space="preserve"> </w:t>
      </w:r>
    </w:p>
    <w:p w:rsidR="00F124F7" w:rsidRDefault="00300227" w:rsidP="00A41A13">
      <w:pPr>
        <w:bidi/>
        <w:spacing w:line="276" w:lineRule="auto"/>
        <w:jc w:val="center"/>
        <w:rPr>
          <w:rFonts w:ascii="Simplified Arabic" w:hAnsi="Simplified Arabic" w:cs="Simplified Arabic"/>
          <w:b/>
          <w:bCs/>
          <w:sz w:val="36"/>
          <w:szCs w:val="36"/>
          <w:rtl/>
          <w:lang w:bidi="ar-DZ"/>
        </w:rPr>
      </w:pPr>
      <w:r w:rsidRPr="00300227">
        <w:rPr>
          <w:rFonts w:ascii="Simplified Arabic" w:hAnsi="Simplified Arabic" w:cs="Simplified Arabic" w:hint="cs"/>
          <w:b/>
          <w:bCs/>
          <w:sz w:val="36"/>
          <w:szCs w:val="36"/>
          <w:rtl/>
          <w:lang w:bidi="ar-DZ"/>
        </w:rPr>
        <w:t>الفرع الثاني:</w:t>
      </w:r>
    </w:p>
    <w:p w:rsidR="00300227" w:rsidRDefault="005A7686" w:rsidP="00A41A13">
      <w:pPr>
        <w:bidi/>
        <w:spacing w:line="276" w:lineRule="auto"/>
        <w:jc w:val="center"/>
        <w:rPr>
          <w:rFonts w:ascii="Simplified Arabic" w:hAnsi="Simplified Arabic" w:cs="Simplified Arabic"/>
          <w:b/>
          <w:bCs/>
          <w:sz w:val="36"/>
          <w:szCs w:val="36"/>
          <w:rtl/>
          <w:lang w:bidi="ar-DZ"/>
        </w:rPr>
      </w:pPr>
      <w:r w:rsidRPr="00300227">
        <w:rPr>
          <w:rFonts w:ascii="Simplified Arabic" w:hAnsi="Simplified Arabic" w:cs="Simplified Arabic" w:hint="cs"/>
          <w:b/>
          <w:bCs/>
          <w:sz w:val="36"/>
          <w:szCs w:val="36"/>
          <w:rtl/>
          <w:lang w:bidi="ar-DZ"/>
        </w:rPr>
        <w:lastRenderedPageBreak/>
        <w:t>مراحل الاهتمام بصحة الطفل في الجزائر</w:t>
      </w:r>
    </w:p>
    <w:p w:rsidR="005A7686" w:rsidRDefault="0030022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 xml:space="preserve">      </w:t>
      </w:r>
      <w:r w:rsidR="00775942">
        <w:rPr>
          <w:rFonts w:ascii="Simplified Arabic" w:hAnsi="Simplified Arabic" w:cs="Simplified Arabic" w:hint="cs"/>
          <w:b/>
          <w:bCs/>
          <w:sz w:val="36"/>
          <w:szCs w:val="36"/>
          <w:rtl/>
          <w:lang w:bidi="ar-DZ"/>
        </w:rPr>
        <w:t xml:space="preserve"> </w:t>
      </w:r>
      <w:r>
        <w:rPr>
          <w:rFonts w:ascii="Simplified Arabic" w:hAnsi="Simplified Arabic" w:cs="Simplified Arabic" w:hint="cs"/>
          <w:sz w:val="32"/>
          <w:szCs w:val="32"/>
          <w:rtl/>
          <w:lang w:bidi="ar-DZ"/>
        </w:rPr>
        <w:t xml:space="preserve">يمكن تقسيم مراحل الاهتمام بصحة الطفل إلى أربع مراحل أساسية </w:t>
      </w:r>
      <w:r w:rsidR="005A7686">
        <w:rPr>
          <w:rFonts w:ascii="Simplified Arabic" w:hAnsi="Simplified Arabic" w:cs="Simplified Arabic" w:hint="cs"/>
          <w:sz w:val="32"/>
          <w:szCs w:val="32"/>
          <w:rtl/>
          <w:lang w:bidi="ar-DZ"/>
        </w:rPr>
        <w:t>كالتالي:</w:t>
      </w:r>
    </w:p>
    <w:p w:rsidR="00300227" w:rsidRPr="005A7686" w:rsidRDefault="005A7686" w:rsidP="00AA5701">
      <w:pPr>
        <w:bidi/>
        <w:spacing w:line="276" w:lineRule="auto"/>
        <w:jc w:val="both"/>
        <w:rPr>
          <w:rFonts w:ascii="Simplified Arabic" w:hAnsi="Simplified Arabic" w:cs="Simplified Arabic"/>
          <w:b/>
          <w:bCs/>
          <w:sz w:val="36"/>
          <w:szCs w:val="36"/>
          <w:rtl/>
          <w:lang w:bidi="ar-DZ"/>
        </w:rPr>
      </w:pPr>
      <w:r w:rsidRPr="005A7686">
        <w:rPr>
          <w:rFonts w:ascii="Simplified Arabic" w:hAnsi="Simplified Arabic" w:cs="Simplified Arabic" w:hint="cs"/>
          <w:b/>
          <w:bCs/>
          <w:sz w:val="36"/>
          <w:szCs w:val="36"/>
          <w:rtl/>
          <w:lang w:bidi="ar-DZ"/>
        </w:rPr>
        <w:t>المرحلة الأولى:</w:t>
      </w:r>
      <w:r w:rsidR="00300227" w:rsidRPr="005A7686">
        <w:rPr>
          <w:rFonts w:ascii="Simplified Arabic" w:hAnsi="Simplified Arabic" w:cs="Simplified Arabic" w:hint="cs"/>
          <w:b/>
          <w:bCs/>
          <w:sz w:val="36"/>
          <w:szCs w:val="36"/>
          <w:rtl/>
          <w:lang w:bidi="ar-DZ"/>
        </w:rPr>
        <w:t xml:space="preserve"> </w:t>
      </w:r>
      <w:r w:rsidR="003E7627">
        <w:rPr>
          <w:rFonts w:ascii="Simplified Arabic" w:hAnsi="Simplified Arabic" w:cs="Simplified Arabic" w:hint="cs"/>
          <w:sz w:val="32"/>
          <w:szCs w:val="32"/>
          <w:rtl/>
          <w:lang w:bidi="ar-DZ"/>
        </w:rPr>
        <w:t xml:space="preserve">بين عامي 1967 و1974، وتميزت بالتوسع في مجال التغطية الصحية، وتقليل الفروقات بين المناطق دون زيادة في عدد أسرة المستشفيات. </w:t>
      </w:r>
      <w:r w:rsidR="00300227" w:rsidRPr="005A7686">
        <w:rPr>
          <w:rFonts w:ascii="Simplified Arabic" w:hAnsi="Simplified Arabic" w:cs="Simplified Arabic" w:hint="cs"/>
          <w:b/>
          <w:bCs/>
          <w:sz w:val="36"/>
          <w:szCs w:val="36"/>
          <w:rtl/>
          <w:lang w:bidi="ar-DZ"/>
        </w:rPr>
        <w:t xml:space="preserve"> </w:t>
      </w:r>
    </w:p>
    <w:p w:rsidR="006306C6" w:rsidRPr="003E7627" w:rsidRDefault="003E7627" w:rsidP="00AA5701">
      <w:pPr>
        <w:tabs>
          <w:tab w:val="right" w:pos="8504"/>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 xml:space="preserve">المرحلة الثانية: </w:t>
      </w:r>
      <w:r>
        <w:rPr>
          <w:rFonts w:ascii="Simplified Arabic" w:hAnsi="Simplified Arabic" w:cs="Simplified Arabic" w:hint="cs"/>
          <w:sz w:val="32"/>
          <w:szCs w:val="32"/>
          <w:rtl/>
          <w:lang w:bidi="ar-DZ"/>
        </w:rPr>
        <w:t>بدأت عام 1974، وتمثلت في الانقطاع التام عن النظام الصحي القديم بفعل دخول مجانية الرعاية الصحية حيز التنفيذ.</w:t>
      </w:r>
    </w:p>
    <w:p w:rsidR="006D6860" w:rsidRPr="003E7627" w:rsidRDefault="003E7627" w:rsidP="00AA5701">
      <w:pPr>
        <w:bidi/>
        <w:spacing w:line="276" w:lineRule="auto"/>
        <w:jc w:val="both"/>
        <w:rPr>
          <w:rFonts w:ascii="Simplified Arabic" w:hAnsi="Simplified Arabic" w:cs="Simplified Arabic"/>
          <w:sz w:val="32"/>
          <w:szCs w:val="32"/>
          <w:rtl/>
          <w:lang w:bidi="ar-DZ"/>
        </w:rPr>
      </w:pPr>
      <w:r w:rsidRPr="003E7627">
        <w:rPr>
          <w:rFonts w:ascii="Simplified Arabic" w:hAnsi="Simplified Arabic" w:cs="Simplified Arabic" w:hint="cs"/>
          <w:b/>
          <w:bCs/>
          <w:sz w:val="36"/>
          <w:szCs w:val="36"/>
          <w:rtl/>
          <w:lang w:bidi="ar-DZ"/>
        </w:rPr>
        <w:t>المرحلة الثالثة:</w:t>
      </w:r>
      <w:r w:rsidR="006D6860" w:rsidRPr="003E7627">
        <w:rPr>
          <w:rFonts w:ascii="Simplified Arabic" w:hAnsi="Simplified Arabic" w:cs="Simplified Arabic" w:hint="cs"/>
          <w:b/>
          <w:bCs/>
          <w:sz w:val="36"/>
          <w:szCs w:val="36"/>
          <w:rtl/>
          <w:lang w:bidi="ar-DZ"/>
        </w:rPr>
        <w:t xml:space="preserve"> </w:t>
      </w:r>
      <w:r>
        <w:rPr>
          <w:rFonts w:ascii="Simplified Arabic" w:hAnsi="Simplified Arabic" w:cs="Simplified Arabic" w:hint="cs"/>
          <w:sz w:val="32"/>
          <w:szCs w:val="32"/>
          <w:rtl/>
          <w:lang w:bidi="ar-DZ"/>
        </w:rPr>
        <w:t xml:space="preserve">بدأت مع تطبيق الخطة الرباعية الأولى، والتي استهدفت أساسا تكثيف شبكة الصحة الأساسية لتلبية </w:t>
      </w:r>
      <w:r w:rsidR="006F1C19">
        <w:rPr>
          <w:rFonts w:ascii="Simplified Arabic" w:hAnsi="Simplified Arabic" w:cs="Simplified Arabic" w:hint="cs"/>
          <w:sz w:val="32"/>
          <w:szCs w:val="32"/>
          <w:rtl/>
          <w:lang w:bidi="ar-DZ"/>
        </w:rPr>
        <w:t>الطلب على الرعاية الأولية كقاعدة لتطوير العمل الوقائي</w:t>
      </w:r>
      <w:r w:rsidR="006F1C19">
        <w:rPr>
          <w:rStyle w:val="Appelnotedebasdep"/>
          <w:rFonts w:ascii="Simplified Arabic" w:hAnsi="Simplified Arabic" w:cs="Simplified Arabic"/>
          <w:sz w:val="32"/>
          <w:szCs w:val="32"/>
          <w:rtl/>
          <w:lang w:bidi="ar-DZ"/>
        </w:rPr>
        <w:footnoteReference w:id="88"/>
      </w:r>
      <w:r w:rsidR="006F1C19">
        <w:rPr>
          <w:rFonts w:ascii="Simplified Arabic" w:hAnsi="Simplified Arabic" w:cs="Simplified Arabic" w:hint="cs"/>
          <w:sz w:val="32"/>
          <w:szCs w:val="32"/>
          <w:rtl/>
          <w:lang w:bidi="ar-DZ"/>
        </w:rPr>
        <w:t>.</w:t>
      </w:r>
    </w:p>
    <w:p w:rsidR="00F124F7" w:rsidRDefault="006F1C19" w:rsidP="00AA5701">
      <w:pPr>
        <w:bidi/>
        <w:spacing w:line="276" w:lineRule="auto"/>
        <w:jc w:val="both"/>
        <w:rPr>
          <w:rFonts w:ascii="Simplified Arabic" w:hAnsi="Simplified Arabic" w:cs="Simplified Arabic"/>
          <w:sz w:val="32"/>
          <w:szCs w:val="32"/>
          <w:rtl/>
          <w:lang w:bidi="ar-DZ"/>
        </w:rPr>
      </w:pPr>
      <w:r w:rsidRPr="006F1C19">
        <w:rPr>
          <w:rFonts w:ascii="Simplified Arabic" w:hAnsi="Simplified Arabic" w:cs="Simplified Arabic" w:hint="cs"/>
          <w:b/>
          <w:bCs/>
          <w:sz w:val="32"/>
          <w:szCs w:val="32"/>
          <w:rtl/>
          <w:lang w:bidi="ar-DZ"/>
        </w:rPr>
        <w:t>المرحلة</w:t>
      </w:r>
      <w:r>
        <w:rPr>
          <w:rFonts w:ascii="Simplified Arabic" w:hAnsi="Simplified Arabic" w:cs="Simplified Arabic" w:hint="cs"/>
          <w:b/>
          <w:bCs/>
          <w:sz w:val="36"/>
          <w:szCs w:val="36"/>
          <w:rtl/>
          <w:lang w:bidi="ar-DZ"/>
        </w:rPr>
        <w:t xml:space="preserve"> الرابعة:</w:t>
      </w:r>
      <w:r>
        <w:rPr>
          <w:rFonts w:ascii="Simplified Arabic" w:hAnsi="Simplified Arabic" w:cs="Simplified Arabic" w:hint="cs"/>
          <w:sz w:val="32"/>
          <w:szCs w:val="32"/>
          <w:rtl/>
          <w:lang w:bidi="ar-DZ"/>
        </w:rPr>
        <w:t xml:space="preserve">بدأت مع خطة العمل التي تم تبنيها عام 1984، والتي جعلت من الوقاية المحور الرئيسي </w:t>
      </w:r>
      <w:r w:rsidR="00B049DA">
        <w:rPr>
          <w:rFonts w:ascii="Simplified Arabic" w:hAnsi="Simplified Arabic" w:cs="Simplified Arabic" w:hint="cs"/>
          <w:sz w:val="32"/>
          <w:szCs w:val="32"/>
          <w:rtl/>
          <w:lang w:bidi="ar-DZ"/>
        </w:rPr>
        <w:t>والأساسي للسياسة الوطنية للصحة، وقررت الحكومة إعداد برنامج صحي مبني على الوقاية</w:t>
      </w:r>
      <w:r w:rsidR="00B049DA" w:rsidRPr="00B049DA">
        <w:rPr>
          <w:rStyle w:val="Appelnotedebasdep"/>
          <w:rFonts w:ascii="Simplified Arabic" w:hAnsi="Simplified Arabic" w:cs="Simplified Arabic"/>
          <w:sz w:val="24"/>
          <w:szCs w:val="24"/>
          <w:rtl/>
          <w:lang w:bidi="ar-DZ"/>
        </w:rPr>
        <w:footnoteReference w:id="89"/>
      </w:r>
      <w:r w:rsidR="00B049DA">
        <w:rPr>
          <w:rFonts w:ascii="Simplified Arabic" w:hAnsi="Simplified Arabic" w:cs="Simplified Arabic" w:hint="cs"/>
          <w:sz w:val="32"/>
          <w:szCs w:val="32"/>
          <w:rtl/>
          <w:lang w:bidi="ar-DZ"/>
        </w:rPr>
        <w:t>.</w:t>
      </w:r>
    </w:p>
    <w:p w:rsidR="00F124F7" w:rsidRDefault="00DF1A0D" w:rsidP="00A41A13">
      <w:pPr>
        <w:bidi/>
        <w:spacing w:line="276" w:lineRule="auto"/>
        <w:jc w:val="center"/>
        <w:rPr>
          <w:rFonts w:ascii="Simplified Arabic" w:hAnsi="Simplified Arabic" w:cs="Simplified Arabic"/>
          <w:b/>
          <w:bCs/>
          <w:sz w:val="36"/>
          <w:szCs w:val="36"/>
          <w:rtl/>
          <w:lang w:bidi="ar-DZ"/>
        </w:rPr>
      </w:pPr>
      <w:r w:rsidRPr="00DF1A0D">
        <w:rPr>
          <w:rFonts w:ascii="Simplified Arabic" w:hAnsi="Simplified Arabic" w:cs="Simplified Arabic" w:hint="cs"/>
          <w:b/>
          <w:bCs/>
          <w:sz w:val="36"/>
          <w:szCs w:val="36"/>
          <w:rtl/>
          <w:lang w:bidi="ar-DZ"/>
        </w:rPr>
        <w:t>الفرع الثالث:</w:t>
      </w:r>
    </w:p>
    <w:p w:rsidR="00DF1A0D" w:rsidRDefault="00DF1A0D" w:rsidP="00A41A13">
      <w:pPr>
        <w:bidi/>
        <w:spacing w:line="276" w:lineRule="auto"/>
        <w:jc w:val="center"/>
        <w:rPr>
          <w:rFonts w:ascii="Simplified Arabic" w:hAnsi="Simplified Arabic" w:cs="Simplified Arabic"/>
          <w:b/>
          <w:bCs/>
          <w:sz w:val="36"/>
          <w:szCs w:val="36"/>
          <w:rtl/>
          <w:lang w:bidi="ar-DZ"/>
        </w:rPr>
      </w:pPr>
      <w:r w:rsidRPr="00DF1A0D">
        <w:rPr>
          <w:rFonts w:ascii="Simplified Arabic" w:hAnsi="Simplified Arabic" w:cs="Simplified Arabic" w:hint="cs"/>
          <w:b/>
          <w:bCs/>
          <w:sz w:val="36"/>
          <w:szCs w:val="36"/>
          <w:rtl/>
          <w:lang w:bidi="ar-DZ"/>
        </w:rPr>
        <w:t>حق الطفل في الغذاء الصحي</w:t>
      </w:r>
    </w:p>
    <w:p w:rsidR="007F4B57" w:rsidRDefault="0077594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F1A0D">
        <w:rPr>
          <w:rFonts w:ascii="Simplified Arabic" w:hAnsi="Simplified Arabic" w:cs="Simplified Arabic" w:hint="cs"/>
          <w:sz w:val="32"/>
          <w:szCs w:val="32"/>
          <w:rtl/>
          <w:lang w:bidi="ar-DZ"/>
        </w:rPr>
        <w:t>الأغذية هي أية مأكولات أو مشروبات-عدا الدواء- المخصصة لتغذية الرضع والأطفال</w:t>
      </w:r>
      <w:r w:rsidR="003C56BD" w:rsidRPr="003C56BD">
        <w:rPr>
          <w:rStyle w:val="Appelnotedebasdep"/>
          <w:rFonts w:ascii="Simplified Arabic" w:hAnsi="Simplified Arabic" w:cs="Simplified Arabic"/>
          <w:sz w:val="24"/>
          <w:szCs w:val="24"/>
          <w:rtl/>
          <w:lang w:bidi="ar-DZ"/>
        </w:rPr>
        <w:footnoteReference w:id="90"/>
      </w:r>
      <w:r w:rsidR="00DF1A0D">
        <w:rPr>
          <w:rFonts w:ascii="Simplified Arabic" w:hAnsi="Simplified Arabic" w:cs="Simplified Arabic" w:hint="cs"/>
          <w:sz w:val="32"/>
          <w:szCs w:val="32"/>
          <w:rtl/>
          <w:lang w:bidi="ar-DZ"/>
        </w:rPr>
        <w:t xml:space="preserve">، </w:t>
      </w:r>
      <w:r w:rsidR="003C56BD">
        <w:rPr>
          <w:rFonts w:ascii="Simplified Arabic" w:hAnsi="Simplified Arabic" w:cs="Simplified Arabic" w:hint="cs"/>
          <w:sz w:val="32"/>
          <w:szCs w:val="32"/>
          <w:rtl/>
          <w:lang w:bidi="ar-DZ"/>
        </w:rPr>
        <w:t xml:space="preserve">وقد لوحظ في الفترة الأخيرة </w:t>
      </w:r>
      <w:r w:rsidR="00182F35">
        <w:rPr>
          <w:rFonts w:ascii="Simplified Arabic" w:hAnsi="Simplified Arabic" w:cs="Simplified Arabic" w:hint="cs"/>
          <w:sz w:val="32"/>
          <w:szCs w:val="32"/>
          <w:rtl/>
          <w:lang w:bidi="ar-DZ"/>
        </w:rPr>
        <w:t xml:space="preserve">تداول أغذية ومستحضرات غير صحية </w:t>
      </w:r>
      <w:r w:rsidR="00182F35">
        <w:rPr>
          <w:rFonts w:ascii="Simplified Arabic" w:hAnsi="Simplified Arabic" w:cs="Simplified Arabic" w:hint="cs"/>
          <w:sz w:val="32"/>
          <w:szCs w:val="32"/>
          <w:rtl/>
          <w:lang w:bidi="ar-DZ"/>
        </w:rPr>
        <w:lastRenderedPageBreak/>
        <w:t xml:space="preserve">مخصصة لتغذية الرضع والأطفال، وتزيد الإعلان عن تأثيرها المفيد في نموهم، وتعبئتها بأغلفة جذابة وأوعية غير مراقبة، مع إقبال كثير من الأمهات عليها والاعتماد عليها كليا في تغذية أطفالهن، وهي غالبا لا تعي الاحتياجات الضرورية اليومية للطفل من بروتين وأملاح معدنية وفيتامينات، </w:t>
      </w:r>
      <w:r w:rsidR="007F4B57">
        <w:rPr>
          <w:rFonts w:ascii="Simplified Arabic" w:hAnsi="Simplified Arabic" w:cs="Simplified Arabic" w:hint="cs"/>
          <w:sz w:val="32"/>
          <w:szCs w:val="32"/>
          <w:rtl/>
          <w:lang w:bidi="ar-DZ"/>
        </w:rPr>
        <w:t>مما يجعل الطفل يعاني من سوء التغذية</w:t>
      </w:r>
      <w:r w:rsidR="007F4B57" w:rsidRPr="007F4B57">
        <w:rPr>
          <w:rStyle w:val="Appelnotedebasdep"/>
          <w:rFonts w:ascii="Simplified Arabic" w:hAnsi="Simplified Arabic" w:cs="Simplified Arabic"/>
          <w:sz w:val="24"/>
          <w:szCs w:val="24"/>
          <w:rtl/>
          <w:lang w:bidi="ar-DZ"/>
        </w:rPr>
        <w:footnoteReference w:id="91"/>
      </w:r>
      <w:r w:rsidR="007F4B57">
        <w:rPr>
          <w:rFonts w:ascii="Simplified Arabic" w:hAnsi="Simplified Arabic" w:cs="Simplified Arabic" w:hint="cs"/>
          <w:sz w:val="32"/>
          <w:szCs w:val="32"/>
          <w:rtl/>
          <w:lang w:bidi="ar-DZ"/>
        </w:rPr>
        <w:t>.</w:t>
      </w:r>
    </w:p>
    <w:p w:rsidR="00DF1A0D" w:rsidRPr="00DF1A0D" w:rsidRDefault="007F4B5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فإن الجوع وسوء التغذية في أشكالها المختلفة هي من الأسباب الرئيسية لوفاة نصف الأطفال في العالم، لأن أغلبيتهم يعانون من سوء التغذية، ولذلك كان لزاما على الدولة تعزيز جهودها في تحسين تغذية الطفل، ويجب أن تكون أغذية الأطفال وأوعيتها خالية من المواد الضارة بالصحة والجراثيم المرضية</w:t>
      </w:r>
      <w:r w:rsidRPr="007F4B57">
        <w:rPr>
          <w:rStyle w:val="Appelnotedebasdep"/>
          <w:rFonts w:ascii="Simplified Arabic" w:hAnsi="Simplified Arabic" w:cs="Simplified Arabic"/>
          <w:sz w:val="24"/>
          <w:szCs w:val="24"/>
          <w:rtl/>
          <w:lang w:bidi="ar-DZ"/>
        </w:rPr>
        <w:footnoteReference w:id="92"/>
      </w:r>
      <w:r>
        <w:rPr>
          <w:rFonts w:ascii="Simplified Arabic" w:hAnsi="Simplified Arabic" w:cs="Simplified Arabic" w:hint="cs"/>
          <w:sz w:val="32"/>
          <w:szCs w:val="32"/>
          <w:rtl/>
          <w:lang w:bidi="ar-DZ"/>
        </w:rPr>
        <w:t>.</w:t>
      </w:r>
    </w:p>
    <w:p w:rsidR="00F124F7" w:rsidRDefault="00EE7235" w:rsidP="00A41A13">
      <w:pPr>
        <w:bidi/>
        <w:spacing w:line="276" w:lineRule="auto"/>
        <w:jc w:val="center"/>
        <w:rPr>
          <w:rFonts w:ascii="Simplified Arabic" w:hAnsi="Simplified Arabic" w:cs="Simplified Arabic"/>
          <w:b/>
          <w:bCs/>
          <w:sz w:val="36"/>
          <w:szCs w:val="36"/>
          <w:rtl/>
          <w:lang w:bidi="ar-DZ"/>
        </w:rPr>
      </w:pPr>
      <w:r w:rsidRPr="00EE7235">
        <w:rPr>
          <w:rFonts w:ascii="Simplified Arabic" w:hAnsi="Simplified Arabic" w:cs="Simplified Arabic"/>
          <w:b/>
          <w:bCs/>
          <w:sz w:val="36"/>
          <w:szCs w:val="36"/>
          <w:rtl/>
          <w:lang w:bidi="ar-DZ"/>
        </w:rPr>
        <w:t>المطلب الثاني:</w:t>
      </w:r>
    </w:p>
    <w:p w:rsidR="00EE7235" w:rsidRDefault="00EE7235" w:rsidP="00A41A13">
      <w:pPr>
        <w:bidi/>
        <w:spacing w:line="276" w:lineRule="auto"/>
        <w:jc w:val="center"/>
        <w:rPr>
          <w:rFonts w:ascii="Simplified Arabic" w:hAnsi="Simplified Arabic" w:cs="Simplified Arabic"/>
          <w:b/>
          <w:bCs/>
          <w:sz w:val="36"/>
          <w:szCs w:val="36"/>
          <w:rtl/>
          <w:lang w:bidi="ar-DZ"/>
        </w:rPr>
      </w:pPr>
      <w:r w:rsidRPr="00EE7235">
        <w:rPr>
          <w:rFonts w:ascii="Simplified Arabic" w:hAnsi="Simplified Arabic" w:cs="Simplified Arabic"/>
          <w:b/>
          <w:bCs/>
          <w:sz w:val="36"/>
          <w:szCs w:val="36"/>
          <w:rtl/>
          <w:lang w:bidi="ar-DZ"/>
        </w:rPr>
        <w:t>حق الطفل في الرعاية الاجتماعية</w:t>
      </w:r>
    </w:p>
    <w:p w:rsidR="00EE7235" w:rsidRDefault="00EE723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قد يكون الطفل بحاجة إلى رعاية اجتماعية تكفله عوضا عما حرم منه من رعاية أسرته، وتكون هذه الرعاية الاجتماعية التعويضية بديلة عن رعاية الأسرة، وهذه صورة فريدة من الرعاية الاجتماعية أو ما يسمى بالرعاية البديلة، كفلها المشرع للأطفال المحرومين من رعاية أسرهم التي ينتمون إليها.</w:t>
      </w:r>
    </w:p>
    <w:p w:rsidR="00EE7235" w:rsidRDefault="00EE723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هذا من جهة، ومن جهة أخرى فإن الأمهات العاملات قد تحرمهن ظروف العمل من البقاء مع أطفالهن الصغار، ومن ثم فهن بحاجة إلى دور للحضانة تتولى رعاية أبنائهن وبناتهن في فترة تواجد أمهاتهن في أعمالهن</w:t>
      </w:r>
      <w:r w:rsidR="00236D24" w:rsidRPr="00236D24">
        <w:rPr>
          <w:rStyle w:val="Appelnotedebasdep"/>
          <w:rFonts w:ascii="Simplified Arabic" w:hAnsi="Simplified Arabic" w:cs="Simplified Arabic"/>
          <w:sz w:val="24"/>
          <w:szCs w:val="24"/>
          <w:rtl/>
          <w:lang w:bidi="ar-DZ"/>
        </w:rPr>
        <w:footnoteReference w:id="93"/>
      </w:r>
      <w:r>
        <w:rPr>
          <w:rFonts w:ascii="Simplified Arabic" w:hAnsi="Simplified Arabic" w:cs="Simplified Arabic" w:hint="cs"/>
          <w:sz w:val="32"/>
          <w:szCs w:val="32"/>
          <w:rtl/>
          <w:lang w:bidi="ar-DZ"/>
        </w:rPr>
        <w:t>.</w:t>
      </w:r>
    </w:p>
    <w:p w:rsidR="00F124F7" w:rsidRDefault="00EE7235" w:rsidP="003C2ACC">
      <w:pPr>
        <w:bidi/>
        <w:spacing w:line="276" w:lineRule="auto"/>
        <w:jc w:val="center"/>
        <w:rPr>
          <w:rFonts w:ascii="Simplified Arabic" w:hAnsi="Simplified Arabic" w:cs="Simplified Arabic"/>
          <w:b/>
          <w:bCs/>
          <w:sz w:val="36"/>
          <w:szCs w:val="36"/>
          <w:rtl/>
          <w:lang w:bidi="ar-DZ"/>
        </w:rPr>
      </w:pPr>
      <w:r w:rsidRPr="00EE7235">
        <w:rPr>
          <w:rFonts w:ascii="Simplified Arabic" w:hAnsi="Simplified Arabic" w:cs="Simplified Arabic" w:hint="cs"/>
          <w:b/>
          <w:bCs/>
          <w:sz w:val="36"/>
          <w:szCs w:val="36"/>
          <w:rtl/>
          <w:lang w:bidi="ar-DZ"/>
        </w:rPr>
        <w:t>الفرع الأول:</w:t>
      </w:r>
    </w:p>
    <w:p w:rsidR="00EE7235" w:rsidRDefault="00EE7235" w:rsidP="003C2ACC">
      <w:pPr>
        <w:bidi/>
        <w:spacing w:line="276" w:lineRule="auto"/>
        <w:jc w:val="center"/>
        <w:rPr>
          <w:rFonts w:ascii="Simplified Arabic" w:hAnsi="Simplified Arabic" w:cs="Simplified Arabic"/>
          <w:b/>
          <w:bCs/>
          <w:sz w:val="36"/>
          <w:szCs w:val="36"/>
          <w:rtl/>
          <w:lang w:bidi="ar-DZ"/>
        </w:rPr>
      </w:pPr>
      <w:r w:rsidRPr="00EE7235">
        <w:rPr>
          <w:rFonts w:ascii="Simplified Arabic" w:hAnsi="Simplified Arabic" w:cs="Simplified Arabic" w:hint="cs"/>
          <w:b/>
          <w:bCs/>
          <w:sz w:val="36"/>
          <w:szCs w:val="36"/>
          <w:rtl/>
          <w:lang w:bidi="ar-DZ"/>
        </w:rPr>
        <w:t>مدلول الرعاية الاجتماعية</w:t>
      </w:r>
    </w:p>
    <w:p w:rsidR="00AD37D5" w:rsidRDefault="00AD37D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يقصد بالرعاية الاجتماعية للطفل مساعدة الطفل في الأسر الفقيرة، وخاصة كثيرة العدد منها، وبذل الإعانات المالية التي تكفل إعالته</w:t>
      </w:r>
      <w:r w:rsidR="00D66AE3">
        <w:rPr>
          <w:rFonts w:ascii="Simplified Arabic" w:hAnsi="Simplified Arabic" w:cs="Simplified Arabic" w:hint="cs"/>
          <w:sz w:val="32"/>
          <w:szCs w:val="32"/>
          <w:rtl/>
          <w:lang w:bidi="ar-DZ"/>
        </w:rPr>
        <w:t>.</w:t>
      </w:r>
    </w:p>
    <w:p w:rsidR="00AD37D5" w:rsidRDefault="00AD37D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تشمل الرعاية الاجتماعية تأمين حياة أطفال الأسر التي فقدت عائلتها بموت أوطلاق، بتوفير المعاش</w:t>
      </w:r>
      <w:r w:rsidR="00BE6D51">
        <w:rPr>
          <w:rFonts w:ascii="Simplified Arabic" w:hAnsi="Simplified Arabic" w:cs="Simplified Arabic" w:hint="cs"/>
          <w:sz w:val="32"/>
          <w:szCs w:val="32"/>
          <w:rtl/>
          <w:lang w:bidi="ar-DZ"/>
        </w:rPr>
        <w:t xml:space="preserve"> اللائق بهم، إضافة إلى وضع من يثبت البحث الاجتماعي استحالة رعايتهم في أسرهم الطبيعية في مؤسسات اجتماعية خاصة بذلك</w:t>
      </w:r>
      <w:r w:rsidR="00236D24" w:rsidRPr="00236D24">
        <w:rPr>
          <w:rStyle w:val="Appelnotedebasdep"/>
          <w:rFonts w:ascii="Simplified Arabic" w:hAnsi="Simplified Arabic" w:cs="Simplified Arabic"/>
          <w:sz w:val="24"/>
          <w:szCs w:val="24"/>
          <w:rtl/>
          <w:lang w:bidi="ar-DZ"/>
        </w:rPr>
        <w:footnoteReference w:id="94"/>
      </w:r>
      <w:r w:rsidR="00BE6D51">
        <w:rPr>
          <w:rFonts w:ascii="Simplified Arabic" w:hAnsi="Simplified Arabic" w:cs="Simplified Arabic" w:hint="cs"/>
          <w:sz w:val="32"/>
          <w:szCs w:val="32"/>
          <w:rtl/>
          <w:lang w:bidi="ar-DZ"/>
        </w:rPr>
        <w:t>.</w:t>
      </w:r>
    </w:p>
    <w:p w:rsidR="00426D31" w:rsidRDefault="00BE6D5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7594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تمتد هذه الرعاية إلى توفير المعونة الكافية للأطفال المحرومين من الرعاية العائلية، كاللقطاء والأطفال الضالين الذين لا يمكنهم الإرشاد عن ذويهم</w:t>
      </w:r>
      <w:r w:rsidR="00236D24">
        <w:rPr>
          <w:rFonts w:ascii="Simplified Arabic" w:hAnsi="Simplified Arabic" w:cs="Simplified Arabic" w:hint="cs"/>
          <w:sz w:val="32"/>
          <w:szCs w:val="32"/>
          <w:rtl/>
          <w:lang w:bidi="ar-DZ"/>
        </w:rPr>
        <w:t>، وتعجز السلطات المختلفة عن الاستدلال عن مكان إقامتهم، وذلك بوضعهم في أسر بديلة أو إلحاقهم بمؤسسات ومعاهد خاصة بهذه الفئة من الأطفال</w:t>
      </w:r>
      <w:r w:rsidR="00236D24" w:rsidRPr="00236D24">
        <w:rPr>
          <w:rStyle w:val="Appelnotedebasdep"/>
          <w:rFonts w:ascii="Simplified Arabic" w:hAnsi="Simplified Arabic" w:cs="Simplified Arabic"/>
          <w:sz w:val="24"/>
          <w:szCs w:val="24"/>
          <w:rtl/>
          <w:lang w:bidi="ar-DZ"/>
        </w:rPr>
        <w:footnoteReference w:id="95"/>
      </w:r>
      <w:r w:rsidR="00426D31">
        <w:rPr>
          <w:rFonts w:ascii="Simplified Arabic" w:hAnsi="Simplified Arabic" w:cs="Simplified Arabic" w:hint="cs"/>
          <w:sz w:val="32"/>
          <w:szCs w:val="32"/>
          <w:rtl/>
          <w:lang w:bidi="ar-DZ"/>
        </w:rPr>
        <w:t>.</w:t>
      </w:r>
    </w:p>
    <w:p w:rsidR="00D66AE3"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26D31">
        <w:rPr>
          <w:rFonts w:ascii="Simplified Arabic" w:hAnsi="Simplified Arabic" w:cs="Simplified Arabic" w:hint="cs"/>
          <w:sz w:val="32"/>
          <w:szCs w:val="32"/>
          <w:rtl/>
          <w:lang w:bidi="ar-DZ"/>
        </w:rPr>
        <w:t xml:space="preserve"> وعليه فإن الرعاية الاجتماعية للأطفال قد تكون رعاية مساعدة، تقوم جنبا غلى جنب مع بقاء الطفل في أسرته يترعرع في كنفها، وهذه هي الرعاية الاجتماعية للطفل </w:t>
      </w:r>
      <w:r w:rsidR="00426D31">
        <w:rPr>
          <w:rFonts w:ascii="Simplified Arabic" w:hAnsi="Simplified Arabic" w:cs="Simplified Arabic" w:hint="cs"/>
          <w:sz w:val="32"/>
          <w:szCs w:val="32"/>
          <w:rtl/>
          <w:lang w:bidi="ar-DZ"/>
        </w:rPr>
        <w:lastRenderedPageBreak/>
        <w:t>من خلال دور ال</w:t>
      </w:r>
      <w:r w:rsidR="00D66AE3">
        <w:rPr>
          <w:rFonts w:ascii="Simplified Arabic" w:hAnsi="Simplified Arabic" w:cs="Simplified Arabic" w:hint="cs"/>
          <w:sz w:val="32"/>
          <w:szCs w:val="32"/>
          <w:rtl/>
          <w:lang w:bidi="ar-DZ"/>
        </w:rPr>
        <w:t>حضانة، ولكن قد تكون الرعاية الاجتماعية تعويضية للأطفال المحرومين من رعاية أسرهم حرمانا كليا أو جزئيا، وهذه هي الرعاية البديلة.</w:t>
      </w:r>
    </w:p>
    <w:p w:rsidR="00F124F7" w:rsidRDefault="00D66AE3" w:rsidP="003C2ACC">
      <w:pPr>
        <w:bidi/>
        <w:spacing w:line="276" w:lineRule="auto"/>
        <w:jc w:val="center"/>
        <w:rPr>
          <w:rFonts w:ascii="Simplified Arabic" w:hAnsi="Simplified Arabic" w:cs="Simplified Arabic"/>
          <w:b/>
          <w:bCs/>
          <w:sz w:val="36"/>
          <w:szCs w:val="36"/>
          <w:rtl/>
          <w:lang w:bidi="ar-DZ"/>
        </w:rPr>
      </w:pPr>
      <w:r w:rsidRPr="00D66AE3">
        <w:rPr>
          <w:rFonts w:ascii="Simplified Arabic" w:hAnsi="Simplified Arabic" w:cs="Simplified Arabic" w:hint="cs"/>
          <w:b/>
          <w:bCs/>
          <w:sz w:val="36"/>
          <w:szCs w:val="36"/>
          <w:rtl/>
          <w:lang w:bidi="ar-DZ"/>
        </w:rPr>
        <w:t>الفرع الثاني:</w:t>
      </w:r>
    </w:p>
    <w:p w:rsidR="00D66AE3" w:rsidRDefault="00D66AE3" w:rsidP="003C2ACC">
      <w:pPr>
        <w:bidi/>
        <w:spacing w:line="276" w:lineRule="auto"/>
        <w:jc w:val="center"/>
        <w:rPr>
          <w:rFonts w:ascii="Simplified Arabic" w:hAnsi="Simplified Arabic" w:cs="Simplified Arabic"/>
          <w:b/>
          <w:bCs/>
          <w:sz w:val="36"/>
          <w:szCs w:val="36"/>
          <w:rtl/>
          <w:lang w:bidi="ar-DZ"/>
        </w:rPr>
      </w:pPr>
      <w:r w:rsidRPr="00D66AE3">
        <w:rPr>
          <w:rFonts w:ascii="Simplified Arabic" w:hAnsi="Simplified Arabic" w:cs="Simplified Arabic" w:hint="cs"/>
          <w:b/>
          <w:bCs/>
          <w:sz w:val="36"/>
          <w:szCs w:val="36"/>
          <w:rtl/>
          <w:lang w:bidi="ar-DZ"/>
        </w:rPr>
        <w:t>مظاهر الرعاية الاجتماعية للطفل</w:t>
      </w:r>
    </w:p>
    <w:p w:rsidR="00D66AE3" w:rsidRDefault="00D66AE3" w:rsidP="00AA5701">
      <w:pPr>
        <w:bidi/>
        <w:spacing w:line="276" w:lineRule="auto"/>
        <w:jc w:val="both"/>
        <w:rPr>
          <w:rFonts w:ascii="Simplified Arabic" w:hAnsi="Simplified Arabic" w:cs="Simplified Arabic"/>
          <w:b/>
          <w:bCs/>
          <w:sz w:val="36"/>
          <w:szCs w:val="36"/>
          <w:rtl/>
          <w:lang w:bidi="ar-DZ"/>
        </w:rPr>
      </w:pPr>
      <w:r w:rsidRPr="00D66AE3">
        <w:rPr>
          <w:rFonts w:ascii="Simplified Arabic" w:hAnsi="Simplified Arabic" w:cs="Simplified Arabic" w:hint="cs"/>
          <w:b/>
          <w:bCs/>
          <w:sz w:val="36"/>
          <w:szCs w:val="36"/>
          <w:rtl/>
          <w:lang w:bidi="ar-DZ"/>
        </w:rPr>
        <w:t>أولا: المساعدات المالية</w:t>
      </w:r>
    </w:p>
    <w:p w:rsidR="00DD4650" w:rsidRPr="00AD37D5" w:rsidRDefault="00D66AE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مظاهر الرعاية الاجتماعية للطفل ما يتعلق بالمساعدات المالية التي تقدم له، حيث يجب على الدولة أن تحرص على تهيئة الظروف المادية التي تكفل تحقيق الأمن المادي للطفولة</w:t>
      </w:r>
      <w:r w:rsidR="00405811">
        <w:rPr>
          <w:rFonts w:ascii="Simplified Arabic" w:hAnsi="Simplified Arabic" w:cs="Simplified Arabic" w:hint="cs"/>
          <w:sz w:val="32"/>
          <w:szCs w:val="32"/>
          <w:rtl/>
          <w:lang w:bidi="ar-DZ"/>
        </w:rPr>
        <w:t>، وهذا ما أكد عليه إعلان حقوق الطفل الصادر عن الأمم المتحدة في المبدأ السادس منه الذي جاء فيه:"... تتولى الدولة والهيئات المتخصصة الأخرى بذل المعونة المالية التي تكفل إعالة أبناء الأسر الكبيرة العدد ."</w:t>
      </w:r>
      <w:r w:rsidRPr="00405811">
        <w:rPr>
          <w:rStyle w:val="Appelnotedebasdep"/>
          <w:rFonts w:ascii="Simplified Arabic" w:hAnsi="Simplified Arabic" w:cs="Simplified Arabic"/>
          <w:sz w:val="24"/>
          <w:szCs w:val="24"/>
          <w:rtl/>
          <w:lang w:bidi="ar-DZ"/>
        </w:rPr>
        <w:footnoteReference w:id="96"/>
      </w:r>
    </w:p>
    <w:p w:rsidR="009629F1" w:rsidRDefault="00405811" w:rsidP="00AA5701">
      <w:pPr>
        <w:tabs>
          <w:tab w:val="left" w:pos="5997"/>
        </w:tabs>
        <w:bidi/>
        <w:spacing w:line="276" w:lineRule="auto"/>
        <w:jc w:val="both"/>
        <w:rPr>
          <w:rFonts w:ascii="Simplified Arabic" w:hAnsi="Simplified Arabic" w:cs="Simplified Arabic"/>
          <w:b/>
          <w:bCs/>
          <w:sz w:val="36"/>
          <w:szCs w:val="36"/>
          <w:rtl/>
          <w:lang w:bidi="ar-DZ"/>
        </w:rPr>
      </w:pPr>
      <w:r w:rsidRPr="00405811">
        <w:rPr>
          <w:rFonts w:ascii="Simplified Arabic" w:hAnsi="Simplified Arabic" w:cs="Simplified Arabic"/>
          <w:b/>
          <w:bCs/>
          <w:sz w:val="36"/>
          <w:szCs w:val="36"/>
          <w:rtl/>
          <w:lang w:bidi="ar-DZ"/>
        </w:rPr>
        <w:t>ثانيا: دور الحضانة</w:t>
      </w:r>
      <w:r w:rsidR="00EB1969">
        <w:rPr>
          <w:rFonts w:ascii="Simplified Arabic" w:hAnsi="Simplified Arabic" w:cs="Simplified Arabic"/>
          <w:b/>
          <w:bCs/>
          <w:sz w:val="36"/>
          <w:szCs w:val="36"/>
          <w:rtl/>
          <w:lang w:bidi="ar-DZ"/>
        </w:rPr>
        <w:tab/>
      </w:r>
    </w:p>
    <w:p w:rsidR="00405811"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05811">
        <w:rPr>
          <w:rFonts w:ascii="Simplified Arabic" w:hAnsi="Simplified Arabic" w:cs="Simplified Arabic" w:hint="cs"/>
          <w:sz w:val="32"/>
          <w:szCs w:val="32"/>
          <w:rtl/>
          <w:lang w:bidi="ar-DZ"/>
        </w:rPr>
        <w:t>يعتبر دار للحضانة كل مكان مناسب يخصص لرعاية الأ</w:t>
      </w:r>
      <w:r w:rsidR="00276B6D">
        <w:rPr>
          <w:rFonts w:ascii="Simplified Arabic" w:hAnsi="Simplified Arabic" w:cs="Simplified Arabic" w:hint="cs"/>
          <w:sz w:val="32"/>
          <w:szCs w:val="32"/>
          <w:rtl/>
          <w:lang w:bidi="ar-DZ"/>
        </w:rPr>
        <w:t>طفال الذين لم يبلغوا سن الرابعة، وتقوم دار الحضانة برعاية هؤلاء الأطفال بعض الوقت، أو تقوم بإيوائهم إيواء كاملا</w:t>
      </w:r>
      <w:r w:rsidR="00276B6D" w:rsidRPr="00276B6D">
        <w:rPr>
          <w:rStyle w:val="Appelnotedebasdep"/>
          <w:rFonts w:ascii="Simplified Arabic" w:hAnsi="Simplified Arabic" w:cs="Simplified Arabic"/>
          <w:sz w:val="24"/>
          <w:szCs w:val="24"/>
          <w:rtl/>
          <w:lang w:bidi="ar-DZ"/>
        </w:rPr>
        <w:footnoteReference w:id="97"/>
      </w:r>
      <w:r w:rsidR="00276B6D">
        <w:rPr>
          <w:rFonts w:ascii="Simplified Arabic" w:hAnsi="Simplified Arabic" w:cs="Simplified Arabic" w:hint="cs"/>
          <w:sz w:val="32"/>
          <w:szCs w:val="32"/>
          <w:rtl/>
          <w:lang w:bidi="ar-DZ"/>
        </w:rPr>
        <w:t>.</w:t>
      </w:r>
    </w:p>
    <w:p w:rsidR="0054572D"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276B6D">
        <w:rPr>
          <w:rFonts w:ascii="Simplified Arabic" w:hAnsi="Simplified Arabic" w:cs="Simplified Arabic" w:hint="cs"/>
          <w:sz w:val="32"/>
          <w:szCs w:val="32"/>
          <w:rtl/>
          <w:lang w:bidi="ar-DZ"/>
        </w:rPr>
        <w:t>وهي تقوم برعاية مساعدة إلى جانب الأسرة مع بقاء الطفل في أسرته يترعرع في كنفها، وتقوم بنشر الوعي بين أسرهم لتنشئتهم تنشئة سليمة، وكذا تقوية الروابط الاجتماعية بين الدار وأسر الأطفال</w:t>
      </w:r>
      <w:r w:rsidR="00276B6D" w:rsidRPr="0054572D">
        <w:rPr>
          <w:rStyle w:val="Appelnotedebasdep"/>
          <w:rFonts w:ascii="Simplified Arabic" w:hAnsi="Simplified Arabic" w:cs="Simplified Arabic"/>
          <w:sz w:val="24"/>
          <w:szCs w:val="24"/>
          <w:rtl/>
          <w:lang w:bidi="ar-DZ"/>
        </w:rPr>
        <w:footnoteReference w:id="98"/>
      </w:r>
      <w:r w:rsidR="0054572D">
        <w:rPr>
          <w:rFonts w:ascii="Simplified Arabic" w:hAnsi="Simplified Arabic" w:cs="Simplified Arabic" w:hint="cs"/>
          <w:sz w:val="32"/>
          <w:szCs w:val="32"/>
          <w:rtl/>
          <w:lang w:bidi="ar-DZ"/>
        </w:rPr>
        <w:t>.</w:t>
      </w:r>
    </w:p>
    <w:p w:rsidR="0054572D" w:rsidRDefault="0054572D" w:rsidP="00AA5701">
      <w:pPr>
        <w:bidi/>
        <w:spacing w:line="276" w:lineRule="auto"/>
        <w:jc w:val="both"/>
        <w:rPr>
          <w:rFonts w:ascii="Simplified Arabic" w:hAnsi="Simplified Arabic" w:cs="Simplified Arabic"/>
          <w:b/>
          <w:bCs/>
          <w:sz w:val="36"/>
          <w:szCs w:val="36"/>
          <w:rtl/>
          <w:lang w:bidi="ar-DZ"/>
        </w:rPr>
      </w:pPr>
      <w:r w:rsidRPr="0054572D">
        <w:rPr>
          <w:rFonts w:ascii="Simplified Arabic" w:hAnsi="Simplified Arabic" w:cs="Simplified Arabic" w:hint="cs"/>
          <w:b/>
          <w:bCs/>
          <w:sz w:val="36"/>
          <w:szCs w:val="36"/>
          <w:rtl/>
          <w:lang w:bidi="ar-DZ"/>
        </w:rPr>
        <w:t>ثالثا: الأسر البديلة</w:t>
      </w:r>
    </w:p>
    <w:p w:rsidR="0054572D"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4572D">
        <w:rPr>
          <w:rFonts w:ascii="Simplified Arabic" w:hAnsi="Simplified Arabic" w:cs="Simplified Arabic" w:hint="cs"/>
          <w:sz w:val="32"/>
          <w:szCs w:val="32"/>
          <w:rtl/>
          <w:lang w:bidi="ar-DZ"/>
        </w:rPr>
        <w:t>اتجه المشرع الجزائري إلى مشروع الأسر البديلة، وكان رائده في ذلك توفير العطف والحنان الأسري للطفل الذي حالت ظروفه دون أن ينشأ في أسرته الطبيعية، فضلا عن تربيته تربية سليمة، فلم يرد إطلاقا أن ينسب الطفل إلى الأسرة البديلة، أو أن يحدث تبني الطفل، لأنه لا يجوز أن ينسب الطفل إلى غير والديه</w:t>
      </w:r>
      <w:r w:rsidR="0054572D" w:rsidRPr="0054572D">
        <w:rPr>
          <w:rStyle w:val="Appelnotedebasdep"/>
          <w:rFonts w:ascii="Simplified Arabic" w:hAnsi="Simplified Arabic" w:cs="Simplified Arabic"/>
          <w:sz w:val="24"/>
          <w:szCs w:val="24"/>
          <w:rtl/>
          <w:lang w:bidi="ar-DZ"/>
        </w:rPr>
        <w:footnoteReference w:id="99"/>
      </w:r>
      <w:r w:rsidR="0054572D">
        <w:rPr>
          <w:rFonts w:ascii="Simplified Arabic" w:hAnsi="Simplified Arabic" w:cs="Simplified Arabic" w:hint="cs"/>
          <w:sz w:val="32"/>
          <w:szCs w:val="32"/>
          <w:rtl/>
          <w:lang w:bidi="ar-DZ"/>
        </w:rPr>
        <w:t>.</w:t>
      </w:r>
    </w:p>
    <w:p w:rsidR="00276B6D" w:rsidRPr="0054572D" w:rsidRDefault="00D91321" w:rsidP="00864ACA">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       </w:t>
      </w:r>
      <w:r w:rsidR="0054572D">
        <w:rPr>
          <w:rFonts w:ascii="Simplified Arabic" w:hAnsi="Simplified Arabic" w:cs="Simplified Arabic" w:hint="cs"/>
          <w:sz w:val="32"/>
          <w:szCs w:val="32"/>
          <w:rtl/>
          <w:lang w:bidi="ar-DZ"/>
        </w:rPr>
        <w:t xml:space="preserve"> وحظر التبني حكم شرعي قطعي جاء به الإسلام</w:t>
      </w:r>
      <w:r w:rsidR="00601E2D">
        <w:rPr>
          <w:rFonts w:ascii="Simplified Arabic" w:hAnsi="Simplified Arabic" w:cs="Simplified Arabic" w:hint="cs"/>
          <w:sz w:val="32"/>
          <w:szCs w:val="32"/>
          <w:rtl/>
          <w:lang w:bidi="ar-DZ"/>
        </w:rPr>
        <w:t>، ولا مراء فيه في الشريعة الإسلامية، قال تعالى:" ادعوهم لآبائهم هو أقسط عند الله، فإن لم تعلموا آباءهم فإخوانكم في الدين و مواليكم "</w:t>
      </w:r>
      <w:r w:rsidR="00601E2D" w:rsidRPr="00601E2D">
        <w:rPr>
          <w:rStyle w:val="Appelnotedebasdep"/>
          <w:rFonts w:ascii="Simplified Arabic" w:hAnsi="Simplified Arabic" w:cs="Simplified Arabic"/>
          <w:sz w:val="24"/>
          <w:szCs w:val="24"/>
          <w:rtl/>
          <w:lang w:bidi="ar-DZ"/>
        </w:rPr>
        <w:footnoteReference w:id="100"/>
      </w:r>
      <w:r w:rsidR="00276B6D" w:rsidRPr="0054572D">
        <w:rPr>
          <w:rFonts w:ascii="Simplified Arabic" w:hAnsi="Simplified Arabic" w:cs="Simplified Arabic" w:hint="cs"/>
          <w:b/>
          <w:bCs/>
          <w:sz w:val="36"/>
          <w:szCs w:val="36"/>
          <w:rtl/>
          <w:lang w:bidi="ar-DZ"/>
        </w:rPr>
        <w:t xml:space="preserve"> </w:t>
      </w:r>
    </w:p>
    <w:p w:rsidR="005C3402" w:rsidRDefault="00D91321"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       </w:t>
      </w:r>
      <w:r w:rsidR="00601E2D">
        <w:rPr>
          <w:rFonts w:ascii="Simplified Arabic" w:hAnsi="Simplified Arabic" w:cs="Simplified Arabic" w:hint="cs"/>
          <w:sz w:val="32"/>
          <w:szCs w:val="32"/>
          <w:rtl/>
          <w:lang w:bidi="ar-DZ"/>
        </w:rPr>
        <w:t xml:space="preserve"> وعليه فليس مشروع الأسر البديلة نظاما للتبني، ولا يترتب عليه حقوق بنوة وأبوة بين الزوجين </w:t>
      </w:r>
      <w:r w:rsidR="005C3402">
        <w:rPr>
          <w:rFonts w:ascii="Simplified Arabic" w:hAnsi="Simplified Arabic" w:cs="Simplified Arabic" w:hint="cs"/>
          <w:sz w:val="32"/>
          <w:szCs w:val="32"/>
          <w:rtl/>
          <w:lang w:bidi="ar-DZ"/>
        </w:rPr>
        <w:t>في الأسرة البديلة والطفل الذي تكفله هذه الأسرة، وهكذا فإن هذا المشروع يقترب إلى ما حث عليه الإسلام من كفالة اليتيم، حتى أن الرسول-صلى الله عليه وسلم- قال(( أنا وكافل اليتيم في الجنة هكذا، وقال بإصبعيه السبابة والوسطى ))</w:t>
      </w:r>
      <w:r w:rsidR="005C3402" w:rsidRPr="005C3402">
        <w:rPr>
          <w:rStyle w:val="Appelnotedebasdep"/>
          <w:rFonts w:ascii="Simplified Arabic" w:hAnsi="Simplified Arabic" w:cs="Simplified Arabic"/>
          <w:sz w:val="24"/>
          <w:szCs w:val="24"/>
          <w:rtl/>
          <w:lang w:bidi="ar-DZ"/>
        </w:rPr>
        <w:footnoteReference w:id="101"/>
      </w:r>
      <w:r w:rsidR="005C3402">
        <w:rPr>
          <w:rFonts w:ascii="Simplified Arabic" w:hAnsi="Simplified Arabic" w:cs="Simplified Arabic" w:hint="cs"/>
          <w:b/>
          <w:bCs/>
          <w:sz w:val="36"/>
          <w:szCs w:val="36"/>
          <w:rtl/>
          <w:lang w:bidi="ar-DZ"/>
        </w:rPr>
        <w:t>.</w:t>
      </w:r>
    </w:p>
    <w:p w:rsidR="00794849"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lastRenderedPageBreak/>
        <w:t xml:space="preserve">      </w:t>
      </w:r>
      <w:r w:rsidR="005C3402">
        <w:rPr>
          <w:rFonts w:ascii="Simplified Arabic" w:hAnsi="Simplified Arabic" w:cs="Simplified Arabic" w:hint="cs"/>
          <w:b/>
          <w:bCs/>
          <w:sz w:val="36"/>
          <w:szCs w:val="36"/>
          <w:rtl/>
          <w:lang w:bidi="ar-DZ"/>
        </w:rPr>
        <w:t xml:space="preserve"> </w:t>
      </w:r>
      <w:r w:rsidR="005C3402">
        <w:rPr>
          <w:rFonts w:ascii="Simplified Arabic" w:hAnsi="Simplified Arabic" w:cs="Simplified Arabic" w:hint="cs"/>
          <w:sz w:val="32"/>
          <w:szCs w:val="32"/>
          <w:rtl/>
          <w:lang w:bidi="ar-DZ"/>
        </w:rPr>
        <w:t xml:space="preserve">وتنتفع بنظام الأسر البديلة فئة اللقطاء والأطفال الضالون الذين لا يمكنهم الإرشاد </w:t>
      </w:r>
      <w:r w:rsidR="00794849">
        <w:rPr>
          <w:rFonts w:ascii="Simplified Arabic" w:hAnsi="Simplified Arabic" w:cs="Simplified Arabic" w:hint="cs"/>
          <w:sz w:val="32"/>
          <w:szCs w:val="32"/>
          <w:rtl/>
          <w:lang w:bidi="ar-DZ"/>
        </w:rPr>
        <w:t>عن ذويهم وتعجز السلطات المختصة عن الاستدلال على محال إقامتهم، وكذلك الأطفال الذين يثبت من البحث الاجتماعي استحالة رعايتهم في أسره الأصلية، مثل أولاد المسجونين، وأولاد نزلاء مستشفيات الأمراض العقلية، والأطفال الذين لا يوجد من يرعاهم من ذوي قرباهم، أو يشردون نتيجة انفصال الأبوين</w:t>
      </w:r>
      <w:r w:rsidR="00794849" w:rsidRPr="00794849">
        <w:rPr>
          <w:rStyle w:val="Appelnotedebasdep"/>
          <w:rFonts w:ascii="Simplified Arabic" w:hAnsi="Simplified Arabic" w:cs="Simplified Arabic"/>
          <w:sz w:val="24"/>
          <w:szCs w:val="24"/>
          <w:rtl/>
          <w:lang w:bidi="ar-DZ"/>
        </w:rPr>
        <w:footnoteReference w:id="102"/>
      </w:r>
      <w:r w:rsidR="00794849">
        <w:rPr>
          <w:rFonts w:ascii="Simplified Arabic" w:hAnsi="Simplified Arabic" w:cs="Simplified Arabic" w:hint="cs"/>
          <w:sz w:val="32"/>
          <w:szCs w:val="32"/>
          <w:rtl/>
          <w:lang w:bidi="ar-DZ"/>
        </w:rPr>
        <w:t>.</w:t>
      </w:r>
    </w:p>
    <w:p w:rsidR="0086422C" w:rsidRDefault="0079484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غير أننا نرى أنه ما يجب مراعاته في هذا</w:t>
      </w:r>
      <w:r w:rsidR="0086422C">
        <w:rPr>
          <w:rFonts w:ascii="Simplified Arabic" w:hAnsi="Simplified Arabic" w:cs="Simplified Arabic" w:hint="cs"/>
          <w:sz w:val="32"/>
          <w:szCs w:val="32"/>
          <w:rtl/>
          <w:lang w:bidi="ar-DZ"/>
        </w:rPr>
        <w:t xml:space="preserve"> المقام هو أن تكون الأسرة جزائرية وديانتها الإسلام، وأن تتكون هذه الأسرة من زوجين صالحين وناضجين أخلاقيا واجتماعيا، والأهم أن يكون دخل هذه الأسرة كافيا لسد احتياجاتها.</w:t>
      </w:r>
    </w:p>
    <w:p w:rsidR="004810D6" w:rsidRDefault="00D91321"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b/>
          <w:bCs/>
          <w:sz w:val="36"/>
          <w:szCs w:val="36"/>
          <w:rtl/>
          <w:lang w:bidi="ar-DZ"/>
        </w:rPr>
        <w:t xml:space="preserve">    </w:t>
      </w:r>
      <w:r w:rsidR="0011282E">
        <w:rPr>
          <w:rFonts w:ascii="Simplified Arabic" w:hAnsi="Simplified Arabic" w:cs="Simplified Arabic" w:hint="cs"/>
          <w:b/>
          <w:bCs/>
          <w:sz w:val="36"/>
          <w:szCs w:val="36"/>
          <w:rtl/>
          <w:lang w:bidi="ar-DZ"/>
        </w:rPr>
        <w:t xml:space="preserve">   </w:t>
      </w:r>
      <w:r w:rsidR="0011282E">
        <w:rPr>
          <w:rFonts w:ascii="Simplified Arabic" w:hAnsi="Simplified Arabic" w:cs="Simplified Arabic" w:hint="cs"/>
          <w:sz w:val="32"/>
          <w:szCs w:val="32"/>
          <w:rtl/>
          <w:lang w:bidi="ar-DZ"/>
        </w:rPr>
        <w:t>وكل هذا انطلاقا من دور الجو الأسري في تقويم سلوك الطفل، حتى ولو كانت أسرة بديلة أو مؤسسات الرعاية الاجتماعية</w:t>
      </w:r>
      <w:r w:rsidR="0011282E" w:rsidRPr="0011282E">
        <w:rPr>
          <w:rStyle w:val="Appelnotedebasdep"/>
          <w:rFonts w:ascii="Simplified Arabic" w:hAnsi="Simplified Arabic" w:cs="Simplified Arabic"/>
          <w:sz w:val="24"/>
          <w:szCs w:val="24"/>
          <w:rtl/>
          <w:lang w:bidi="ar-DZ"/>
        </w:rPr>
        <w:footnoteReference w:id="103"/>
      </w:r>
      <w:r w:rsidR="0011282E">
        <w:rPr>
          <w:rFonts w:ascii="Simplified Arabic" w:hAnsi="Simplified Arabic" w:cs="Simplified Arabic" w:hint="cs"/>
          <w:sz w:val="32"/>
          <w:szCs w:val="32"/>
          <w:rtl/>
          <w:lang w:bidi="ar-DZ"/>
        </w:rPr>
        <w:t>.</w:t>
      </w:r>
      <w:r w:rsidR="0011282E" w:rsidRPr="0011282E">
        <w:rPr>
          <w:rFonts w:ascii="Simplified Arabic" w:hAnsi="Simplified Arabic" w:cs="Simplified Arabic" w:hint="cs"/>
          <w:sz w:val="24"/>
          <w:szCs w:val="24"/>
          <w:rtl/>
          <w:lang w:bidi="ar-DZ"/>
        </w:rPr>
        <w:t xml:space="preserve"> </w:t>
      </w:r>
    </w:p>
    <w:p w:rsidR="004810D6" w:rsidRDefault="004810D6" w:rsidP="00AA5701">
      <w:pPr>
        <w:bidi/>
        <w:spacing w:line="276" w:lineRule="auto"/>
        <w:jc w:val="both"/>
        <w:rPr>
          <w:rFonts w:ascii="Simplified Arabic" w:hAnsi="Simplified Arabic" w:cs="Simplified Arabic"/>
          <w:sz w:val="24"/>
          <w:szCs w:val="24"/>
          <w:rtl/>
          <w:lang w:bidi="ar-DZ"/>
        </w:rPr>
      </w:pPr>
    </w:p>
    <w:p w:rsidR="005C419A" w:rsidRPr="008E1D3A" w:rsidRDefault="0086422C"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         </w:t>
      </w:r>
      <w:r w:rsidR="00794849" w:rsidRPr="0086422C">
        <w:rPr>
          <w:rFonts w:ascii="Simplified Arabic" w:hAnsi="Simplified Arabic" w:cs="Simplified Arabic" w:hint="cs"/>
          <w:b/>
          <w:bCs/>
          <w:sz w:val="36"/>
          <w:szCs w:val="36"/>
          <w:rtl/>
          <w:lang w:bidi="ar-DZ"/>
        </w:rPr>
        <w:t xml:space="preserve"> </w:t>
      </w:r>
      <w:r w:rsidR="005C419A" w:rsidRPr="0086422C">
        <w:rPr>
          <w:rFonts w:ascii="Simplified Arabic" w:hAnsi="Simplified Arabic" w:cs="Simplified Arabic" w:hint="cs"/>
          <w:b/>
          <w:bCs/>
          <w:sz w:val="36"/>
          <w:szCs w:val="36"/>
          <w:rtl/>
          <w:lang w:bidi="ar-DZ"/>
        </w:rPr>
        <w:t xml:space="preserve">      </w:t>
      </w:r>
    </w:p>
    <w:p w:rsidR="00F124F7" w:rsidRDefault="004310A7" w:rsidP="003C2ACC">
      <w:pPr>
        <w:bidi/>
        <w:spacing w:line="276" w:lineRule="auto"/>
        <w:jc w:val="center"/>
        <w:rPr>
          <w:rFonts w:ascii="Simplified Arabic" w:hAnsi="Simplified Arabic" w:cs="Simplified Arabic"/>
          <w:b/>
          <w:bCs/>
          <w:sz w:val="36"/>
          <w:szCs w:val="36"/>
          <w:rtl/>
          <w:lang w:bidi="ar-DZ"/>
        </w:rPr>
      </w:pPr>
      <w:r w:rsidRPr="004310A7">
        <w:rPr>
          <w:rFonts w:ascii="Simplified Arabic" w:hAnsi="Simplified Arabic" w:cs="Simplified Arabic"/>
          <w:b/>
          <w:bCs/>
          <w:sz w:val="36"/>
          <w:szCs w:val="36"/>
          <w:rtl/>
          <w:lang w:bidi="ar-DZ"/>
        </w:rPr>
        <w:t>المطلب الثالث:</w:t>
      </w:r>
    </w:p>
    <w:p w:rsidR="004310A7" w:rsidRDefault="004310A7" w:rsidP="003C2ACC">
      <w:pPr>
        <w:bidi/>
        <w:spacing w:line="276" w:lineRule="auto"/>
        <w:jc w:val="center"/>
        <w:rPr>
          <w:rFonts w:ascii="Simplified Arabic" w:hAnsi="Simplified Arabic" w:cs="Simplified Arabic"/>
          <w:b/>
          <w:bCs/>
          <w:sz w:val="36"/>
          <w:szCs w:val="36"/>
          <w:lang w:bidi="ar-DZ"/>
        </w:rPr>
      </w:pPr>
      <w:r w:rsidRPr="004310A7">
        <w:rPr>
          <w:rFonts w:ascii="Simplified Arabic" w:hAnsi="Simplified Arabic" w:cs="Simplified Arabic"/>
          <w:b/>
          <w:bCs/>
          <w:sz w:val="36"/>
          <w:szCs w:val="36"/>
          <w:rtl/>
          <w:lang w:bidi="ar-DZ"/>
        </w:rPr>
        <w:t>حق الطفل في التعليم</w:t>
      </w:r>
      <w:r w:rsidR="007C53D3">
        <w:rPr>
          <w:rFonts w:ascii="Simplified Arabic" w:hAnsi="Simplified Arabic" w:cs="Simplified Arabic" w:hint="cs"/>
          <w:b/>
          <w:bCs/>
          <w:sz w:val="36"/>
          <w:szCs w:val="36"/>
          <w:rtl/>
          <w:lang w:bidi="ar-DZ"/>
        </w:rPr>
        <w:t xml:space="preserve"> والثقافة</w:t>
      </w:r>
    </w:p>
    <w:p w:rsidR="00FD0EE8" w:rsidRDefault="00FD0EE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sidR="00D9132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إن الطفل كما يحتاج إلى الغذاء لتغذية جسمه ونموه، فإنه يحتاج إلى الثقافة والتعليم من أجل تغذية عقله، لذلك سعت الدولة إلى النهوض بثقافة الطفل، كما أكد على </w:t>
      </w:r>
      <w:r>
        <w:rPr>
          <w:rFonts w:ascii="Simplified Arabic" w:hAnsi="Simplified Arabic" w:cs="Simplified Arabic" w:hint="cs"/>
          <w:sz w:val="32"/>
          <w:szCs w:val="32"/>
          <w:rtl/>
          <w:lang w:bidi="ar-DZ"/>
        </w:rPr>
        <w:lastRenderedPageBreak/>
        <w:t>مجانية وإجبارية التعليم الذي يعتبر ضرورة لا غنى عنها لأي إنسان، ولذلك سنتناول في الفرع الأول حق الطفل في الثقافة، وفي الفرع الثاني حق الطفل في التعليم .</w:t>
      </w:r>
    </w:p>
    <w:p w:rsidR="00F124F7" w:rsidRDefault="00FD0EE8" w:rsidP="003C2ACC">
      <w:pPr>
        <w:bidi/>
        <w:spacing w:line="276" w:lineRule="auto"/>
        <w:jc w:val="center"/>
        <w:rPr>
          <w:rFonts w:ascii="Simplified Arabic" w:hAnsi="Simplified Arabic" w:cs="Simplified Arabic"/>
          <w:b/>
          <w:bCs/>
          <w:sz w:val="36"/>
          <w:szCs w:val="36"/>
          <w:rtl/>
          <w:lang w:bidi="ar-DZ"/>
        </w:rPr>
      </w:pPr>
      <w:r w:rsidRPr="00FD0EE8">
        <w:rPr>
          <w:rFonts w:ascii="Simplified Arabic" w:hAnsi="Simplified Arabic" w:cs="Simplified Arabic" w:hint="cs"/>
          <w:b/>
          <w:bCs/>
          <w:sz w:val="36"/>
          <w:szCs w:val="36"/>
          <w:rtl/>
          <w:lang w:bidi="ar-DZ"/>
        </w:rPr>
        <w:t>الفرع الأول:</w:t>
      </w:r>
    </w:p>
    <w:p w:rsidR="00FD0EE8" w:rsidRDefault="00FD0EE8" w:rsidP="003C2ACC">
      <w:pPr>
        <w:bidi/>
        <w:spacing w:line="276" w:lineRule="auto"/>
        <w:jc w:val="center"/>
        <w:rPr>
          <w:rFonts w:ascii="Simplified Arabic" w:hAnsi="Simplified Arabic" w:cs="Simplified Arabic"/>
          <w:b/>
          <w:bCs/>
          <w:sz w:val="36"/>
          <w:szCs w:val="36"/>
          <w:rtl/>
          <w:lang w:bidi="ar-DZ"/>
        </w:rPr>
      </w:pPr>
      <w:r w:rsidRPr="00FD0EE8">
        <w:rPr>
          <w:rFonts w:ascii="Simplified Arabic" w:hAnsi="Simplified Arabic" w:cs="Simplified Arabic" w:hint="cs"/>
          <w:b/>
          <w:bCs/>
          <w:sz w:val="36"/>
          <w:szCs w:val="36"/>
          <w:rtl/>
          <w:lang w:bidi="ar-DZ"/>
        </w:rPr>
        <w:t>حق الطفل في ال</w:t>
      </w:r>
      <w:r>
        <w:rPr>
          <w:rFonts w:ascii="Simplified Arabic" w:hAnsi="Simplified Arabic" w:cs="Simplified Arabic" w:hint="cs"/>
          <w:b/>
          <w:bCs/>
          <w:sz w:val="36"/>
          <w:szCs w:val="36"/>
          <w:rtl/>
          <w:lang w:bidi="ar-DZ"/>
        </w:rPr>
        <w:t>ثقافة</w:t>
      </w:r>
    </w:p>
    <w:p w:rsidR="00FD0EE8"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D0EE8">
        <w:rPr>
          <w:rFonts w:ascii="Simplified Arabic" w:hAnsi="Simplified Arabic" w:cs="Simplified Arabic" w:hint="cs"/>
          <w:sz w:val="32"/>
          <w:szCs w:val="32"/>
          <w:rtl/>
          <w:lang w:bidi="ar-DZ"/>
        </w:rPr>
        <w:t xml:space="preserve"> </w:t>
      </w:r>
      <w:r w:rsidR="00C32DD4">
        <w:rPr>
          <w:rFonts w:ascii="Simplified Arabic" w:hAnsi="Simplified Arabic" w:cs="Simplified Arabic" w:hint="cs"/>
          <w:sz w:val="32"/>
          <w:szCs w:val="32"/>
          <w:rtl/>
          <w:lang w:bidi="ar-DZ"/>
        </w:rPr>
        <w:t>على الدولة أن تكفل حق الطفل في التعليم إشباع حاجاته الثقافية في شتى مجالاتها، سواء بالنسبة للأدب والفنون وغيرها من المعارف العلمية، سعيا إلى تكوين أرضية ثقافية .</w:t>
      </w:r>
    </w:p>
    <w:p w:rsidR="00C32DD4" w:rsidRDefault="00D91321"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C32DD4">
        <w:rPr>
          <w:rFonts w:ascii="Simplified Arabic" w:hAnsi="Simplified Arabic" w:cs="Simplified Arabic" w:hint="cs"/>
          <w:sz w:val="32"/>
          <w:szCs w:val="32"/>
          <w:rtl/>
          <w:lang w:bidi="ar-DZ"/>
        </w:rPr>
        <w:t xml:space="preserve"> وهذا ما جاء في المبدأ السابع من إعلان حقوق الطفل الصادر عن الأمم المتحدة:"... كما يجب أن تتيح له هذه الوسائل ما يرفع من مستوى ثقافته العامة، ويمكنه من أن ينمي قدرته ويحسن تقديره للأمور وشعوره بالمسؤولية الأدبية الاجتماعية، لكي يصبح عضوا مفيدا في المجتمع ...."</w:t>
      </w:r>
      <w:r w:rsidR="00C32DD4" w:rsidRPr="00C32DD4">
        <w:rPr>
          <w:rStyle w:val="Appelnotedebasdep"/>
          <w:rFonts w:ascii="Simplified Arabic" w:hAnsi="Simplified Arabic" w:cs="Simplified Arabic"/>
          <w:sz w:val="24"/>
          <w:szCs w:val="24"/>
          <w:rtl/>
          <w:lang w:bidi="ar-DZ"/>
        </w:rPr>
        <w:footnoteReference w:id="104"/>
      </w:r>
      <w:r w:rsidR="00C32DD4" w:rsidRPr="00C32DD4">
        <w:rPr>
          <w:rFonts w:ascii="Simplified Arabic" w:hAnsi="Simplified Arabic" w:cs="Simplified Arabic" w:hint="cs"/>
          <w:sz w:val="24"/>
          <w:szCs w:val="24"/>
          <w:rtl/>
          <w:lang w:bidi="ar-DZ"/>
        </w:rPr>
        <w:t xml:space="preserve"> </w:t>
      </w:r>
      <w:r w:rsidR="00C32DD4">
        <w:rPr>
          <w:rFonts w:ascii="Simplified Arabic" w:hAnsi="Simplified Arabic" w:cs="Simplified Arabic" w:hint="cs"/>
          <w:sz w:val="24"/>
          <w:szCs w:val="24"/>
          <w:rtl/>
          <w:lang w:bidi="ar-DZ"/>
        </w:rPr>
        <w:t>.</w:t>
      </w:r>
    </w:p>
    <w:p w:rsidR="00C32DD4" w:rsidRDefault="00C32DD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24"/>
          <w:szCs w:val="24"/>
          <w:rtl/>
          <w:lang w:bidi="ar-DZ"/>
        </w:rPr>
        <w:t xml:space="preserve">          </w:t>
      </w:r>
      <w:r w:rsidR="00D91321">
        <w:rPr>
          <w:rFonts w:ascii="Simplified Arabic" w:hAnsi="Simplified Arabic" w:cs="Simplified Arabic" w:hint="cs"/>
          <w:sz w:val="24"/>
          <w:szCs w:val="24"/>
          <w:rtl/>
          <w:lang w:bidi="ar-DZ"/>
        </w:rPr>
        <w:t xml:space="preserve"> </w:t>
      </w:r>
      <w:r>
        <w:rPr>
          <w:rFonts w:ascii="Simplified Arabic" w:hAnsi="Simplified Arabic" w:cs="Simplified Arabic" w:hint="cs"/>
          <w:sz w:val="32"/>
          <w:szCs w:val="32"/>
          <w:rtl/>
          <w:lang w:bidi="ar-DZ"/>
        </w:rPr>
        <w:t>وتتكون المادة التي تتشكل منها ثقافة الطفل من فروع متعددة أهمها:</w:t>
      </w:r>
    </w:p>
    <w:p w:rsidR="00C32DD4" w:rsidRDefault="00C32DD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1-الأدب: ويتكون من القصة القصيرة والطويلة والشعر الحديث والقديم، التقليدي والشعبي، والزجل والمقالات والبحوث الأدبية ومجلات الطفل .</w:t>
      </w:r>
    </w:p>
    <w:p w:rsidR="00C32DD4" w:rsidRDefault="00C32DD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00A64077">
        <w:rPr>
          <w:rFonts w:ascii="Simplified Arabic" w:hAnsi="Simplified Arabic" w:cs="Simplified Arabic" w:hint="cs"/>
          <w:sz w:val="32"/>
          <w:szCs w:val="32"/>
          <w:rtl/>
          <w:lang w:bidi="ar-DZ"/>
        </w:rPr>
        <w:t>الفنون: تتكون من الرسم، النحت، الموسيقى العالمية والمحلية، الأغاني، الأناشيد، السينما، المسرح، إلى غير ذلك من الفنون .</w:t>
      </w:r>
    </w:p>
    <w:p w:rsidR="00A64077" w:rsidRDefault="00A6407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3-المعارف العلمية: تتمثل في تمكين الطفل من الاطلاع على الموسوعات العلمية والكتب بمختلف فروعها والتعامل مع الكمبيوتر، والتي تتجه غايتها بوضوح نحو تلبية كل حاجات الطفل الثقافية في شتى مجالاتها .</w:t>
      </w:r>
    </w:p>
    <w:p w:rsidR="00DC4649" w:rsidRDefault="00D91321"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A64077">
        <w:rPr>
          <w:rFonts w:ascii="Simplified Arabic" w:hAnsi="Simplified Arabic" w:cs="Simplified Arabic" w:hint="cs"/>
          <w:sz w:val="32"/>
          <w:szCs w:val="32"/>
          <w:rtl/>
          <w:lang w:bidi="ar-DZ"/>
        </w:rPr>
        <w:t xml:space="preserve">  وفي هذا السياق ينبغي على الدولة أن تكفل إشباع حاجات الطفل الثقافية، لكن مع ربطها بقيم مجتمعه، إذ وجب على الذين تولوا اختيار المادة العلمية المقدمة للطفل انتقاء ما يزكي القيم العليا، لما تبعثه في نفس الطفل من معاني سامية لقيمة العقل وأهمية الإبداع، وكذا قيم الحق والعدل والشجاعة، وكل المعاني الإنسانية التي تجسد فكرة المساواة بين كافة الناس، واحترام الآخرين، كما تبرز في ما الدين من صدق وطهارة وتسامح ورحمة، ولا يتأتى كل هذا إلا بانتهاج طريق يساهم في إثراء الرصيد الثقافي للأطفال، وذلك من خلال إنشاء مكتبات للطفل في كل قرية وفي الأحياء </w:t>
      </w:r>
      <w:r w:rsidR="00DC4649">
        <w:rPr>
          <w:rFonts w:ascii="Simplified Arabic" w:hAnsi="Simplified Arabic" w:cs="Simplified Arabic" w:hint="cs"/>
          <w:sz w:val="32"/>
          <w:szCs w:val="32"/>
          <w:rtl/>
          <w:lang w:bidi="ar-DZ"/>
        </w:rPr>
        <w:t>والأماكن العامة، إضافة إلى نوادي ثقافة الطفل، والتي تتكون من مكتبة ودار للسينما ومسرح على الأقل</w:t>
      </w:r>
      <w:r w:rsidR="00DC4649" w:rsidRPr="00DC4649">
        <w:rPr>
          <w:rStyle w:val="Appelnotedebasdep"/>
          <w:rFonts w:ascii="Simplified Arabic" w:hAnsi="Simplified Arabic" w:cs="Simplified Arabic"/>
          <w:sz w:val="24"/>
          <w:szCs w:val="24"/>
          <w:rtl/>
          <w:lang w:bidi="ar-DZ"/>
        </w:rPr>
        <w:footnoteReference w:id="105"/>
      </w:r>
      <w:r w:rsidR="00DC4649" w:rsidRPr="00DC4649">
        <w:rPr>
          <w:rFonts w:ascii="Simplified Arabic" w:hAnsi="Simplified Arabic" w:cs="Simplified Arabic" w:hint="cs"/>
          <w:sz w:val="24"/>
          <w:szCs w:val="24"/>
          <w:rtl/>
          <w:lang w:bidi="ar-DZ"/>
        </w:rPr>
        <w:t xml:space="preserve"> </w:t>
      </w:r>
      <w:r w:rsidR="00DC4649">
        <w:rPr>
          <w:rFonts w:ascii="Simplified Arabic" w:hAnsi="Simplified Arabic" w:cs="Simplified Arabic" w:hint="cs"/>
          <w:sz w:val="24"/>
          <w:szCs w:val="24"/>
          <w:rtl/>
          <w:lang w:bidi="ar-DZ"/>
        </w:rPr>
        <w:t>.</w:t>
      </w:r>
    </w:p>
    <w:p w:rsidR="00A64077" w:rsidRPr="00DC4649" w:rsidRDefault="00D91321"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DC4649">
        <w:rPr>
          <w:rFonts w:ascii="Simplified Arabic" w:hAnsi="Simplified Arabic" w:cs="Simplified Arabic" w:hint="cs"/>
          <w:sz w:val="32"/>
          <w:szCs w:val="32"/>
          <w:rtl/>
          <w:lang w:bidi="ar-DZ"/>
        </w:rPr>
        <w:t xml:space="preserve"> والحقيقة أن تعرض أطفال الجزائر لأنماط ثقافية متباينة وأحيانا كثيرة متعارضة، قد يضع ثقافتهم العربية الإسلامية على المحك، وكل هذا نتيجة تلقي هذا الطفل</w:t>
      </w:r>
      <w:r w:rsidR="00F64736">
        <w:rPr>
          <w:rFonts w:ascii="Simplified Arabic" w:hAnsi="Simplified Arabic" w:cs="Simplified Arabic" w:hint="cs"/>
          <w:sz w:val="32"/>
          <w:szCs w:val="32"/>
          <w:rtl/>
          <w:lang w:bidi="ar-DZ"/>
        </w:rPr>
        <w:t xml:space="preserve"> لثقافات ومفاهيم مغايرة</w:t>
      </w:r>
      <w:r w:rsidR="00F64736" w:rsidRPr="00F64736">
        <w:rPr>
          <w:rStyle w:val="Appelnotedebasdep"/>
          <w:rFonts w:ascii="Simplified Arabic" w:hAnsi="Simplified Arabic" w:cs="Simplified Arabic"/>
          <w:sz w:val="24"/>
          <w:szCs w:val="24"/>
          <w:rtl/>
          <w:lang w:bidi="ar-DZ"/>
        </w:rPr>
        <w:footnoteReference w:id="106"/>
      </w:r>
      <w:r w:rsidR="00F64736">
        <w:rPr>
          <w:rFonts w:ascii="Simplified Arabic" w:hAnsi="Simplified Arabic" w:cs="Simplified Arabic" w:hint="cs"/>
          <w:sz w:val="32"/>
          <w:szCs w:val="32"/>
          <w:rtl/>
          <w:lang w:bidi="ar-DZ"/>
        </w:rPr>
        <w:t>.</w:t>
      </w:r>
      <w:r w:rsidR="00DC4649" w:rsidRPr="00F64736">
        <w:rPr>
          <w:rFonts w:ascii="Simplified Arabic" w:hAnsi="Simplified Arabic" w:cs="Simplified Arabic" w:hint="cs"/>
          <w:sz w:val="24"/>
          <w:szCs w:val="24"/>
          <w:rtl/>
          <w:lang w:bidi="ar-DZ"/>
        </w:rPr>
        <w:t xml:space="preserve"> </w:t>
      </w:r>
      <w:r w:rsidR="00DC4649">
        <w:rPr>
          <w:rFonts w:ascii="Simplified Arabic" w:hAnsi="Simplified Arabic" w:cs="Simplified Arabic" w:hint="cs"/>
          <w:sz w:val="24"/>
          <w:szCs w:val="24"/>
          <w:rtl/>
          <w:lang w:bidi="ar-DZ"/>
        </w:rPr>
        <w:t xml:space="preserve">    </w:t>
      </w:r>
      <w:r w:rsidR="00DC4649">
        <w:rPr>
          <w:rFonts w:ascii="Simplified Arabic" w:hAnsi="Simplified Arabic" w:cs="Simplified Arabic" w:hint="cs"/>
          <w:sz w:val="32"/>
          <w:szCs w:val="32"/>
          <w:rtl/>
          <w:lang w:bidi="ar-DZ"/>
        </w:rPr>
        <w:t xml:space="preserve"> </w:t>
      </w:r>
    </w:p>
    <w:p w:rsidR="00563ECF"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E5033">
        <w:rPr>
          <w:rFonts w:ascii="Simplified Arabic" w:hAnsi="Simplified Arabic" w:cs="Simplified Arabic" w:hint="cs"/>
          <w:sz w:val="32"/>
          <w:szCs w:val="32"/>
          <w:rtl/>
          <w:lang w:bidi="ar-DZ"/>
        </w:rPr>
        <w:t xml:space="preserve"> كما أننا لا نريد تجاهل واقع كئيب يمتد هنا وهناك في غياب خطة عمل تحافظ على البقية  القليلة من تراثنا الثقافي والحضاري، ولا يتحقق ذلك إلا بانتقاء ما توفره المصادر التي تبنى من خلالها هذه الثقافة، في غير حجز على طموح هذا الطفل نحو المعرفة، إلا ما كان </w:t>
      </w:r>
      <w:r w:rsidR="00563ECF">
        <w:rPr>
          <w:rFonts w:ascii="Simplified Arabic" w:hAnsi="Simplified Arabic" w:cs="Simplified Arabic" w:hint="cs"/>
          <w:sz w:val="32"/>
          <w:szCs w:val="32"/>
          <w:rtl/>
          <w:lang w:bidi="ar-DZ"/>
        </w:rPr>
        <w:t>فيه إيذاء لتكوينه العاطفي والعقلي والنفسي .</w:t>
      </w:r>
    </w:p>
    <w:p w:rsidR="00BA0AB5" w:rsidRDefault="00563EC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مع الوعي بمدى تأثير منابع الثقافة،والتي لها صلة وثيقة بمختلف وسائل الإعلام، من تلفاز، إذاعة، صحف، مجلات، سينما، أنترنت، وكتب، كما يجب حظر نشر أو عرض أو تداول أية مطبوعات أو مصنفات خاصة بالطفل، تخاطب غرائزه الدنيا أو تزين له السلوكيات المخالفة</w:t>
      </w:r>
      <w:r w:rsidR="00FE238B">
        <w:rPr>
          <w:rFonts w:ascii="Simplified Arabic" w:hAnsi="Simplified Arabic" w:cs="Simplified Arabic" w:hint="cs"/>
          <w:sz w:val="32"/>
          <w:szCs w:val="32"/>
          <w:rtl/>
          <w:lang w:bidi="ar-DZ"/>
        </w:rPr>
        <w:t xml:space="preserve"> لقيم مجتمعه</w:t>
      </w:r>
      <w:r w:rsidR="00BA0AB5">
        <w:rPr>
          <w:rFonts w:ascii="Simplified Arabic" w:hAnsi="Simplified Arabic" w:cs="Simplified Arabic" w:hint="cs"/>
          <w:sz w:val="32"/>
          <w:szCs w:val="32"/>
          <w:rtl/>
          <w:lang w:bidi="ar-DZ"/>
        </w:rPr>
        <w:t>.</w:t>
      </w:r>
    </w:p>
    <w:p w:rsidR="00BA0AB5"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A0AB5">
        <w:rPr>
          <w:rFonts w:ascii="Simplified Arabic" w:hAnsi="Simplified Arabic" w:cs="Simplified Arabic" w:hint="cs"/>
          <w:sz w:val="32"/>
          <w:szCs w:val="32"/>
          <w:rtl/>
          <w:lang w:bidi="ar-DZ"/>
        </w:rPr>
        <w:t xml:space="preserve"> وكل ما نطمح له من وراء ذلك هو أن يحصل أطفالنا على قدر من الثقافة ينسجم مع وسطهم الاجتماعي، كما تجعلهم قادرين على اكتساب الهوية الاجتماعية في شتى ميادين الحياة</w:t>
      </w:r>
      <w:r w:rsidR="00BA0AB5" w:rsidRPr="00BA0AB5">
        <w:rPr>
          <w:rStyle w:val="Appelnotedebasdep"/>
          <w:rFonts w:ascii="Simplified Arabic" w:hAnsi="Simplified Arabic" w:cs="Simplified Arabic"/>
          <w:sz w:val="24"/>
          <w:szCs w:val="24"/>
          <w:rtl/>
          <w:lang w:bidi="ar-DZ"/>
        </w:rPr>
        <w:footnoteReference w:id="107"/>
      </w:r>
      <w:r w:rsidR="00BA0AB5">
        <w:rPr>
          <w:rFonts w:ascii="Simplified Arabic" w:hAnsi="Simplified Arabic" w:cs="Simplified Arabic" w:hint="cs"/>
          <w:sz w:val="32"/>
          <w:szCs w:val="32"/>
          <w:rtl/>
          <w:lang w:bidi="ar-DZ"/>
        </w:rPr>
        <w:t>.</w:t>
      </w:r>
    </w:p>
    <w:p w:rsidR="00BA0AB5"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A0AB5">
        <w:rPr>
          <w:rFonts w:ascii="Simplified Arabic" w:hAnsi="Simplified Arabic" w:cs="Simplified Arabic" w:hint="cs"/>
          <w:sz w:val="32"/>
          <w:szCs w:val="32"/>
          <w:rtl/>
          <w:lang w:bidi="ar-DZ"/>
        </w:rPr>
        <w:t xml:space="preserve"> والغالب في الثقافة أنها سبيل الارتقاء بالبشر وتهذيب طباعهم وأخلاقهم، غير أن هذا لا يمنع وجود ثقافة رخيصة تخاطب الغرائز الدنيا، فتحفز على الشر والخطيئة، ولا تدعو إلى الفضيلة، فهي بمثابة بقعة سوداء في ثوب أبيض .</w:t>
      </w:r>
    </w:p>
    <w:p w:rsidR="00FD0EE8"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A0AB5">
        <w:rPr>
          <w:rFonts w:ascii="Simplified Arabic" w:hAnsi="Simplified Arabic" w:cs="Simplified Arabic" w:hint="cs"/>
          <w:sz w:val="32"/>
          <w:szCs w:val="32"/>
          <w:rtl/>
          <w:lang w:bidi="ar-DZ"/>
        </w:rPr>
        <w:t xml:space="preserve"> ولذلك كان لزاما على الدولة والأسرة والمجتمع</w:t>
      </w:r>
      <w:r w:rsidR="002452AF">
        <w:rPr>
          <w:rFonts w:ascii="Simplified Arabic" w:hAnsi="Simplified Arabic" w:cs="Simplified Arabic" w:hint="cs"/>
          <w:sz w:val="32"/>
          <w:szCs w:val="32"/>
          <w:rtl/>
          <w:lang w:bidi="ar-DZ"/>
        </w:rPr>
        <w:t xml:space="preserve"> الحرص على تربية الأطفال وإمدادهم بثقافة تكون لهم بمثابة الحصن المنيع الذي بقيهم الضياع، لا الذي يدفعهم إلى بؤره، لأنه وبمعنى أوضح الارتقاء العقلي والخلقي لهذا الطفل هو الرصيد الذي م</w:t>
      </w:r>
      <w:r w:rsidR="000B7B15">
        <w:rPr>
          <w:rFonts w:ascii="Simplified Arabic" w:hAnsi="Simplified Arabic" w:cs="Simplified Arabic" w:hint="cs"/>
          <w:sz w:val="32"/>
          <w:szCs w:val="32"/>
          <w:rtl/>
          <w:lang w:bidi="ar-DZ"/>
        </w:rPr>
        <w:t>نه ينفق، و</w:t>
      </w:r>
      <w:r w:rsidR="00FE238B">
        <w:rPr>
          <w:rFonts w:ascii="Simplified Arabic" w:hAnsi="Simplified Arabic" w:cs="Simplified Arabic" w:hint="cs"/>
          <w:sz w:val="32"/>
          <w:szCs w:val="32"/>
          <w:rtl/>
          <w:lang w:bidi="ar-DZ"/>
        </w:rPr>
        <w:t>السياج الذي به يحتمي</w:t>
      </w:r>
      <w:r w:rsidR="000B7B15">
        <w:rPr>
          <w:rFonts w:ascii="Simplified Arabic" w:hAnsi="Simplified Arabic" w:cs="Simplified Arabic" w:hint="cs"/>
          <w:sz w:val="32"/>
          <w:szCs w:val="32"/>
          <w:rtl/>
          <w:lang w:bidi="ar-DZ"/>
        </w:rPr>
        <w:t>.</w:t>
      </w:r>
    </w:p>
    <w:p w:rsidR="00F124F7" w:rsidRPr="00FD0EE8" w:rsidRDefault="00F124F7" w:rsidP="00AA5701">
      <w:pPr>
        <w:bidi/>
        <w:spacing w:line="276" w:lineRule="auto"/>
        <w:jc w:val="both"/>
        <w:rPr>
          <w:rFonts w:ascii="Simplified Arabic" w:hAnsi="Simplified Arabic" w:cs="Simplified Arabic"/>
          <w:sz w:val="32"/>
          <w:szCs w:val="32"/>
          <w:rtl/>
          <w:lang w:bidi="ar-DZ"/>
        </w:rPr>
      </w:pPr>
    </w:p>
    <w:p w:rsidR="00F124F7" w:rsidRDefault="002452AF"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الفرع الثاني:</w:t>
      </w:r>
    </w:p>
    <w:p w:rsidR="002452AF" w:rsidRDefault="002452AF"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حق الطفل في التعليم</w:t>
      </w:r>
    </w:p>
    <w:p w:rsidR="002452AF"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452AF">
        <w:rPr>
          <w:rFonts w:ascii="Simplified Arabic" w:hAnsi="Simplified Arabic" w:cs="Simplified Arabic" w:hint="cs"/>
          <w:sz w:val="32"/>
          <w:szCs w:val="32"/>
          <w:rtl/>
          <w:lang w:bidi="ar-DZ"/>
        </w:rPr>
        <w:t xml:space="preserve"> يقول الشيخ عبد الحميد بن باديس </w:t>
      </w:r>
      <w:r w:rsidR="002452AF">
        <w:rPr>
          <w:rFonts w:ascii="Simplified Arabic" w:hAnsi="Simplified Arabic" w:cs="Simplified Arabic"/>
          <w:sz w:val="32"/>
          <w:szCs w:val="32"/>
          <w:rtl/>
          <w:lang w:bidi="ar-DZ"/>
        </w:rPr>
        <w:t>–</w:t>
      </w:r>
      <w:r w:rsidR="002452AF">
        <w:rPr>
          <w:rFonts w:ascii="Simplified Arabic" w:hAnsi="Simplified Arabic" w:cs="Simplified Arabic" w:hint="cs"/>
          <w:sz w:val="32"/>
          <w:szCs w:val="32"/>
          <w:rtl/>
          <w:lang w:bidi="ar-DZ"/>
        </w:rPr>
        <w:t>رحمه الله-:</w:t>
      </w:r>
    </w:p>
    <w:p w:rsidR="002452AF" w:rsidRDefault="002452A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"علم شيئا للولد، </w:t>
      </w:r>
    </w:p>
    <w:p w:rsidR="002452AF" w:rsidRDefault="002452A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لتكون فردا،</w:t>
      </w:r>
    </w:p>
    <w:p w:rsidR="002452AF" w:rsidRDefault="002452A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علم الفتاة، لتشكل أمة بكاملها"</w:t>
      </w:r>
    </w:p>
    <w:p w:rsidR="009F3FC0"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452AF">
        <w:rPr>
          <w:rFonts w:ascii="Simplified Arabic" w:hAnsi="Simplified Arabic" w:cs="Simplified Arabic" w:hint="cs"/>
          <w:sz w:val="32"/>
          <w:szCs w:val="32"/>
          <w:rtl/>
          <w:lang w:bidi="ar-DZ"/>
        </w:rPr>
        <w:t xml:space="preserve"> فبعد الخبز يشكل التعليم أولى احتياجات الشعب، وقد تركزت جهود الدولة الجزائرية في مجال التعليم على تكثيف الالتحاق بالمدارس</w:t>
      </w:r>
      <w:r w:rsidR="00555AB0">
        <w:rPr>
          <w:rFonts w:ascii="Simplified Arabic" w:hAnsi="Simplified Arabic" w:cs="Simplified Arabic" w:hint="cs"/>
          <w:sz w:val="32"/>
          <w:szCs w:val="32"/>
          <w:rtl/>
          <w:lang w:bidi="ar-DZ"/>
        </w:rPr>
        <w:t xml:space="preserve"> للأطفال من كلا الجنسين، كما كفلت القوانين حق التعليم لكافة المواطنين، وإلزامية التعليم الابتدائي والمتوسط التي تم تضمينها في دستور 1976</w:t>
      </w:r>
      <w:r w:rsidR="00555AB0" w:rsidRPr="00555AB0">
        <w:rPr>
          <w:rStyle w:val="Appelnotedebasdep"/>
          <w:rFonts w:ascii="Simplified Arabic" w:hAnsi="Simplified Arabic" w:cs="Simplified Arabic"/>
          <w:sz w:val="24"/>
          <w:szCs w:val="24"/>
          <w:rtl/>
          <w:lang w:bidi="ar-DZ"/>
        </w:rPr>
        <w:footnoteReference w:id="108"/>
      </w:r>
      <w:r w:rsidR="00555AB0">
        <w:rPr>
          <w:rFonts w:ascii="Simplified Arabic" w:hAnsi="Simplified Arabic" w:cs="Simplified Arabic" w:hint="cs"/>
          <w:sz w:val="32"/>
          <w:szCs w:val="32"/>
          <w:rtl/>
          <w:lang w:bidi="ar-DZ"/>
        </w:rPr>
        <w:t>.</w:t>
      </w:r>
    </w:p>
    <w:p w:rsidR="009F3FC0"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F3FC0">
        <w:rPr>
          <w:rFonts w:ascii="Simplified Arabic" w:hAnsi="Simplified Arabic" w:cs="Simplified Arabic" w:hint="cs"/>
          <w:sz w:val="32"/>
          <w:szCs w:val="32"/>
          <w:rtl/>
          <w:lang w:bidi="ar-DZ"/>
        </w:rPr>
        <w:t xml:space="preserve"> فليس غريبا أن يؤكد الدستور على أن التعليم حق تكفله الدولة، وهو إلزامي في مراحل معينة، ويؤدي الحرمان منه</w:t>
      </w:r>
      <w:r w:rsidR="00F52677">
        <w:rPr>
          <w:rFonts w:ascii="Simplified Arabic" w:hAnsi="Simplified Arabic" w:cs="Simplified Arabic" w:hint="cs"/>
          <w:sz w:val="32"/>
          <w:szCs w:val="32"/>
          <w:rtl/>
          <w:lang w:bidi="ar-DZ"/>
        </w:rPr>
        <w:t xml:space="preserve"> إلى عواقب وخيمة تنعكس سلبا على الطفل والمجتمع على حد سواء، ذلك أن التعليم حق لجميع </w:t>
      </w:r>
      <w:r w:rsidR="00DD4650">
        <w:rPr>
          <w:rFonts w:ascii="Simplified Arabic" w:hAnsi="Simplified Arabic" w:cs="Simplified Arabic" w:hint="cs"/>
          <w:sz w:val="32"/>
          <w:szCs w:val="32"/>
          <w:rtl/>
          <w:lang w:bidi="ar-DZ"/>
        </w:rPr>
        <w:t>الأطفال في مدارس الدولة بالمجان</w:t>
      </w:r>
      <w:r w:rsidR="00F52677">
        <w:rPr>
          <w:rFonts w:ascii="Simplified Arabic" w:hAnsi="Simplified Arabic" w:cs="Simplified Arabic" w:hint="cs"/>
          <w:sz w:val="32"/>
          <w:szCs w:val="32"/>
          <w:rtl/>
          <w:lang w:bidi="ar-DZ"/>
        </w:rPr>
        <w:t>.</w:t>
      </w:r>
    </w:p>
    <w:p w:rsidR="00F124F7" w:rsidRDefault="00F124F7" w:rsidP="00AA5701">
      <w:pPr>
        <w:bidi/>
        <w:spacing w:line="276" w:lineRule="auto"/>
        <w:jc w:val="both"/>
        <w:rPr>
          <w:rFonts w:ascii="Simplified Arabic" w:hAnsi="Simplified Arabic" w:cs="Simplified Arabic"/>
          <w:sz w:val="32"/>
          <w:szCs w:val="32"/>
          <w:rtl/>
          <w:lang w:bidi="ar-DZ"/>
        </w:rPr>
      </w:pPr>
    </w:p>
    <w:p w:rsidR="00F124F7" w:rsidRDefault="00F124F7" w:rsidP="00AA5701">
      <w:pPr>
        <w:bidi/>
        <w:spacing w:line="276" w:lineRule="auto"/>
        <w:jc w:val="both"/>
        <w:rPr>
          <w:rFonts w:ascii="Simplified Arabic" w:hAnsi="Simplified Arabic" w:cs="Simplified Arabic"/>
          <w:sz w:val="32"/>
          <w:szCs w:val="32"/>
          <w:rtl/>
          <w:lang w:bidi="ar-DZ"/>
        </w:rPr>
      </w:pPr>
    </w:p>
    <w:p w:rsidR="00DD4650" w:rsidRDefault="00DD4650" w:rsidP="00AA5701">
      <w:pPr>
        <w:bidi/>
        <w:spacing w:line="276" w:lineRule="auto"/>
        <w:jc w:val="both"/>
        <w:rPr>
          <w:rFonts w:ascii="Simplified Arabic" w:hAnsi="Simplified Arabic" w:cs="Simplified Arabic"/>
          <w:sz w:val="32"/>
          <w:szCs w:val="32"/>
          <w:rtl/>
          <w:lang w:bidi="ar-DZ"/>
        </w:rPr>
      </w:pPr>
    </w:p>
    <w:p w:rsidR="00F52677" w:rsidRDefault="00F52677" w:rsidP="00AA5701">
      <w:pPr>
        <w:bidi/>
        <w:spacing w:line="276" w:lineRule="auto"/>
        <w:jc w:val="both"/>
        <w:rPr>
          <w:rFonts w:ascii="Simplified Arabic" w:hAnsi="Simplified Arabic" w:cs="Simplified Arabic"/>
          <w:b/>
          <w:bCs/>
          <w:sz w:val="36"/>
          <w:szCs w:val="36"/>
          <w:rtl/>
          <w:lang w:bidi="ar-DZ"/>
        </w:rPr>
      </w:pPr>
      <w:r w:rsidRPr="00F52677">
        <w:rPr>
          <w:rFonts w:ascii="Simplified Arabic" w:hAnsi="Simplified Arabic" w:cs="Simplified Arabic" w:hint="cs"/>
          <w:b/>
          <w:bCs/>
          <w:sz w:val="36"/>
          <w:szCs w:val="36"/>
          <w:rtl/>
          <w:lang w:bidi="ar-DZ"/>
        </w:rPr>
        <w:t>أولا: الهدف من التعليم</w:t>
      </w:r>
    </w:p>
    <w:p w:rsidR="00F52677" w:rsidRDefault="00F5267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يهدف التعليم بالدرجة الأولى إلى تكوين الطفل علميا وثقافيا، والبدنية، وتزويده بقيم تحقق</w:t>
      </w:r>
      <w:r w:rsidR="00E53F60">
        <w:rPr>
          <w:rFonts w:ascii="Simplified Arabic" w:hAnsi="Simplified Arabic" w:cs="Simplified Arabic" w:hint="cs"/>
          <w:sz w:val="32"/>
          <w:szCs w:val="32"/>
          <w:rtl/>
          <w:lang w:bidi="ar-DZ"/>
        </w:rPr>
        <w:t xml:space="preserve"> إنسانيته وكرامته وانتمائه لوطنه، بقدر يمنحه القوة في الإسهام وبكفاءة في مختلف مجالات الحياة .</w:t>
      </w:r>
    </w:p>
    <w:p w:rsidR="008A5B39"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B37657">
        <w:rPr>
          <w:rFonts w:ascii="Simplified Arabic" w:hAnsi="Simplified Arabic" w:cs="Simplified Arabic" w:hint="cs"/>
          <w:sz w:val="32"/>
          <w:szCs w:val="32"/>
          <w:rtl/>
          <w:lang w:bidi="ar-DZ"/>
        </w:rPr>
        <w:t>كما</w:t>
      </w:r>
      <w:r w:rsidR="00E53F60">
        <w:rPr>
          <w:rFonts w:ascii="Simplified Arabic" w:hAnsi="Simplified Arabic" w:cs="Simplified Arabic" w:hint="cs"/>
          <w:sz w:val="32"/>
          <w:szCs w:val="32"/>
          <w:rtl/>
          <w:lang w:bidi="ar-DZ"/>
        </w:rPr>
        <w:t xml:space="preserve"> يهدف التعليم إلى تحقيق قدر أكبر من التكامل بين النواحي النظرية والعملية في مقررات الدراسة وخططها ومناهجها، مع تشجيع وتحفيز الإبداع </w:t>
      </w:r>
      <w:r w:rsidR="008A5B39">
        <w:rPr>
          <w:rFonts w:ascii="Simplified Arabic" w:hAnsi="Simplified Arabic" w:cs="Simplified Arabic" w:hint="cs"/>
          <w:sz w:val="32"/>
          <w:szCs w:val="32"/>
          <w:rtl/>
          <w:lang w:bidi="ar-DZ"/>
        </w:rPr>
        <w:t>والابتكار لدى الأطفال .</w:t>
      </w:r>
    </w:p>
    <w:p w:rsidR="00E53F60"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A5B39">
        <w:rPr>
          <w:rFonts w:ascii="Simplified Arabic" w:hAnsi="Simplified Arabic" w:cs="Simplified Arabic" w:hint="cs"/>
          <w:sz w:val="32"/>
          <w:szCs w:val="32"/>
          <w:rtl/>
          <w:lang w:bidi="ar-DZ"/>
        </w:rPr>
        <w:t xml:space="preserve"> وأهم هدف يلعبه التعليم في حياة الطفل هو إعداده للمشاركة في الحياة العامة، والحياة العملية، والتأكيد على ترسيخ القيم الدينية والسلوكية والقومية.</w:t>
      </w:r>
      <w:r w:rsidR="008A5B39" w:rsidRPr="008A5B39">
        <w:rPr>
          <w:rStyle w:val="Appelnotedebasdep"/>
          <w:rFonts w:ascii="Simplified Arabic" w:hAnsi="Simplified Arabic" w:cs="Simplified Arabic"/>
          <w:sz w:val="24"/>
          <w:szCs w:val="24"/>
          <w:rtl/>
          <w:lang w:bidi="ar-DZ"/>
        </w:rPr>
        <w:footnoteReference w:id="109"/>
      </w:r>
    </w:p>
    <w:p w:rsidR="008A5B39"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40EBF">
        <w:rPr>
          <w:rFonts w:ascii="Simplified Arabic" w:hAnsi="Simplified Arabic" w:cs="Simplified Arabic" w:hint="cs"/>
          <w:sz w:val="32"/>
          <w:szCs w:val="32"/>
          <w:rtl/>
          <w:lang w:bidi="ar-DZ"/>
        </w:rPr>
        <w:t xml:space="preserve">   ولقد نصت المادة 53</w:t>
      </w:r>
      <w:r w:rsidR="008A5B39">
        <w:rPr>
          <w:rFonts w:ascii="Simplified Arabic" w:hAnsi="Simplified Arabic" w:cs="Simplified Arabic" w:hint="cs"/>
          <w:sz w:val="32"/>
          <w:szCs w:val="32"/>
          <w:rtl/>
          <w:lang w:bidi="ar-DZ"/>
        </w:rPr>
        <w:t xml:space="preserve"> من الدستور</w:t>
      </w:r>
      <w:r w:rsidR="008A5B39" w:rsidRPr="008A5B39">
        <w:rPr>
          <w:rStyle w:val="Appelnotedebasdep"/>
          <w:rFonts w:ascii="Simplified Arabic" w:hAnsi="Simplified Arabic" w:cs="Simplified Arabic"/>
          <w:sz w:val="24"/>
          <w:szCs w:val="24"/>
          <w:rtl/>
          <w:lang w:bidi="ar-DZ"/>
        </w:rPr>
        <w:footnoteReference w:id="110"/>
      </w:r>
      <w:r w:rsidR="008A5B39">
        <w:rPr>
          <w:rFonts w:ascii="Simplified Arabic" w:hAnsi="Simplified Arabic" w:cs="Simplified Arabic" w:hint="cs"/>
          <w:sz w:val="32"/>
          <w:szCs w:val="32"/>
          <w:rtl/>
          <w:lang w:bidi="ar-DZ"/>
        </w:rPr>
        <w:t>، على أن:" الحق في التعليم مضمون "، ويج</w:t>
      </w:r>
      <w:r w:rsidR="00AE1C55">
        <w:rPr>
          <w:rFonts w:ascii="Simplified Arabic" w:hAnsi="Simplified Arabic" w:cs="Simplified Arabic" w:hint="cs"/>
          <w:sz w:val="32"/>
          <w:szCs w:val="32"/>
          <w:rtl/>
          <w:lang w:bidi="ar-DZ"/>
        </w:rPr>
        <w:t>سد هذا الحق في تعميم التعليم الأساسي في كل جهات الوطن، كما تعمل الدولة وطبقا لأحكام اتفاقية حقوق الطفل</w:t>
      </w:r>
      <w:r w:rsidR="00AE1C55" w:rsidRPr="00AE1C55">
        <w:rPr>
          <w:rStyle w:val="Appelnotedebasdep"/>
          <w:rFonts w:ascii="Simplified Arabic" w:hAnsi="Simplified Arabic" w:cs="Simplified Arabic"/>
          <w:sz w:val="24"/>
          <w:szCs w:val="24"/>
          <w:rtl/>
          <w:lang w:bidi="ar-DZ"/>
        </w:rPr>
        <w:footnoteReference w:id="111"/>
      </w:r>
      <w:r w:rsidR="00AE1C55">
        <w:rPr>
          <w:rFonts w:ascii="Simplified Arabic" w:hAnsi="Simplified Arabic" w:cs="Simplified Arabic" w:hint="cs"/>
          <w:sz w:val="32"/>
          <w:szCs w:val="32"/>
          <w:rtl/>
          <w:lang w:bidi="ar-DZ"/>
        </w:rPr>
        <w:t xml:space="preserve"> في المادة 38 منها على تطوير شتى أشكال التعليم، سواء العام أو المهني، مع إتاحة هذه الفرص لجميع الأطفال، وكذا اتخاذ ما يلزم لضمان حتى المساعدة المالية عند الحاجة إليها .</w:t>
      </w:r>
    </w:p>
    <w:p w:rsidR="00AE1C55"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E1C55">
        <w:rPr>
          <w:rFonts w:ascii="Simplified Arabic" w:hAnsi="Simplified Arabic" w:cs="Simplified Arabic" w:hint="cs"/>
          <w:sz w:val="32"/>
          <w:szCs w:val="32"/>
          <w:rtl/>
          <w:lang w:bidi="ar-DZ"/>
        </w:rPr>
        <w:t xml:space="preserve"> وقد أكد على هذا الحق إعلان حقوق الطفل الصاد</w:t>
      </w:r>
      <w:r w:rsidR="000773BA">
        <w:rPr>
          <w:rFonts w:ascii="Simplified Arabic" w:hAnsi="Simplified Arabic" w:cs="Simplified Arabic" w:hint="cs"/>
          <w:sz w:val="32"/>
          <w:szCs w:val="32"/>
          <w:rtl/>
          <w:lang w:bidi="ar-DZ"/>
        </w:rPr>
        <w:t>ر عن الأمم المتحدة، في المبدأ السابع منه، والذي جاء فيه:" للطفل الحق في الحصول على وسائل التعليم الإجباري المجاني، على الأقل في المرحلة الابتدائية .... "</w:t>
      </w:r>
      <w:r w:rsidR="000773BA" w:rsidRPr="000773BA">
        <w:rPr>
          <w:rStyle w:val="Appelnotedebasdep"/>
          <w:rFonts w:ascii="Simplified Arabic" w:hAnsi="Simplified Arabic" w:cs="Simplified Arabic"/>
          <w:sz w:val="24"/>
          <w:szCs w:val="24"/>
          <w:rtl/>
          <w:lang w:bidi="ar-DZ"/>
        </w:rPr>
        <w:footnoteReference w:id="112"/>
      </w:r>
      <w:r w:rsidR="000773BA">
        <w:rPr>
          <w:rFonts w:ascii="Simplified Arabic" w:hAnsi="Simplified Arabic" w:cs="Simplified Arabic" w:hint="cs"/>
          <w:sz w:val="32"/>
          <w:szCs w:val="32"/>
          <w:rtl/>
          <w:lang w:bidi="ar-DZ"/>
        </w:rPr>
        <w:t xml:space="preserve">.   </w:t>
      </w:r>
    </w:p>
    <w:p w:rsidR="007A09E4"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773BA">
        <w:rPr>
          <w:rFonts w:ascii="Simplified Arabic" w:hAnsi="Simplified Arabic" w:cs="Simplified Arabic" w:hint="cs"/>
          <w:sz w:val="32"/>
          <w:szCs w:val="32"/>
          <w:rtl/>
          <w:lang w:bidi="ar-DZ"/>
        </w:rPr>
        <w:t xml:space="preserve"> والحقيقة أنه إلى عهد قريب كان ينظر إلى المدرسة على أنها مكان للدراسة وتلقي المعلومات، وعرض المشكلات الخاصة بالمنهاج، والبحث عن أنجح الوسائل لنقل مواد الدراسة المختلفة</w:t>
      </w:r>
      <w:r w:rsidR="00F05970">
        <w:rPr>
          <w:rFonts w:ascii="Simplified Arabic" w:hAnsi="Simplified Arabic" w:cs="Simplified Arabic" w:hint="cs"/>
          <w:sz w:val="32"/>
          <w:szCs w:val="32"/>
          <w:rtl/>
          <w:lang w:bidi="ar-DZ"/>
        </w:rPr>
        <w:t xml:space="preserve"> من عقول المدرسين إلى الأطفال، إلا أنه في السنوات الأخيرة اتضح </w:t>
      </w:r>
      <w:r w:rsidR="00F05970">
        <w:rPr>
          <w:rFonts w:ascii="Simplified Arabic" w:hAnsi="Simplified Arabic" w:cs="Simplified Arabic" w:hint="cs"/>
          <w:sz w:val="32"/>
          <w:szCs w:val="32"/>
          <w:rtl/>
          <w:lang w:bidi="ar-DZ"/>
        </w:rPr>
        <w:lastRenderedPageBreak/>
        <w:t>للمنشغلين بتربية النشأ أن المدرسة وظيفة اجتماعية لا تقل في أهميتها عن الوظ</w:t>
      </w:r>
      <w:r w:rsidR="004519DD">
        <w:rPr>
          <w:rFonts w:ascii="Simplified Arabic" w:hAnsi="Simplified Arabic" w:cs="Simplified Arabic" w:hint="cs"/>
          <w:sz w:val="32"/>
          <w:szCs w:val="32"/>
          <w:rtl/>
          <w:lang w:bidi="ar-DZ"/>
        </w:rPr>
        <w:t xml:space="preserve">يفة الثقافية، فهي عبارة عن وحدة </w:t>
      </w:r>
      <w:r w:rsidR="00F05970">
        <w:rPr>
          <w:rFonts w:ascii="Simplified Arabic" w:hAnsi="Simplified Arabic" w:cs="Simplified Arabic" w:hint="cs"/>
          <w:sz w:val="32"/>
          <w:szCs w:val="32"/>
          <w:rtl/>
          <w:lang w:bidi="ar-DZ"/>
        </w:rPr>
        <w:t>اجتماعية تساهم بطريقة أو بأخرى في بناء شخصية الطفل الاجتماعية</w:t>
      </w:r>
      <w:r w:rsidR="00F05970" w:rsidRPr="007A09E4">
        <w:rPr>
          <w:rStyle w:val="Appelnotedebasdep"/>
          <w:rFonts w:ascii="Simplified Arabic" w:hAnsi="Simplified Arabic" w:cs="Simplified Arabic"/>
          <w:sz w:val="24"/>
          <w:szCs w:val="24"/>
          <w:rtl/>
          <w:lang w:bidi="ar-DZ"/>
        </w:rPr>
        <w:footnoteReference w:id="113"/>
      </w:r>
      <w:r w:rsidR="007A09E4">
        <w:rPr>
          <w:rFonts w:ascii="Simplified Arabic" w:hAnsi="Simplified Arabic" w:cs="Simplified Arabic" w:hint="cs"/>
          <w:sz w:val="32"/>
          <w:szCs w:val="32"/>
          <w:rtl/>
          <w:lang w:bidi="ar-DZ"/>
        </w:rPr>
        <w:t>.</w:t>
      </w:r>
    </w:p>
    <w:p w:rsidR="000773BA" w:rsidRDefault="007A09E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لأجل ذلك تقع مسؤولية تحقيق أهداف التعليم على جميع المؤسسات التربوية التي يجب أن تقوم بإعداد البرامج والأنشطة، التي تساعد على اكتساب مجموعة المعارف والمفاهيم المساهمة في صيانة البيئة وتنمية مواردها</w:t>
      </w:r>
      <w:r w:rsidRPr="007A09E4">
        <w:rPr>
          <w:rStyle w:val="Appelnotedebasdep"/>
          <w:rFonts w:ascii="Simplified Arabic" w:hAnsi="Simplified Arabic" w:cs="Simplified Arabic"/>
          <w:sz w:val="24"/>
          <w:szCs w:val="24"/>
          <w:rtl/>
          <w:lang w:bidi="ar-DZ"/>
        </w:rPr>
        <w:footnoteReference w:id="114"/>
      </w:r>
      <w:r>
        <w:rPr>
          <w:rFonts w:ascii="Simplified Arabic" w:hAnsi="Simplified Arabic" w:cs="Simplified Arabic" w:hint="cs"/>
          <w:sz w:val="32"/>
          <w:szCs w:val="32"/>
          <w:rtl/>
          <w:lang w:bidi="ar-DZ"/>
        </w:rPr>
        <w:t>.</w:t>
      </w:r>
    </w:p>
    <w:p w:rsidR="00DD4650" w:rsidRPr="00B37657" w:rsidRDefault="000773BA" w:rsidP="00AA5701">
      <w:pPr>
        <w:bidi/>
        <w:spacing w:line="276" w:lineRule="auto"/>
        <w:jc w:val="both"/>
        <w:rPr>
          <w:rFonts w:ascii="Simplified Arabic" w:hAnsi="Simplified Arabic" w:cs="Simplified Arabic"/>
          <w:b/>
          <w:bCs/>
          <w:sz w:val="36"/>
          <w:szCs w:val="36"/>
          <w:rtl/>
          <w:lang w:bidi="ar-DZ"/>
        </w:rPr>
      </w:pPr>
      <w:r w:rsidRPr="000015FE">
        <w:rPr>
          <w:rFonts w:ascii="Simplified Arabic" w:hAnsi="Simplified Arabic" w:cs="Simplified Arabic" w:hint="cs"/>
          <w:b/>
          <w:bCs/>
          <w:sz w:val="36"/>
          <w:szCs w:val="36"/>
          <w:rtl/>
          <w:lang w:bidi="ar-DZ"/>
        </w:rPr>
        <w:t xml:space="preserve"> </w:t>
      </w:r>
      <w:r w:rsidR="000015FE" w:rsidRPr="000015FE">
        <w:rPr>
          <w:rFonts w:ascii="Simplified Arabic" w:hAnsi="Simplified Arabic" w:cs="Simplified Arabic" w:hint="cs"/>
          <w:b/>
          <w:bCs/>
          <w:sz w:val="36"/>
          <w:szCs w:val="36"/>
          <w:rtl/>
          <w:lang w:bidi="ar-DZ"/>
        </w:rPr>
        <w:t>ثانيا: مبادئ التعليم في الجزائر</w:t>
      </w:r>
    </w:p>
    <w:p w:rsidR="000015FE" w:rsidRDefault="000015F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0015FE">
        <w:rPr>
          <w:rFonts w:ascii="Simplified Arabic" w:hAnsi="Simplified Arabic" w:cs="Simplified Arabic" w:hint="cs"/>
          <w:b/>
          <w:bCs/>
          <w:sz w:val="36"/>
          <w:szCs w:val="36"/>
          <w:rtl/>
          <w:lang w:bidi="ar-DZ"/>
        </w:rPr>
        <w:t xml:space="preserve">-مبدأ </w:t>
      </w:r>
      <w:r>
        <w:rPr>
          <w:rFonts w:ascii="Simplified Arabic" w:hAnsi="Simplified Arabic" w:cs="Simplified Arabic" w:hint="cs"/>
          <w:b/>
          <w:bCs/>
          <w:sz w:val="36"/>
          <w:szCs w:val="36"/>
          <w:rtl/>
          <w:lang w:bidi="ar-DZ"/>
        </w:rPr>
        <w:t>الحق في</w:t>
      </w:r>
      <w:r w:rsidRPr="000015FE">
        <w:rPr>
          <w:rFonts w:ascii="Simplified Arabic" w:hAnsi="Simplified Arabic" w:cs="Simplified Arabic" w:hint="cs"/>
          <w:b/>
          <w:bCs/>
          <w:sz w:val="36"/>
          <w:szCs w:val="36"/>
          <w:rtl/>
          <w:lang w:bidi="ar-DZ"/>
        </w:rPr>
        <w:t xml:space="preserve"> التعليم</w:t>
      </w:r>
    </w:p>
    <w:p w:rsidR="000015FE" w:rsidRDefault="00D9132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015FE">
        <w:rPr>
          <w:rFonts w:ascii="Simplified Arabic" w:hAnsi="Simplified Arabic" w:cs="Simplified Arabic" w:hint="cs"/>
          <w:sz w:val="32"/>
          <w:szCs w:val="32"/>
          <w:rtl/>
          <w:lang w:bidi="ar-DZ"/>
        </w:rPr>
        <w:t xml:space="preserve"> وهو الاعتراف بحق التعليم والتكوين، أي تعميم التعليم على كل جهات الوطن.</w:t>
      </w:r>
    </w:p>
    <w:p w:rsidR="000015FE" w:rsidRPr="000015FE" w:rsidRDefault="000015FE"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2</w:t>
      </w:r>
      <w:r w:rsidR="004519DD">
        <w:rPr>
          <w:rFonts w:ascii="Simplified Arabic" w:hAnsi="Simplified Arabic" w:cs="Simplified Arabic" w:hint="cs"/>
          <w:b/>
          <w:bCs/>
          <w:sz w:val="36"/>
          <w:szCs w:val="36"/>
          <w:rtl/>
          <w:lang w:bidi="ar-DZ"/>
        </w:rPr>
        <w:t>-مبدأ إجبارية التعليم</w:t>
      </w:r>
    </w:p>
    <w:p w:rsidR="00F51DF5"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015FE">
        <w:rPr>
          <w:rFonts w:ascii="Simplified Arabic" w:hAnsi="Simplified Arabic" w:cs="Simplified Arabic" w:hint="cs"/>
          <w:sz w:val="32"/>
          <w:szCs w:val="32"/>
          <w:rtl/>
          <w:lang w:bidi="ar-DZ"/>
        </w:rPr>
        <w:t xml:space="preserve">  فالتعليم الابتدائي إجباري لجميع الأطفال الذين بلغوا سن السادسة من العمر، </w:t>
      </w:r>
      <w:r w:rsidR="00F40EBF">
        <w:rPr>
          <w:rFonts w:ascii="Simplified Arabic" w:hAnsi="Simplified Arabic" w:cs="Simplified Arabic" w:hint="cs"/>
          <w:sz w:val="32"/>
          <w:szCs w:val="32"/>
          <w:rtl/>
          <w:lang w:bidi="ar-DZ"/>
        </w:rPr>
        <w:t>إلى نهاية السادسة عشر، وهذا ما أكدته المادة 54 من دستور 1996 وبالتالي</w:t>
      </w:r>
      <w:r w:rsidR="000015FE">
        <w:rPr>
          <w:rFonts w:ascii="Simplified Arabic" w:hAnsi="Simplified Arabic" w:cs="Simplified Arabic" w:hint="cs"/>
          <w:sz w:val="32"/>
          <w:szCs w:val="32"/>
          <w:rtl/>
          <w:lang w:bidi="ar-DZ"/>
        </w:rPr>
        <w:t xml:space="preserve"> وجب على الآباء والأوصياء، وعلى جميع الأشخاص الذين يكفلون أولاد في سن المدرسة أن يقوموا بتسجيلهم </w:t>
      </w:r>
      <w:r w:rsidR="00F51DF5">
        <w:rPr>
          <w:rFonts w:ascii="Simplified Arabic" w:hAnsi="Simplified Arabic" w:cs="Simplified Arabic" w:hint="cs"/>
          <w:sz w:val="32"/>
          <w:szCs w:val="32"/>
          <w:rtl/>
          <w:lang w:bidi="ar-DZ"/>
        </w:rPr>
        <w:t>للالتحاق بمقاعد الدراسة ( المدرسة الأساسية ) التابعة لقطاعهم الجغرافي المدرسي .</w:t>
      </w:r>
    </w:p>
    <w:p w:rsidR="000015FE" w:rsidRDefault="00F51DF5"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3</w:t>
      </w:r>
      <w:r w:rsidR="004519DD">
        <w:rPr>
          <w:rFonts w:ascii="Simplified Arabic" w:hAnsi="Simplified Arabic" w:cs="Simplified Arabic" w:hint="cs"/>
          <w:b/>
          <w:bCs/>
          <w:sz w:val="36"/>
          <w:szCs w:val="36"/>
          <w:rtl/>
          <w:lang w:bidi="ar-DZ"/>
        </w:rPr>
        <w:t>-مبدأ مجانية التعليم</w:t>
      </w:r>
      <w:r w:rsidRPr="00F51DF5">
        <w:rPr>
          <w:rFonts w:ascii="Simplified Arabic" w:hAnsi="Simplified Arabic" w:cs="Simplified Arabic" w:hint="cs"/>
          <w:b/>
          <w:bCs/>
          <w:sz w:val="36"/>
          <w:szCs w:val="36"/>
          <w:rtl/>
          <w:lang w:bidi="ar-DZ"/>
        </w:rPr>
        <w:t xml:space="preserve"> </w:t>
      </w:r>
    </w:p>
    <w:p w:rsidR="004810D6"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0649F6">
        <w:rPr>
          <w:rFonts w:ascii="Simplified Arabic" w:hAnsi="Simplified Arabic" w:cs="Simplified Arabic" w:hint="cs"/>
          <w:sz w:val="32"/>
          <w:szCs w:val="32"/>
          <w:rtl/>
          <w:lang w:bidi="ar-DZ"/>
        </w:rPr>
        <w:t xml:space="preserve"> تنص المادة </w:t>
      </w:r>
      <w:r w:rsidR="00C134BD">
        <w:rPr>
          <w:rFonts w:ascii="Simplified Arabic" w:hAnsi="Simplified Arabic" w:cs="Simplified Arabic" w:hint="cs"/>
          <w:sz w:val="32"/>
          <w:szCs w:val="32"/>
          <w:rtl/>
          <w:lang w:bidi="ar-DZ"/>
        </w:rPr>
        <w:t>53</w:t>
      </w:r>
      <w:r w:rsidR="000649F6">
        <w:rPr>
          <w:rFonts w:ascii="Simplified Arabic" w:hAnsi="Simplified Arabic" w:cs="Simplified Arabic" w:hint="cs"/>
          <w:sz w:val="32"/>
          <w:szCs w:val="32"/>
          <w:rtl/>
          <w:lang w:bidi="ar-DZ"/>
        </w:rPr>
        <w:t xml:space="preserve"> من دستور</w:t>
      </w:r>
      <w:r w:rsidR="00C134BD">
        <w:rPr>
          <w:rFonts w:ascii="Simplified Arabic" w:hAnsi="Simplified Arabic" w:cs="Simplified Arabic" w:hint="cs"/>
          <w:sz w:val="32"/>
          <w:szCs w:val="32"/>
          <w:rtl/>
          <w:lang w:bidi="ar-DZ"/>
        </w:rPr>
        <w:t xml:space="preserve">1996 فقرة 02 </w:t>
      </w:r>
      <w:r w:rsidR="000649F6">
        <w:rPr>
          <w:rFonts w:ascii="Simplified Arabic" w:hAnsi="Simplified Arabic" w:cs="Simplified Arabic" w:hint="cs"/>
          <w:sz w:val="32"/>
          <w:szCs w:val="32"/>
          <w:rtl/>
          <w:lang w:bidi="ar-DZ"/>
        </w:rPr>
        <w:t xml:space="preserve">على أن التعليم إجباري حسب الشروط التي </w:t>
      </w:r>
      <w:r w:rsidR="00C134BD">
        <w:rPr>
          <w:rFonts w:ascii="Simplified Arabic" w:hAnsi="Simplified Arabic" w:cs="Simplified Arabic" w:hint="cs"/>
          <w:sz w:val="32"/>
          <w:szCs w:val="32"/>
          <w:rtl/>
          <w:lang w:bidi="ar-DZ"/>
        </w:rPr>
        <w:t xml:space="preserve">يحددها القانون، كما أن المرسوم </w:t>
      </w:r>
      <w:r w:rsidR="000649F6">
        <w:rPr>
          <w:rFonts w:ascii="Simplified Arabic" w:hAnsi="Simplified Arabic" w:cs="Simplified Arabic" w:hint="cs"/>
          <w:sz w:val="32"/>
          <w:szCs w:val="32"/>
          <w:rtl/>
          <w:lang w:bidi="ar-DZ"/>
        </w:rPr>
        <w:t>76-67 المؤرخ في 16/04/1976 المتضمن مجانية التعليم والتكوين ينص على هذا الحق، وذلك حتى لا يكون المقابل النقدي عائقا للتمتع بهذا الحق</w:t>
      </w:r>
      <w:r w:rsidR="00C92610">
        <w:rPr>
          <w:rFonts w:ascii="Simplified Arabic" w:hAnsi="Simplified Arabic" w:cs="Simplified Arabic" w:hint="cs"/>
          <w:sz w:val="32"/>
          <w:szCs w:val="32"/>
          <w:rtl/>
          <w:lang w:bidi="ar-DZ"/>
        </w:rPr>
        <w:t>.</w:t>
      </w:r>
    </w:p>
    <w:p w:rsidR="00C92610" w:rsidRPr="00C92610" w:rsidRDefault="00C92610" w:rsidP="00AA5701">
      <w:pPr>
        <w:bidi/>
        <w:spacing w:line="276" w:lineRule="auto"/>
        <w:jc w:val="both"/>
        <w:rPr>
          <w:rFonts w:ascii="Simplified Arabic" w:hAnsi="Simplified Arabic" w:cs="Simplified Arabic"/>
          <w:b/>
          <w:bCs/>
          <w:sz w:val="36"/>
          <w:szCs w:val="36"/>
          <w:rtl/>
          <w:lang w:bidi="ar-DZ"/>
        </w:rPr>
      </w:pPr>
      <w:r w:rsidRPr="00C92610">
        <w:rPr>
          <w:rFonts w:ascii="Simplified Arabic" w:hAnsi="Simplified Arabic" w:cs="Simplified Arabic" w:hint="cs"/>
          <w:b/>
          <w:bCs/>
          <w:sz w:val="36"/>
          <w:szCs w:val="36"/>
          <w:rtl/>
          <w:lang w:bidi="ar-DZ"/>
        </w:rPr>
        <w:t>رابعا: مبدأ اختصاص الدولة بالتعليم</w:t>
      </w:r>
    </w:p>
    <w:p w:rsidR="000649F6"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92610">
        <w:rPr>
          <w:rFonts w:ascii="Simplified Arabic" w:hAnsi="Simplified Arabic" w:cs="Simplified Arabic" w:hint="cs"/>
          <w:sz w:val="32"/>
          <w:szCs w:val="32"/>
          <w:rtl/>
          <w:lang w:bidi="ar-DZ"/>
        </w:rPr>
        <w:t xml:space="preserve"> النظام التربوي من اختصاص الدولة، ولا يسمح بأية مبادرة فردية أو جماعية، فالدولة هي التي تضع برامج التعليم، وتقرر المناهج وتشرف على إعدادها</w:t>
      </w:r>
      <w:r w:rsidR="00C92610" w:rsidRPr="00C92610">
        <w:rPr>
          <w:rStyle w:val="Appelnotedebasdep"/>
          <w:rFonts w:ascii="Simplified Arabic" w:hAnsi="Simplified Arabic" w:cs="Simplified Arabic"/>
          <w:sz w:val="24"/>
          <w:szCs w:val="24"/>
          <w:rtl/>
          <w:lang w:bidi="ar-DZ"/>
        </w:rPr>
        <w:footnoteReference w:id="115"/>
      </w:r>
      <w:r w:rsidR="00C92610">
        <w:rPr>
          <w:rFonts w:ascii="Simplified Arabic" w:hAnsi="Simplified Arabic" w:cs="Simplified Arabic" w:hint="cs"/>
          <w:sz w:val="32"/>
          <w:szCs w:val="32"/>
          <w:rtl/>
          <w:lang w:bidi="ar-DZ"/>
        </w:rPr>
        <w:t>.</w:t>
      </w:r>
    </w:p>
    <w:p w:rsidR="0065793E"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227BA">
        <w:rPr>
          <w:rFonts w:ascii="Simplified Arabic" w:hAnsi="Simplified Arabic" w:cs="Simplified Arabic" w:hint="cs"/>
          <w:sz w:val="32"/>
          <w:szCs w:val="32"/>
          <w:rtl/>
          <w:lang w:bidi="ar-DZ"/>
        </w:rPr>
        <w:t xml:space="preserve"> والحقيقة التي يجب الاعتراف بها أن المؤسسات التعليمية بوجه خاص، ونظام التعليم بوجه عام لم يحقق المستوى المنشود في مجال رعاية الأطفال اجتماعيا وتربويا، ودليل ذلك ببساطة واقع الطفل الجزائري الذي يلتحق بالمدرسة في السادسة من عمره مفعما بالحيوية والنشاط، وحالما باكتشاف عالم جديد قيل له بأنه المدرسة، ليصطدم بحقائق تغير الكثير من المفاهيم لديه</w:t>
      </w:r>
      <w:r w:rsidR="0065793E">
        <w:rPr>
          <w:rFonts w:ascii="Simplified Arabic" w:hAnsi="Simplified Arabic" w:cs="Simplified Arabic" w:hint="cs"/>
          <w:sz w:val="32"/>
          <w:szCs w:val="32"/>
          <w:rtl/>
          <w:lang w:bidi="ar-DZ"/>
        </w:rPr>
        <w:t>، لأن في المدرسة مثل أعلى هو المعلم أو الأستاذ ففيه ترسم ملامح الوالدين لدى الطفل، بكل ما تح</w:t>
      </w:r>
      <w:r w:rsidR="004519DD">
        <w:rPr>
          <w:rFonts w:ascii="Simplified Arabic" w:hAnsi="Simplified Arabic" w:cs="Simplified Arabic" w:hint="cs"/>
          <w:sz w:val="32"/>
          <w:szCs w:val="32"/>
          <w:rtl/>
          <w:lang w:bidi="ar-DZ"/>
        </w:rPr>
        <w:t>مله هذه الكلمة من وقار واستقامة</w:t>
      </w:r>
      <w:r w:rsidR="0065793E">
        <w:rPr>
          <w:rFonts w:ascii="Simplified Arabic" w:hAnsi="Simplified Arabic" w:cs="Simplified Arabic" w:hint="cs"/>
          <w:sz w:val="32"/>
          <w:szCs w:val="32"/>
          <w:rtl/>
          <w:lang w:bidi="ar-DZ"/>
        </w:rPr>
        <w:t>.</w:t>
      </w:r>
    </w:p>
    <w:p w:rsidR="001227BA"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5793E">
        <w:rPr>
          <w:rFonts w:ascii="Simplified Arabic" w:hAnsi="Simplified Arabic" w:cs="Simplified Arabic" w:hint="cs"/>
          <w:sz w:val="32"/>
          <w:szCs w:val="32"/>
          <w:rtl/>
          <w:lang w:bidi="ar-DZ"/>
        </w:rPr>
        <w:t xml:space="preserve">    وما نخ</w:t>
      </w:r>
      <w:r w:rsidR="00B37657">
        <w:rPr>
          <w:rFonts w:ascii="Simplified Arabic" w:hAnsi="Simplified Arabic" w:cs="Simplified Arabic" w:hint="cs"/>
          <w:sz w:val="32"/>
          <w:szCs w:val="32"/>
          <w:rtl/>
          <w:lang w:bidi="ar-DZ"/>
        </w:rPr>
        <w:t>لص له في الأخير إلى أن الدراسة ت</w:t>
      </w:r>
      <w:r w:rsidR="0065793E">
        <w:rPr>
          <w:rFonts w:ascii="Simplified Arabic" w:hAnsi="Simplified Arabic" w:cs="Simplified Arabic" w:hint="cs"/>
          <w:sz w:val="32"/>
          <w:szCs w:val="32"/>
          <w:rtl/>
          <w:lang w:bidi="ar-DZ"/>
        </w:rPr>
        <w:t>نعكس في سلوكيات الطفل والقيم التي يحملها</w:t>
      </w:r>
      <w:r w:rsidR="0065793E" w:rsidRPr="001D7B9E">
        <w:rPr>
          <w:rStyle w:val="Appelnotedebasdep"/>
          <w:rFonts w:ascii="Simplified Arabic" w:hAnsi="Simplified Arabic" w:cs="Simplified Arabic"/>
          <w:sz w:val="24"/>
          <w:szCs w:val="24"/>
          <w:rtl/>
          <w:lang w:bidi="ar-DZ"/>
        </w:rPr>
        <w:footnoteReference w:id="116"/>
      </w:r>
      <w:r w:rsidR="001D7B9E">
        <w:rPr>
          <w:rFonts w:ascii="Simplified Arabic" w:hAnsi="Simplified Arabic" w:cs="Simplified Arabic" w:hint="cs"/>
          <w:sz w:val="24"/>
          <w:szCs w:val="24"/>
          <w:rtl/>
          <w:lang w:bidi="ar-DZ"/>
        </w:rPr>
        <w:t xml:space="preserve">، </w:t>
      </w:r>
      <w:r w:rsidR="001D7B9E">
        <w:rPr>
          <w:rFonts w:ascii="Simplified Arabic" w:hAnsi="Simplified Arabic" w:cs="Simplified Arabic" w:hint="cs"/>
          <w:sz w:val="32"/>
          <w:szCs w:val="32"/>
          <w:rtl/>
          <w:lang w:bidi="ar-DZ"/>
        </w:rPr>
        <w:t>وهو الشيء الأكثر وضوحا في المجتمع الجزائري، والذي يعكس وبصورة خطيرة واقع الطفل في هذا البلد، لأن القائمين على التربية والتعليم ابتعدوا عن أسس جوهرية تضمن تحقيق الأغراض المتوخاة من</w:t>
      </w:r>
      <w:r w:rsidR="001227BA">
        <w:rPr>
          <w:rFonts w:ascii="Simplified Arabic" w:hAnsi="Simplified Arabic" w:cs="Simplified Arabic" w:hint="cs"/>
          <w:sz w:val="32"/>
          <w:szCs w:val="32"/>
          <w:rtl/>
          <w:lang w:bidi="ar-DZ"/>
        </w:rPr>
        <w:t xml:space="preserve"> </w:t>
      </w:r>
      <w:r w:rsidR="001D7B9E">
        <w:rPr>
          <w:rFonts w:ascii="Simplified Arabic" w:hAnsi="Simplified Arabic" w:cs="Simplified Arabic" w:hint="cs"/>
          <w:sz w:val="32"/>
          <w:szCs w:val="32"/>
          <w:rtl/>
          <w:lang w:bidi="ar-DZ"/>
        </w:rPr>
        <w:t>العملية التعليمية .</w:t>
      </w:r>
    </w:p>
    <w:p w:rsidR="00B9262B"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1D7B9E">
        <w:rPr>
          <w:rFonts w:ascii="Simplified Arabic" w:hAnsi="Simplified Arabic" w:cs="Simplified Arabic" w:hint="cs"/>
          <w:sz w:val="32"/>
          <w:szCs w:val="32"/>
          <w:rtl/>
          <w:lang w:bidi="ar-DZ"/>
        </w:rPr>
        <w:t xml:space="preserve">  ولعل أهم </w:t>
      </w:r>
      <w:r w:rsidR="00B9262B">
        <w:rPr>
          <w:rFonts w:ascii="Simplified Arabic" w:hAnsi="Simplified Arabic" w:cs="Simplified Arabic" w:hint="cs"/>
          <w:sz w:val="32"/>
          <w:szCs w:val="32"/>
          <w:rtl/>
          <w:lang w:bidi="ar-DZ"/>
        </w:rPr>
        <w:t>هذه الأسس إهمال التربية الدينية والسلوكية، والاهتمام بالمعاني الجوفاء والسرد الجامد للمعلومات</w:t>
      </w:r>
      <w:r w:rsidR="00B9262B" w:rsidRPr="00B9262B">
        <w:rPr>
          <w:rStyle w:val="Appelnotedebasdep"/>
          <w:rFonts w:ascii="Simplified Arabic" w:hAnsi="Simplified Arabic" w:cs="Simplified Arabic"/>
          <w:sz w:val="24"/>
          <w:szCs w:val="24"/>
          <w:rtl/>
          <w:lang w:bidi="ar-DZ"/>
        </w:rPr>
        <w:footnoteReference w:id="117"/>
      </w:r>
      <w:r w:rsidR="00B9262B">
        <w:rPr>
          <w:rFonts w:ascii="Simplified Arabic" w:hAnsi="Simplified Arabic" w:cs="Simplified Arabic" w:hint="cs"/>
          <w:sz w:val="32"/>
          <w:szCs w:val="32"/>
          <w:rtl/>
          <w:lang w:bidi="ar-DZ"/>
        </w:rPr>
        <w:t>.</w:t>
      </w:r>
    </w:p>
    <w:p w:rsidR="00F124F7" w:rsidRPr="000649F6"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9262B">
        <w:rPr>
          <w:rFonts w:ascii="Simplified Arabic" w:hAnsi="Simplified Arabic" w:cs="Simplified Arabic" w:hint="cs"/>
          <w:sz w:val="32"/>
          <w:szCs w:val="32"/>
          <w:rtl/>
          <w:lang w:bidi="ar-DZ"/>
        </w:rPr>
        <w:t xml:space="preserve"> فمن الخطأ ونحن أمام جيل من الأطفال يعاني فكريا اعتبار التربية والتكوين الأخلاقي من الموضوعات عديمة الجدوى، ثم أن غرس الشعور بالولاء والانتماء للوطن، واحترام القانون لا يتحقق برفع العلم والنشيد الوطني صباحا ومساء، لأن الوطنية شعور </w:t>
      </w:r>
      <w:r w:rsidR="0071785C">
        <w:rPr>
          <w:rFonts w:ascii="Simplified Arabic" w:hAnsi="Simplified Arabic" w:cs="Simplified Arabic" w:hint="cs"/>
          <w:sz w:val="32"/>
          <w:szCs w:val="32"/>
          <w:rtl/>
          <w:lang w:bidi="ar-DZ"/>
        </w:rPr>
        <w:t>يغرس بذور الخير في نفس الطفل</w:t>
      </w:r>
      <w:r w:rsidR="0071785C">
        <w:rPr>
          <w:rStyle w:val="Appelnotedebasdep"/>
          <w:rFonts w:ascii="Simplified Arabic" w:hAnsi="Simplified Arabic" w:cs="Simplified Arabic"/>
          <w:sz w:val="32"/>
          <w:szCs w:val="32"/>
          <w:rtl/>
          <w:lang w:bidi="ar-DZ"/>
        </w:rPr>
        <w:footnoteReference w:id="118"/>
      </w:r>
      <w:r w:rsidR="0071785C">
        <w:rPr>
          <w:rFonts w:ascii="Simplified Arabic" w:hAnsi="Simplified Arabic" w:cs="Simplified Arabic" w:hint="cs"/>
          <w:sz w:val="32"/>
          <w:szCs w:val="32"/>
          <w:rtl/>
          <w:lang w:bidi="ar-DZ"/>
        </w:rPr>
        <w:t>، ليشب راضيا على وطنه لا ناقما عليه، حينها لن يحتاج إلى النشيد أو رؤية العلم ليتذكر أن الولاء لغير الوطن الذي شب على أرضه خيانة .</w:t>
      </w:r>
    </w:p>
    <w:p w:rsidR="00F124F7" w:rsidRDefault="009C1D8E"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المبحث الثاني:</w:t>
      </w:r>
    </w:p>
    <w:p w:rsidR="00F51DF5" w:rsidRDefault="009C1D8E"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الحماية القانونية للطفل كضحية</w:t>
      </w:r>
    </w:p>
    <w:p w:rsidR="009C1D8E"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C1D8E">
        <w:rPr>
          <w:rFonts w:ascii="Simplified Arabic" w:hAnsi="Simplified Arabic" w:cs="Simplified Arabic" w:hint="cs"/>
          <w:sz w:val="32"/>
          <w:szCs w:val="32"/>
          <w:rtl/>
          <w:lang w:bidi="ar-DZ"/>
        </w:rPr>
        <w:t xml:space="preserve">   إن حماية الطفل لا تقتصر على تأمين متطلبات العيش الكريم، وتوفير الجو الأسري الملائم، والغذاء الصحي لنموه الجسمي والعقلي، وإنما الأمر يتطلب حمايته من الأذى الذي </w:t>
      </w:r>
      <w:r w:rsidR="008357F4">
        <w:rPr>
          <w:rFonts w:ascii="Simplified Arabic" w:hAnsi="Simplified Arabic" w:cs="Simplified Arabic" w:hint="cs"/>
          <w:sz w:val="32"/>
          <w:szCs w:val="32"/>
          <w:rtl/>
          <w:lang w:bidi="ar-DZ"/>
        </w:rPr>
        <w:t>قد يتعرض له .</w:t>
      </w:r>
    </w:p>
    <w:p w:rsidR="002021BE"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021BE">
        <w:rPr>
          <w:rFonts w:ascii="Simplified Arabic" w:hAnsi="Simplified Arabic" w:cs="Simplified Arabic" w:hint="cs"/>
          <w:sz w:val="32"/>
          <w:szCs w:val="32"/>
          <w:rtl/>
          <w:lang w:bidi="ar-DZ"/>
        </w:rPr>
        <w:t xml:space="preserve"> لذلك فإن الاهتمام الذي يوليه المشرع للطفل </w:t>
      </w:r>
      <w:r w:rsidR="008357F4">
        <w:rPr>
          <w:rFonts w:ascii="Simplified Arabic" w:hAnsi="Simplified Arabic" w:cs="Simplified Arabic" w:hint="cs"/>
          <w:sz w:val="32"/>
          <w:szCs w:val="32"/>
          <w:rtl/>
          <w:lang w:bidi="ar-DZ"/>
        </w:rPr>
        <w:t>في المجال الجنائي،</w:t>
      </w:r>
      <w:r w:rsidR="002021BE">
        <w:rPr>
          <w:rFonts w:ascii="Simplified Arabic" w:hAnsi="Simplified Arabic" w:cs="Simplified Arabic" w:hint="cs"/>
          <w:sz w:val="32"/>
          <w:szCs w:val="32"/>
          <w:rtl/>
          <w:lang w:bidi="ar-DZ"/>
        </w:rPr>
        <w:t xml:space="preserve"> يتعدى كل ذلك إلى غايات سامية، مؤداها أن الاعتداء على حقوق الطفل سيؤدي به إلى النمو وسط بيئة </w:t>
      </w:r>
      <w:r w:rsidR="002021BE">
        <w:rPr>
          <w:rFonts w:ascii="Simplified Arabic" w:hAnsi="Simplified Arabic" w:cs="Simplified Arabic" w:hint="cs"/>
          <w:sz w:val="32"/>
          <w:szCs w:val="32"/>
          <w:rtl/>
          <w:lang w:bidi="ar-DZ"/>
        </w:rPr>
        <w:lastRenderedPageBreak/>
        <w:t>يبقى دوما يمقتها، مما سيجعل منه لا محالة مجرم الغد الذي يفسد في الأرض ولا يصلح .</w:t>
      </w:r>
    </w:p>
    <w:p w:rsidR="002021BE" w:rsidRDefault="0048479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021BE">
        <w:rPr>
          <w:rFonts w:ascii="Simplified Arabic" w:hAnsi="Simplified Arabic" w:cs="Simplified Arabic" w:hint="cs"/>
          <w:sz w:val="32"/>
          <w:szCs w:val="32"/>
          <w:rtl/>
          <w:lang w:bidi="ar-DZ"/>
        </w:rPr>
        <w:t xml:space="preserve"> وعليه سنعالج هذا المبحث من خلال  الجنايات والجنح</w:t>
      </w:r>
      <w:r w:rsidR="007C02D9">
        <w:rPr>
          <w:rFonts w:ascii="Simplified Arabic" w:hAnsi="Simplified Arabic" w:cs="Simplified Arabic" w:hint="cs"/>
          <w:sz w:val="32"/>
          <w:szCs w:val="32"/>
          <w:rtl/>
          <w:lang w:bidi="ar-DZ"/>
        </w:rPr>
        <w:t xml:space="preserve"> ضد الأطفال في المطلب الأول، وفي المطلب الثاني سنتطرق إلى حماية الطفل من المخدرات والاستغلال في العمل .</w:t>
      </w:r>
    </w:p>
    <w:p w:rsidR="004F024A" w:rsidRDefault="007C02D9" w:rsidP="003C2ACC">
      <w:pPr>
        <w:bidi/>
        <w:spacing w:line="276" w:lineRule="auto"/>
        <w:jc w:val="center"/>
        <w:rPr>
          <w:rFonts w:ascii="Simplified Arabic" w:hAnsi="Simplified Arabic" w:cs="Simplified Arabic"/>
          <w:b/>
          <w:bCs/>
          <w:sz w:val="36"/>
          <w:szCs w:val="36"/>
          <w:rtl/>
          <w:lang w:bidi="ar-DZ"/>
        </w:rPr>
      </w:pPr>
      <w:r w:rsidRPr="007C02D9">
        <w:rPr>
          <w:rFonts w:ascii="Simplified Arabic" w:hAnsi="Simplified Arabic" w:cs="Simplified Arabic" w:hint="cs"/>
          <w:b/>
          <w:bCs/>
          <w:sz w:val="36"/>
          <w:szCs w:val="36"/>
          <w:rtl/>
          <w:lang w:bidi="ar-DZ"/>
        </w:rPr>
        <w:t>المطلب الأول:</w:t>
      </w:r>
    </w:p>
    <w:p w:rsidR="007C02D9" w:rsidRDefault="007C02D9" w:rsidP="003C2ACC">
      <w:pPr>
        <w:bidi/>
        <w:spacing w:line="276" w:lineRule="auto"/>
        <w:jc w:val="center"/>
        <w:rPr>
          <w:rFonts w:ascii="Simplified Arabic" w:hAnsi="Simplified Arabic" w:cs="Simplified Arabic"/>
          <w:b/>
          <w:bCs/>
          <w:sz w:val="36"/>
          <w:szCs w:val="36"/>
          <w:rtl/>
          <w:lang w:bidi="ar-DZ"/>
        </w:rPr>
      </w:pPr>
      <w:r w:rsidRPr="007C02D9">
        <w:rPr>
          <w:rFonts w:ascii="Simplified Arabic" w:hAnsi="Simplified Arabic" w:cs="Simplified Arabic" w:hint="cs"/>
          <w:b/>
          <w:bCs/>
          <w:sz w:val="36"/>
          <w:szCs w:val="36"/>
          <w:rtl/>
          <w:lang w:bidi="ar-DZ"/>
        </w:rPr>
        <w:t>الجنايات والجنح ضد الأطفال</w:t>
      </w:r>
    </w:p>
    <w:p w:rsidR="007C02D9" w:rsidRDefault="007C02D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المشرع الجزائري وحماية للطفل الذي لم يبلغ السن القانوني الذي يخوله المطالبة بحقوقه، ولذلك فقد فرض القانون عقوبات على من يعرض الطفل للخطر، سواء كان جنينا من خلال حظر الإجهاض، أو طفلا وذلك من خلال منع </w:t>
      </w:r>
      <w:r w:rsidR="00EB1969">
        <w:rPr>
          <w:rFonts w:ascii="Simplified Arabic" w:hAnsi="Simplified Arabic" w:cs="Simplified Arabic" w:hint="cs"/>
          <w:sz w:val="32"/>
          <w:szCs w:val="32"/>
          <w:rtl/>
          <w:lang w:bidi="ar-DZ"/>
        </w:rPr>
        <w:t>الاعتداء</w:t>
      </w:r>
      <w:r>
        <w:rPr>
          <w:rFonts w:ascii="Simplified Arabic" w:hAnsi="Simplified Arabic" w:cs="Simplified Arabic" w:hint="cs"/>
          <w:sz w:val="32"/>
          <w:szCs w:val="32"/>
          <w:rtl/>
          <w:lang w:bidi="ar-DZ"/>
        </w:rPr>
        <w:t xml:space="preserve"> على حقوقه المادية والمعنوية .</w:t>
      </w:r>
    </w:p>
    <w:p w:rsidR="00E051FD"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C02D9">
        <w:rPr>
          <w:rFonts w:ascii="Simplified Arabic" w:hAnsi="Simplified Arabic" w:cs="Simplified Arabic" w:hint="cs"/>
          <w:sz w:val="32"/>
          <w:szCs w:val="32"/>
          <w:rtl/>
          <w:lang w:bidi="ar-DZ"/>
        </w:rPr>
        <w:t xml:space="preserve"> وعليه سنحاول الغوص في هذا الجانب من خلال جريمة الإهمال المعنوي في الفرع الأول، وفي الفرع الثاني سنبين الجرائم الماسة بالأطفال، وفي الفرع الثالث الجرائم الماسة بالحالة المدنية للأطفال، وبيان عقوبتها</w:t>
      </w:r>
      <w:r w:rsidR="00B37657">
        <w:rPr>
          <w:rFonts w:ascii="Simplified Arabic" w:hAnsi="Simplified Arabic" w:cs="Simplified Arabic" w:hint="cs"/>
          <w:sz w:val="32"/>
          <w:szCs w:val="32"/>
          <w:rtl/>
          <w:lang w:bidi="ar-DZ"/>
        </w:rPr>
        <w:t xml:space="preserve"> في قانون العقوبات الجزائري</w:t>
      </w:r>
      <w:r w:rsidR="00E051FD">
        <w:rPr>
          <w:rFonts w:ascii="Simplified Arabic" w:hAnsi="Simplified Arabic" w:cs="Simplified Arabic" w:hint="cs"/>
          <w:sz w:val="32"/>
          <w:szCs w:val="32"/>
          <w:rtl/>
          <w:lang w:bidi="ar-DZ"/>
        </w:rPr>
        <w:t>.</w:t>
      </w:r>
    </w:p>
    <w:p w:rsidR="00B37657" w:rsidRDefault="00B37657" w:rsidP="00AA5701">
      <w:pPr>
        <w:bidi/>
        <w:spacing w:line="276" w:lineRule="auto"/>
        <w:jc w:val="both"/>
        <w:rPr>
          <w:rFonts w:ascii="Simplified Arabic" w:hAnsi="Simplified Arabic" w:cs="Simplified Arabic"/>
          <w:sz w:val="32"/>
          <w:szCs w:val="32"/>
          <w:rtl/>
          <w:lang w:bidi="ar-DZ"/>
        </w:rPr>
      </w:pPr>
    </w:p>
    <w:p w:rsidR="00B37657" w:rsidRDefault="00B37657" w:rsidP="00AA5701">
      <w:pPr>
        <w:bidi/>
        <w:spacing w:line="276" w:lineRule="auto"/>
        <w:jc w:val="both"/>
        <w:rPr>
          <w:rFonts w:ascii="Simplified Arabic" w:hAnsi="Simplified Arabic" w:cs="Simplified Arabic"/>
          <w:sz w:val="32"/>
          <w:szCs w:val="32"/>
          <w:rtl/>
          <w:lang w:bidi="ar-DZ"/>
        </w:rPr>
      </w:pPr>
    </w:p>
    <w:p w:rsidR="00B37657" w:rsidRDefault="00B37657" w:rsidP="00AA5701">
      <w:pPr>
        <w:bidi/>
        <w:spacing w:line="276" w:lineRule="auto"/>
        <w:jc w:val="both"/>
        <w:rPr>
          <w:rFonts w:ascii="Simplified Arabic" w:hAnsi="Simplified Arabic" w:cs="Simplified Arabic"/>
          <w:sz w:val="32"/>
          <w:szCs w:val="32"/>
          <w:rtl/>
          <w:lang w:bidi="ar-DZ"/>
        </w:rPr>
      </w:pPr>
    </w:p>
    <w:p w:rsidR="00B37657" w:rsidRDefault="00B37657" w:rsidP="00AA5701">
      <w:pPr>
        <w:bidi/>
        <w:spacing w:line="276" w:lineRule="auto"/>
        <w:jc w:val="both"/>
        <w:rPr>
          <w:rFonts w:ascii="Simplified Arabic" w:hAnsi="Simplified Arabic" w:cs="Simplified Arabic"/>
          <w:sz w:val="32"/>
          <w:szCs w:val="32"/>
          <w:rtl/>
          <w:lang w:bidi="ar-DZ"/>
        </w:rPr>
      </w:pPr>
    </w:p>
    <w:p w:rsidR="00B37657" w:rsidRDefault="00B37657" w:rsidP="00AA5701">
      <w:pPr>
        <w:bidi/>
        <w:spacing w:line="276" w:lineRule="auto"/>
        <w:jc w:val="both"/>
        <w:rPr>
          <w:rFonts w:ascii="Simplified Arabic" w:hAnsi="Simplified Arabic" w:cs="Simplified Arabic"/>
          <w:sz w:val="32"/>
          <w:szCs w:val="32"/>
          <w:rtl/>
          <w:lang w:bidi="ar-DZ"/>
        </w:rPr>
      </w:pPr>
    </w:p>
    <w:p w:rsidR="004F024A" w:rsidRDefault="00E051FD" w:rsidP="003C2ACC">
      <w:pPr>
        <w:bidi/>
        <w:spacing w:line="276" w:lineRule="auto"/>
        <w:jc w:val="center"/>
        <w:rPr>
          <w:rFonts w:ascii="Simplified Arabic" w:hAnsi="Simplified Arabic" w:cs="Simplified Arabic"/>
          <w:b/>
          <w:bCs/>
          <w:sz w:val="36"/>
          <w:szCs w:val="36"/>
          <w:rtl/>
          <w:lang w:bidi="ar-DZ"/>
        </w:rPr>
      </w:pPr>
      <w:r w:rsidRPr="00E051FD">
        <w:rPr>
          <w:rFonts w:ascii="Simplified Arabic" w:hAnsi="Simplified Arabic" w:cs="Simplified Arabic" w:hint="cs"/>
          <w:b/>
          <w:bCs/>
          <w:sz w:val="36"/>
          <w:szCs w:val="36"/>
          <w:rtl/>
          <w:lang w:bidi="ar-DZ"/>
        </w:rPr>
        <w:lastRenderedPageBreak/>
        <w:t>الفرع الأول:</w:t>
      </w:r>
    </w:p>
    <w:p w:rsidR="007C02D9" w:rsidRDefault="00E051FD" w:rsidP="003C2ACC">
      <w:pPr>
        <w:bidi/>
        <w:spacing w:line="276" w:lineRule="auto"/>
        <w:jc w:val="center"/>
        <w:rPr>
          <w:rFonts w:ascii="Simplified Arabic" w:hAnsi="Simplified Arabic" w:cs="Simplified Arabic"/>
          <w:b/>
          <w:bCs/>
          <w:sz w:val="36"/>
          <w:szCs w:val="36"/>
          <w:rtl/>
          <w:lang w:bidi="ar-DZ"/>
        </w:rPr>
      </w:pPr>
      <w:r w:rsidRPr="00E051FD">
        <w:rPr>
          <w:rFonts w:ascii="Simplified Arabic" w:hAnsi="Simplified Arabic" w:cs="Simplified Arabic" w:hint="cs"/>
          <w:b/>
          <w:bCs/>
          <w:sz w:val="36"/>
          <w:szCs w:val="36"/>
          <w:rtl/>
          <w:lang w:bidi="ar-DZ"/>
        </w:rPr>
        <w:t>جريمة الإهمال المعنوي للأولاد</w:t>
      </w:r>
    </w:p>
    <w:p w:rsidR="00E051FD"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051FD">
        <w:rPr>
          <w:rFonts w:ascii="Simplified Arabic" w:hAnsi="Simplified Arabic" w:cs="Simplified Arabic" w:hint="cs"/>
          <w:sz w:val="32"/>
          <w:szCs w:val="32"/>
          <w:rtl/>
          <w:lang w:bidi="ar-DZ"/>
        </w:rPr>
        <w:t xml:space="preserve"> هذه الجنحة منصوص عليها في المادة 330 فقرة03 من قانون العقوبات الجزائري</w:t>
      </w:r>
      <w:r w:rsidR="00E051FD" w:rsidRPr="00E051FD">
        <w:rPr>
          <w:rStyle w:val="Appelnotedebasdep"/>
          <w:rFonts w:ascii="Simplified Arabic" w:hAnsi="Simplified Arabic" w:cs="Simplified Arabic"/>
          <w:sz w:val="24"/>
          <w:szCs w:val="24"/>
          <w:rtl/>
          <w:lang w:bidi="ar-DZ"/>
        </w:rPr>
        <w:footnoteReference w:id="119"/>
      </w:r>
      <w:r w:rsidR="00E051FD">
        <w:rPr>
          <w:rFonts w:ascii="Simplified Arabic" w:hAnsi="Simplified Arabic" w:cs="Simplified Arabic" w:hint="cs"/>
          <w:sz w:val="32"/>
          <w:szCs w:val="32"/>
          <w:rtl/>
          <w:lang w:bidi="ar-DZ"/>
        </w:rPr>
        <w:t xml:space="preserve">،إذ ورد فيها :يعاقب بالحبس من شهرين (02) </w:t>
      </w:r>
      <w:r w:rsidR="00662CE1">
        <w:rPr>
          <w:rFonts w:ascii="Simplified Arabic" w:hAnsi="Simplified Arabic" w:cs="Simplified Arabic" w:hint="cs"/>
          <w:sz w:val="32"/>
          <w:szCs w:val="32"/>
          <w:rtl/>
          <w:lang w:bidi="ar-DZ"/>
        </w:rPr>
        <w:t>إلى</w:t>
      </w:r>
      <w:r w:rsidR="00E051FD">
        <w:rPr>
          <w:rFonts w:ascii="Simplified Arabic" w:hAnsi="Simplified Arabic" w:cs="Simplified Arabic" w:hint="cs"/>
          <w:sz w:val="32"/>
          <w:szCs w:val="32"/>
          <w:rtl/>
          <w:lang w:bidi="ar-DZ"/>
        </w:rPr>
        <w:t xml:space="preserve"> سنه (01) و بغرامة من 25000 </w:t>
      </w:r>
      <w:r w:rsidR="00662CE1">
        <w:rPr>
          <w:rFonts w:ascii="Simplified Arabic" w:hAnsi="Simplified Arabic" w:cs="Simplified Arabic" w:hint="cs"/>
          <w:sz w:val="32"/>
          <w:szCs w:val="32"/>
          <w:rtl/>
          <w:lang w:bidi="ar-DZ"/>
        </w:rPr>
        <w:t>إلى</w:t>
      </w:r>
      <w:r w:rsidR="00E051FD">
        <w:rPr>
          <w:rFonts w:ascii="Simplified Arabic" w:hAnsi="Simplified Arabic" w:cs="Simplified Arabic" w:hint="cs"/>
          <w:sz w:val="32"/>
          <w:szCs w:val="32"/>
          <w:rtl/>
          <w:lang w:bidi="ar-DZ"/>
        </w:rPr>
        <w:t xml:space="preserve"> 100000دج احد الوالدين الذي يعرض صحة </w:t>
      </w:r>
      <w:r w:rsidR="00662CE1">
        <w:rPr>
          <w:rFonts w:ascii="Simplified Arabic" w:hAnsi="Simplified Arabic" w:cs="Simplified Arabic" w:hint="cs"/>
          <w:sz w:val="32"/>
          <w:szCs w:val="32"/>
          <w:rtl/>
          <w:lang w:bidi="ar-DZ"/>
        </w:rPr>
        <w:t>أولاده</w:t>
      </w:r>
      <w:r w:rsidR="00E051FD">
        <w:rPr>
          <w:rFonts w:ascii="Simplified Arabic" w:hAnsi="Simplified Arabic" w:cs="Simplified Arabic" w:hint="cs"/>
          <w:sz w:val="32"/>
          <w:szCs w:val="32"/>
          <w:rtl/>
          <w:lang w:bidi="ar-DZ"/>
        </w:rPr>
        <w:t xml:space="preserve"> </w:t>
      </w:r>
      <w:r w:rsidR="00662CE1">
        <w:rPr>
          <w:rFonts w:ascii="Simplified Arabic" w:hAnsi="Simplified Arabic" w:cs="Simplified Arabic" w:hint="cs"/>
          <w:sz w:val="32"/>
          <w:szCs w:val="32"/>
          <w:rtl/>
          <w:lang w:bidi="ar-DZ"/>
        </w:rPr>
        <w:t>أو</w:t>
      </w:r>
      <w:r w:rsidR="00E051FD">
        <w:rPr>
          <w:rFonts w:ascii="Simplified Arabic" w:hAnsi="Simplified Arabic" w:cs="Simplified Arabic" w:hint="cs"/>
          <w:sz w:val="32"/>
          <w:szCs w:val="32"/>
          <w:rtl/>
          <w:lang w:bidi="ar-DZ"/>
        </w:rPr>
        <w:t xml:space="preserve"> واحدا </w:t>
      </w:r>
      <w:r w:rsidR="00662CE1">
        <w:rPr>
          <w:rFonts w:ascii="Simplified Arabic" w:hAnsi="Simplified Arabic" w:cs="Simplified Arabic" w:hint="cs"/>
          <w:sz w:val="32"/>
          <w:szCs w:val="32"/>
          <w:rtl/>
          <w:lang w:bidi="ar-DZ"/>
        </w:rPr>
        <w:t>أو</w:t>
      </w:r>
      <w:r w:rsidR="00E051FD">
        <w:rPr>
          <w:rFonts w:ascii="Simplified Arabic" w:hAnsi="Simplified Arabic" w:cs="Simplified Arabic" w:hint="cs"/>
          <w:sz w:val="32"/>
          <w:szCs w:val="32"/>
          <w:rtl/>
          <w:lang w:bidi="ar-DZ"/>
        </w:rPr>
        <w:t xml:space="preserve"> </w:t>
      </w:r>
      <w:r w:rsidR="00662CE1">
        <w:rPr>
          <w:rFonts w:ascii="Simplified Arabic" w:hAnsi="Simplified Arabic" w:cs="Simplified Arabic" w:hint="cs"/>
          <w:sz w:val="32"/>
          <w:szCs w:val="32"/>
          <w:rtl/>
          <w:lang w:bidi="ar-DZ"/>
        </w:rPr>
        <w:t>أكثر</w:t>
      </w:r>
      <w:r w:rsidR="00E051FD">
        <w:rPr>
          <w:rFonts w:ascii="Simplified Arabic" w:hAnsi="Simplified Arabic" w:cs="Simplified Arabic" w:hint="cs"/>
          <w:sz w:val="32"/>
          <w:szCs w:val="32"/>
          <w:rtl/>
          <w:lang w:bidi="ar-DZ"/>
        </w:rPr>
        <w:t xml:space="preserve"> منهم </w:t>
      </w:r>
      <w:r w:rsidR="00662CE1">
        <w:rPr>
          <w:rFonts w:ascii="Simplified Arabic" w:hAnsi="Simplified Arabic" w:cs="Simplified Arabic" w:hint="cs"/>
          <w:sz w:val="32"/>
          <w:szCs w:val="32"/>
          <w:rtl/>
          <w:lang w:bidi="ar-DZ"/>
        </w:rPr>
        <w:t>أو</w:t>
      </w:r>
      <w:r w:rsidR="00E051FD">
        <w:rPr>
          <w:rFonts w:ascii="Simplified Arabic" w:hAnsi="Simplified Arabic" w:cs="Simplified Arabic" w:hint="cs"/>
          <w:sz w:val="32"/>
          <w:szCs w:val="32"/>
          <w:rtl/>
          <w:lang w:bidi="ar-DZ"/>
        </w:rPr>
        <w:t xml:space="preserve"> يعرض </w:t>
      </w:r>
      <w:r w:rsidR="00662CE1">
        <w:rPr>
          <w:rFonts w:ascii="Simplified Arabic" w:hAnsi="Simplified Arabic" w:cs="Simplified Arabic" w:hint="cs"/>
          <w:sz w:val="32"/>
          <w:szCs w:val="32"/>
          <w:rtl/>
          <w:lang w:bidi="ar-DZ"/>
        </w:rPr>
        <w:t>أمنهم</w:t>
      </w:r>
      <w:r w:rsidR="00E051FD">
        <w:rPr>
          <w:rFonts w:ascii="Simplified Arabic" w:hAnsi="Simplified Arabic" w:cs="Simplified Arabic" w:hint="cs"/>
          <w:sz w:val="32"/>
          <w:szCs w:val="32"/>
          <w:rtl/>
          <w:lang w:bidi="ar-DZ"/>
        </w:rPr>
        <w:t xml:space="preserve"> </w:t>
      </w:r>
      <w:r w:rsidR="00662CE1">
        <w:rPr>
          <w:rFonts w:ascii="Simplified Arabic" w:hAnsi="Simplified Arabic" w:cs="Simplified Arabic" w:hint="cs"/>
          <w:sz w:val="32"/>
          <w:szCs w:val="32"/>
          <w:rtl/>
          <w:lang w:bidi="ar-DZ"/>
        </w:rPr>
        <w:t>أو</w:t>
      </w:r>
      <w:r w:rsidR="00DD4650">
        <w:rPr>
          <w:rFonts w:ascii="Simplified Arabic" w:hAnsi="Simplified Arabic" w:cs="Simplified Arabic" w:hint="cs"/>
          <w:sz w:val="32"/>
          <w:szCs w:val="32"/>
          <w:rtl/>
          <w:lang w:bidi="ar-DZ"/>
        </w:rPr>
        <w:t xml:space="preserve"> خلقهم لخطر جسيم ،بأ</w:t>
      </w:r>
      <w:r w:rsidR="00E051FD">
        <w:rPr>
          <w:rFonts w:ascii="Simplified Arabic" w:hAnsi="Simplified Arabic" w:cs="Simplified Arabic" w:hint="cs"/>
          <w:sz w:val="32"/>
          <w:szCs w:val="32"/>
          <w:rtl/>
          <w:lang w:bidi="ar-DZ"/>
        </w:rPr>
        <w:t xml:space="preserve">ن يسيء معاملتهم </w:t>
      </w:r>
      <w:r w:rsidR="00662CE1">
        <w:rPr>
          <w:rFonts w:ascii="Simplified Arabic" w:hAnsi="Simplified Arabic" w:cs="Simplified Arabic" w:hint="cs"/>
          <w:sz w:val="32"/>
          <w:szCs w:val="32"/>
          <w:rtl/>
          <w:lang w:bidi="ar-DZ"/>
        </w:rPr>
        <w:t>أو</w:t>
      </w:r>
      <w:r w:rsidR="00E051FD">
        <w:rPr>
          <w:rFonts w:ascii="Simplified Arabic" w:hAnsi="Simplified Arabic" w:cs="Simplified Arabic" w:hint="cs"/>
          <w:sz w:val="32"/>
          <w:szCs w:val="32"/>
          <w:rtl/>
          <w:lang w:bidi="ar-DZ"/>
        </w:rPr>
        <w:t xml:space="preserve"> يكون مثلا سيئا لهم ،للاعتياد على السكر </w:t>
      </w:r>
      <w:r w:rsidR="0085674B">
        <w:rPr>
          <w:rFonts w:ascii="Simplified Arabic" w:hAnsi="Simplified Arabic" w:cs="Simplified Arabic" w:hint="cs"/>
          <w:sz w:val="32"/>
          <w:szCs w:val="32"/>
          <w:rtl/>
          <w:lang w:bidi="ar-DZ"/>
        </w:rPr>
        <w:t>أو</w:t>
      </w:r>
      <w:r w:rsidR="00E051FD">
        <w:rPr>
          <w:rFonts w:ascii="Simplified Arabic" w:hAnsi="Simplified Arabic" w:cs="Simplified Arabic" w:hint="cs"/>
          <w:sz w:val="32"/>
          <w:szCs w:val="32"/>
          <w:rtl/>
          <w:lang w:bidi="ar-DZ"/>
        </w:rPr>
        <w:t xml:space="preserve"> سوء السلوك ،</w:t>
      </w:r>
      <w:r w:rsidR="00662CE1">
        <w:rPr>
          <w:rFonts w:ascii="Simplified Arabic" w:hAnsi="Simplified Arabic" w:cs="Simplified Arabic" w:hint="cs"/>
          <w:sz w:val="32"/>
          <w:szCs w:val="32"/>
          <w:rtl/>
          <w:lang w:bidi="ar-DZ"/>
        </w:rPr>
        <w:t>أو</w:t>
      </w:r>
      <w:r w:rsidR="00E051FD">
        <w:rPr>
          <w:rFonts w:ascii="Simplified Arabic" w:hAnsi="Simplified Arabic" w:cs="Simplified Arabic" w:hint="cs"/>
          <w:sz w:val="32"/>
          <w:szCs w:val="32"/>
          <w:rtl/>
          <w:lang w:bidi="ar-DZ"/>
        </w:rPr>
        <w:t xml:space="preserve"> بأن يهم</w:t>
      </w:r>
      <w:r w:rsidR="00662CE1">
        <w:rPr>
          <w:rFonts w:ascii="Simplified Arabic" w:hAnsi="Simplified Arabic" w:cs="Simplified Arabic" w:hint="cs"/>
          <w:sz w:val="32"/>
          <w:szCs w:val="32"/>
          <w:rtl/>
          <w:lang w:bidi="ar-DZ"/>
        </w:rPr>
        <w:t xml:space="preserve">ل </w:t>
      </w:r>
      <w:r w:rsidR="00E051FD">
        <w:rPr>
          <w:rFonts w:ascii="Simplified Arabic" w:hAnsi="Simplified Arabic" w:cs="Simplified Arabic" w:hint="cs"/>
          <w:sz w:val="32"/>
          <w:szCs w:val="32"/>
          <w:rtl/>
          <w:lang w:bidi="ar-DZ"/>
        </w:rPr>
        <w:t>رعايت</w:t>
      </w:r>
      <w:r w:rsidR="00662CE1">
        <w:rPr>
          <w:rFonts w:ascii="Simplified Arabic" w:hAnsi="Simplified Arabic" w:cs="Simplified Arabic" w:hint="cs"/>
          <w:sz w:val="32"/>
          <w:szCs w:val="32"/>
          <w:rtl/>
          <w:lang w:bidi="ar-DZ"/>
        </w:rPr>
        <w:t>ه</w:t>
      </w:r>
      <w:r w:rsidR="00E051FD">
        <w:rPr>
          <w:rFonts w:ascii="Simplified Arabic" w:hAnsi="Simplified Arabic" w:cs="Simplified Arabic" w:hint="cs"/>
          <w:sz w:val="32"/>
          <w:szCs w:val="32"/>
          <w:rtl/>
          <w:lang w:bidi="ar-DZ"/>
        </w:rPr>
        <w:t xml:space="preserve">م </w:t>
      </w:r>
      <w:r w:rsidR="00662CE1">
        <w:rPr>
          <w:rFonts w:ascii="Simplified Arabic" w:hAnsi="Simplified Arabic" w:cs="Simplified Arabic" w:hint="cs"/>
          <w:sz w:val="32"/>
          <w:szCs w:val="32"/>
          <w:rtl/>
          <w:lang w:bidi="ar-DZ"/>
        </w:rPr>
        <w:t xml:space="preserve">،أو لا يقوم بالإشراف الضروري عليهم ،وذلك سواء كان قد قضي بإسقاط سلطته الأبوية عليهم </w:t>
      </w:r>
      <w:r w:rsidR="008357F4">
        <w:rPr>
          <w:rFonts w:ascii="Simplified Arabic" w:hAnsi="Simplified Arabic" w:cs="Simplified Arabic" w:hint="cs"/>
          <w:sz w:val="32"/>
          <w:szCs w:val="32"/>
          <w:rtl/>
          <w:lang w:bidi="ar-DZ"/>
        </w:rPr>
        <w:t>أو</w:t>
      </w:r>
      <w:r w:rsidR="00DD4650">
        <w:rPr>
          <w:rFonts w:ascii="Simplified Arabic" w:hAnsi="Simplified Arabic" w:cs="Simplified Arabic" w:hint="cs"/>
          <w:sz w:val="32"/>
          <w:szCs w:val="32"/>
          <w:rtl/>
          <w:lang w:bidi="ar-DZ"/>
        </w:rPr>
        <w:t xml:space="preserve"> لم يقض بإسقاطها "</w:t>
      </w:r>
      <w:r w:rsidR="00662CE1">
        <w:rPr>
          <w:rFonts w:ascii="Simplified Arabic" w:hAnsi="Simplified Arabic" w:cs="Simplified Arabic" w:hint="cs"/>
          <w:sz w:val="32"/>
          <w:szCs w:val="32"/>
          <w:rtl/>
          <w:lang w:bidi="ar-DZ"/>
        </w:rPr>
        <w:t>.</w:t>
      </w:r>
    </w:p>
    <w:p w:rsidR="005675E1"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w:t>
      </w:r>
      <w:r w:rsidR="00662CE1">
        <w:rPr>
          <w:rFonts w:ascii="Simplified Arabic" w:hAnsi="Simplified Arabic" w:cs="Simplified Arabic" w:hint="cs"/>
          <w:sz w:val="32"/>
          <w:szCs w:val="32"/>
          <w:rtl/>
          <w:lang w:bidi="ar-DZ"/>
        </w:rPr>
        <w:t xml:space="preserve">عليه قد اشترطت المادة 330 فقرة 03 السالفة الذكر </w:t>
      </w:r>
      <w:r w:rsidR="0085674B">
        <w:rPr>
          <w:rFonts w:ascii="Simplified Arabic" w:hAnsi="Simplified Arabic" w:cs="Simplified Arabic" w:hint="cs"/>
          <w:sz w:val="32"/>
          <w:szCs w:val="32"/>
          <w:rtl/>
          <w:lang w:bidi="ar-DZ"/>
        </w:rPr>
        <w:t>أن</w:t>
      </w:r>
      <w:r w:rsidR="00C134BD">
        <w:rPr>
          <w:rFonts w:ascii="Simplified Arabic" w:hAnsi="Simplified Arabic" w:cs="Simplified Arabic" w:hint="cs"/>
          <w:sz w:val="32"/>
          <w:szCs w:val="32"/>
          <w:rtl/>
          <w:lang w:bidi="ar-DZ"/>
        </w:rPr>
        <w:t xml:space="preserve"> ي</w:t>
      </w:r>
      <w:r w:rsidR="00662CE1">
        <w:rPr>
          <w:rFonts w:ascii="Simplified Arabic" w:hAnsi="Simplified Arabic" w:cs="Simplified Arabic" w:hint="cs"/>
          <w:sz w:val="32"/>
          <w:szCs w:val="32"/>
          <w:rtl/>
          <w:lang w:bidi="ar-DZ"/>
        </w:rPr>
        <w:t xml:space="preserve">عرض </w:t>
      </w:r>
      <w:r w:rsidR="00C134BD">
        <w:rPr>
          <w:rFonts w:ascii="Simplified Arabic" w:hAnsi="Simplified Arabic" w:cs="Simplified Arabic" w:hint="cs"/>
          <w:sz w:val="32"/>
          <w:szCs w:val="32"/>
          <w:rtl/>
          <w:lang w:bidi="ar-DZ"/>
        </w:rPr>
        <w:t>سلوك</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الأب</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أو</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الأم</w:t>
      </w:r>
      <w:r w:rsidR="00662CE1">
        <w:rPr>
          <w:rFonts w:ascii="Simplified Arabic" w:hAnsi="Simplified Arabic" w:cs="Simplified Arabic" w:hint="cs"/>
          <w:sz w:val="32"/>
          <w:szCs w:val="32"/>
          <w:rtl/>
          <w:lang w:bidi="ar-DZ"/>
        </w:rPr>
        <w:t xml:space="preserve"> صحة </w:t>
      </w:r>
      <w:r w:rsidR="0085674B">
        <w:rPr>
          <w:rFonts w:ascii="Simplified Arabic" w:hAnsi="Simplified Arabic" w:cs="Simplified Arabic" w:hint="cs"/>
          <w:sz w:val="32"/>
          <w:szCs w:val="32"/>
          <w:rtl/>
          <w:lang w:bidi="ar-DZ"/>
        </w:rPr>
        <w:t>أولادهم</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أو</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أمنهم</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أو</w:t>
      </w:r>
      <w:r w:rsidR="00662CE1">
        <w:rPr>
          <w:rFonts w:ascii="Simplified Arabic" w:hAnsi="Simplified Arabic" w:cs="Simplified Arabic" w:hint="cs"/>
          <w:sz w:val="32"/>
          <w:szCs w:val="32"/>
          <w:rtl/>
          <w:lang w:bidi="ar-DZ"/>
        </w:rPr>
        <w:t xml:space="preserve"> خلقهم لخطر جسيم ،فالمشرع لا يعاقب على مجرد </w:t>
      </w:r>
      <w:r w:rsidR="0085674B">
        <w:rPr>
          <w:rFonts w:ascii="Simplified Arabic" w:hAnsi="Simplified Arabic" w:cs="Simplified Arabic" w:hint="cs"/>
          <w:sz w:val="32"/>
          <w:szCs w:val="32"/>
          <w:rtl/>
          <w:lang w:bidi="ar-DZ"/>
        </w:rPr>
        <w:t>إثبات</w:t>
      </w:r>
      <w:r w:rsidR="00662CE1">
        <w:rPr>
          <w:rFonts w:ascii="Simplified Arabic" w:hAnsi="Simplified Arabic" w:cs="Simplified Arabic" w:hint="cs"/>
          <w:sz w:val="32"/>
          <w:szCs w:val="32"/>
          <w:rtl/>
          <w:lang w:bidi="ar-DZ"/>
        </w:rPr>
        <w:t xml:space="preserve"> هذه </w:t>
      </w:r>
      <w:r w:rsidR="0085674B">
        <w:rPr>
          <w:rFonts w:ascii="Simplified Arabic" w:hAnsi="Simplified Arabic" w:cs="Simplified Arabic" w:hint="cs"/>
          <w:sz w:val="32"/>
          <w:szCs w:val="32"/>
          <w:rtl/>
          <w:lang w:bidi="ar-DZ"/>
        </w:rPr>
        <w:t>الأفعال</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إلا</w:t>
      </w:r>
      <w:r w:rsidR="00662CE1">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إذا</w:t>
      </w:r>
      <w:r w:rsidR="00662CE1">
        <w:rPr>
          <w:rFonts w:ascii="Simplified Arabic" w:hAnsi="Simplified Arabic" w:cs="Simplified Arabic" w:hint="cs"/>
          <w:sz w:val="32"/>
          <w:szCs w:val="32"/>
          <w:rtl/>
          <w:lang w:bidi="ar-DZ"/>
        </w:rPr>
        <w:t xml:space="preserve"> ترتبت عنها نتائج خطيرة تمس الابن ،و تؤثر على صحته و </w:t>
      </w:r>
      <w:r w:rsidR="0085674B">
        <w:rPr>
          <w:rFonts w:ascii="Simplified Arabic" w:hAnsi="Simplified Arabic" w:cs="Simplified Arabic" w:hint="cs"/>
          <w:sz w:val="32"/>
          <w:szCs w:val="32"/>
          <w:rtl/>
          <w:lang w:bidi="ar-DZ"/>
        </w:rPr>
        <w:t>أمنه</w:t>
      </w:r>
      <w:r w:rsidR="00662CE1">
        <w:rPr>
          <w:rFonts w:ascii="Simplified Arabic" w:hAnsi="Simplified Arabic" w:cs="Simplified Arabic" w:hint="cs"/>
          <w:sz w:val="32"/>
          <w:szCs w:val="32"/>
          <w:rtl/>
          <w:lang w:bidi="ar-DZ"/>
        </w:rPr>
        <w:t xml:space="preserve"> و خلقه ،و يلاحظ انه لم يرد </w:t>
      </w:r>
      <w:r w:rsidR="0085674B">
        <w:rPr>
          <w:rFonts w:ascii="Simplified Arabic" w:hAnsi="Simplified Arabic" w:cs="Simplified Arabic" w:hint="cs"/>
          <w:sz w:val="32"/>
          <w:szCs w:val="32"/>
          <w:rtl/>
          <w:lang w:bidi="ar-DZ"/>
        </w:rPr>
        <w:t>أي</w:t>
      </w:r>
      <w:r w:rsidR="00662CE1">
        <w:rPr>
          <w:rFonts w:ascii="Simplified Arabic" w:hAnsi="Simplified Arabic" w:cs="Simplified Arabic" w:hint="cs"/>
          <w:sz w:val="32"/>
          <w:szCs w:val="32"/>
          <w:rtl/>
          <w:lang w:bidi="ar-DZ"/>
        </w:rPr>
        <w:t xml:space="preserve"> معيار لتحديد </w:t>
      </w:r>
      <w:r w:rsidR="0085674B">
        <w:rPr>
          <w:rFonts w:ascii="Simplified Arabic" w:hAnsi="Simplified Arabic" w:cs="Simplified Arabic" w:hint="cs"/>
          <w:sz w:val="32"/>
          <w:szCs w:val="32"/>
          <w:rtl/>
          <w:lang w:bidi="ar-DZ"/>
        </w:rPr>
        <w:t>أو</w:t>
      </w:r>
      <w:r w:rsidR="00662CE1">
        <w:rPr>
          <w:rFonts w:ascii="Simplified Arabic" w:hAnsi="Simplified Arabic" w:cs="Simplified Arabic" w:hint="cs"/>
          <w:sz w:val="32"/>
          <w:szCs w:val="32"/>
          <w:rtl/>
          <w:lang w:bidi="ar-DZ"/>
        </w:rPr>
        <w:t xml:space="preserve"> تقييم جسامة الخطر </w:t>
      </w:r>
      <w:r w:rsidR="0085674B">
        <w:rPr>
          <w:rFonts w:ascii="Simplified Arabic" w:hAnsi="Simplified Arabic" w:cs="Simplified Arabic" w:hint="cs"/>
          <w:sz w:val="32"/>
          <w:szCs w:val="32"/>
          <w:rtl/>
          <w:lang w:bidi="ar-DZ"/>
        </w:rPr>
        <w:t>أو</w:t>
      </w:r>
      <w:r w:rsidR="008357F4">
        <w:rPr>
          <w:rFonts w:ascii="Simplified Arabic" w:hAnsi="Simplified Arabic" w:cs="Simplified Arabic" w:hint="cs"/>
          <w:sz w:val="32"/>
          <w:szCs w:val="32"/>
          <w:rtl/>
          <w:lang w:bidi="ar-DZ"/>
        </w:rPr>
        <w:t xml:space="preserve"> </w:t>
      </w:r>
      <w:r w:rsidR="00662CE1">
        <w:rPr>
          <w:rFonts w:ascii="Simplified Arabic" w:hAnsi="Simplified Arabic" w:cs="Simplified Arabic" w:hint="cs"/>
          <w:sz w:val="32"/>
          <w:szCs w:val="32"/>
          <w:rtl/>
          <w:lang w:bidi="ar-DZ"/>
        </w:rPr>
        <w:t>الضرر</w:t>
      </w:r>
      <w:r w:rsidR="008357F4">
        <w:rPr>
          <w:rFonts w:ascii="Simplified Arabic" w:hAnsi="Simplified Arabic" w:cs="Simplified Arabic" w:hint="cs"/>
          <w:sz w:val="32"/>
          <w:szCs w:val="32"/>
          <w:rtl/>
          <w:lang w:bidi="ar-DZ"/>
        </w:rPr>
        <w:t xml:space="preserve">،و في غياب ذلك يبقى لقاضي الموضوع السلطة التقديرية الكاملة التي تمكنه من التمييز بين جسامة الخطر </w:t>
      </w:r>
      <w:r w:rsidR="0085674B">
        <w:rPr>
          <w:rFonts w:ascii="Simplified Arabic" w:hAnsi="Simplified Arabic" w:cs="Simplified Arabic" w:hint="cs"/>
          <w:sz w:val="32"/>
          <w:szCs w:val="32"/>
          <w:rtl/>
          <w:lang w:bidi="ar-DZ"/>
        </w:rPr>
        <w:t>أو</w:t>
      </w:r>
      <w:r w:rsidR="008357F4">
        <w:rPr>
          <w:rFonts w:ascii="Simplified Arabic" w:hAnsi="Simplified Arabic" w:cs="Simplified Arabic" w:hint="cs"/>
          <w:sz w:val="32"/>
          <w:szCs w:val="32"/>
          <w:rtl/>
          <w:lang w:bidi="ar-DZ"/>
        </w:rPr>
        <w:t xml:space="preserve"> الضرر</w:t>
      </w:r>
      <w:r w:rsidR="00B37657" w:rsidRPr="0085674B">
        <w:rPr>
          <w:rStyle w:val="Appelnotedebasdep"/>
          <w:rFonts w:ascii="Simplified Arabic" w:hAnsi="Simplified Arabic" w:cs="Simplified Arabic"/>
          <w:sz w:val="24"/>
          <w:szCs w:val="24"/>
          <w:rtl/>
          <w:lang w:bidi="ar-DZ"/>
        </w:rPr>
        <w:footnoteReference w:id="120"/>
      </w:r>
      <w:r w:rsidR="008357F4">
        <w:rPr>
          <w:rFonts w:ascii="Simplified Arabic" w:hAnsi="Simplified Arabic" w:cs="Simplified Arabic" w:hint="cs"/>
          <w:sz w:val="32"/>
          <w:szCs w:val="32"/>
          <w:rtl/>
          <w:lang w:bidi="ar-DZ"/>
        </w:rPr>
        <w:t>.</w:t>
      </w:r>
    </w:p>
    <w:p w:rsidR="007C02D9" w:rsidRDefault="00662CE1" w:rsidP="005675E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B37657" w:rsidRPr="00300297" w:rsidRDefault="00B37657" w:rsidP="00AA5701">
      <w:pPr>
        <w:bidi/>
        <w:spacing w:line="276" w:lineRule="auto"/>
        <w:jc w:val="both"/>
        <w:rPr>
          <w:rFonts w:ascii="Simplified Arabic" w:hAnsi="Simplified Arabic" w:cs="Simplified Arabic"/>
          <w:sz w:val="32"/>
          <w:szCs w:val="32"/>
          <w:rtl/>
          <w:lang w:bidi="ar-DZ"/>
        </w:rPr>
      </w:pPr>
    </w:p>
    <w:p w:rsidR="0085674B" w:rsidRPr="00B37657" w:rsidRDefault="0085674B" w:rsidP="00AA5701">
      <w:pPr>
        <w:bidi/>
        <w:spacing w:line="276" w:lineRule="auto"/>
        <w:ind w:left="360"/>
        <w:jc w:val="both"/>
        <w:rPr>
          <w:rFonts w:ascii="Simplified Arabic" w:hAnsi="Simplified Arabic" w:cs="Simplified Arabic"/>
          <w:b/>
          <w:bCs/>
          <w:sz w:val="36"/>
          <w:szCs w:val="36"/>
          <w:lang w:bidi="ar-DZ"/>
        </w:rPr>
      </w:pPr>
      <w:r w:rsidRPr="00B37657">
        <w:rPr>
          <w:rFonts w:ascii="Simplified Arabic" w:hAnsi="Simplified Arabic" w:cs="Simplified Arabic" w:hint="cs"/>
          <w:b/>
          <w:bCs/>
          <w:sz w:val="36"/>
          <w:szCs w:val="36"/>
          <w:rtl/>
          <w:lang w:bidi="ar-DZ"/>
        </w:rPr>
        <w:t>الركن المادي للجريمة:</w:t>
      </w:r>
    </w:p>
    <w:p w:rsidR="0085674B"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5674B">
        <w:rPr>
          <w:rFonts w:ascii="Simplified Arabic" w:hAnsi="Simplified Arabic" w:cs="Simplified Arabic" w:hint="cs"/>
          <w:sz w:val="32"/>
          <w:szCs w:val="32"/>
          <w:rtl/>
          <w:lang w:bidi="ar-DZ"/>
        </w:rPr>
        <w:t>بالرجوع إلى الفقرة الثالثة من نص المادة 330 المذكورة فإن الركن المادي لهذه الجنحة يتكون من ثلاثة عناصر هي:</w:t>
      </w:r>
    </w:p>
    <w:p w:rsidR="0085674B" w:rsidRPr="0085674B" w:rsidRDefault="0085674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أ-أن يكون الجاني أحد الوالدين.</w:t>
      </w:r>
    </w:p>
    <w:p w:rsidR="009F3FC0" w:rsidRDefault="0085674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ب-وسيلة تعريض للخطر.</w:t>
      </w:r>
    </w:p>
    <w:p w:rsidR="004810D6" w:rsidRDefault="0085674B"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ت-النتيجة المترتبة عن التعريض للخطر أو الضرر الجسمي.</w:t>
      </w:r>
    </w:p>
    <w:p w:rsidR="0085674B" w:rsidRDefault="0085674B" w:rsidP="00AA5701">
      <w:pPr>
        <w:bidi/>
        <w:spacing w:line="276" w:lineRule="auto"/>
        <w:jc w:val="both"/>
        <w:rPr>
          <w:rFonts w:ascii="Simplified Arabic" w:hAnsi="Simplified Arabic" w:cs="Simplified Arabic"/>
          <w:b/>
          <w:bCs/>
          <w:sz w:val="36"/>
          <w:szCs w:val="36"/>
          <w:rtl/>
          <w:lang w:bidi="ar-DZ"/>
        </w:rPr>
      </w:pPr>
      <w:r w:rsidRPr="0085674B">
        <w:rPr>
          <w:rFonts w:ascii="Simplified Arabic" w:hAnsi="Simplified Arabic" w:cs="Simplified Arabic" w:hint="cs"/>
          <w:b/>
          <w:bCs/>
          <w:sz w:val="36"/>
          <w:szCs w:val="36"/>
          <w:rtl/>
          <w:lang w:bidi="ar-DZ"/>
        </w:rPr>
        <w:t>أ-أن يكون أحد الوالدين</w:t>
      </w:r>
    </w:p>
    <w:p w:rsidR="00DB3D31"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6"/>
          <w:szCs w:val="36"/>
          <w:rtl/>
          <w:lang w:bidi="ar-DZ"/>
        </w:rPr>
        <w:t xml:space="preserve">     </w:t>
      </w:r>
      <w:r w:rsidR="0085674B">
        <w:rPr>
          <w:rFonts w:ascii="Simplified Arabic" w:hAnsi="Simplified Arabic" w:cs="Simplified Arabic" w:hint="cs"/>
          <w:b/>
          <w:bCs/>
          <w:sz w:val="36"/>
          <w:szCs w:val="36"/>
          <w:rtl/>
          <w:lang w:bidi="ar-DZ"/>
        </w:rPr>
        <w:t xml:space="preserve">  </w:t>
      </w:r>
      <w:r w:rsidR="00385802">
        <w:rPr>
          <w:rFonts w:ascii="Simplified Arabic" w:hAnsi="Simplified Arabic" w:cs="Simplified Arabic" w:hint="cs"/>
          <w:sz w:val="32"/>
          <w:szCs w:val="32"/>
          <w:rtl/>
          <w:lang w:bidi="ar-DZ"/>
        </w:rPr>
        <w:t>أوردت المادة 330 فقرة 03 من قانون العقوبات عبارة أحد الوالدين الذي يعرض أحد أولاده، وبالتالي فهي تضعنا أمام صفة الأب والأم الشرعيين، لأنه لا مجال للحديث عن التبني، وربما يثار الإشكال في حالة الكفالة، خاصة وأن المادة 16 من قانون الأسرة تعرف الكفالة بأنها التزام على وجه التبرع بالقيام بولد قاصر من نفقة وتربية ورعاية قيام الأب بابنه. وبالتالي فمن باب أولى أن يجرم إهمال الكفيل اتجاه المكفول، خاصة إذا أدت هذه الأفعال إلى الإضرار بالولد، ومع ذلك وأمام المبدأ السائد في القانون الجنائي، ألا وهو عدم التوسع في تفسير النص التجريمي، وعليه فإن الأمر في هذه المادة محسوم ومقصور على الأب والأم الشرعيين دون سواهما</w:t>
      </w:r>
      <w:r w:rsidR="00B37657" w:rsidRPr="00385802">
        <w:rPr>
          <w:rStyle w:val="Appelnotedebasdep"/>
          <w:rFonts w:ascii="Simplified Arabic" w:hAnsi="Simplified Arabic" w:cs="Simplified Arabic"/>
          <w:sz w:val="24"/>
          <w:szCs w:val="24"/>
          <w:rtl/>
          <w:lang w:bidi="ar-DZ"/>
        </w:rPr>
        <w:footnoteReference w:id="121"/>
      </w:r>
      <w:r w:rsidR="00385802">
        <w:rPr>
          <w:rFonts w:ascii="Simplified Arabic" w:hAnsi="Simplified Arabic" w:cs="Simplified Arabic" w:hint="cs"/>
          <w:sz w:val="32"/>
          <w:szCs w:val="32"/>
          <w:rtl/>
          <w:lang w:bidi="ar-DZ"/>
        </w:rPr>
        <w:t>.</w:t>
      </w:r>
    </w:p>
    <w:p w:rsidR="00B37657" w:rsidRDefault="00B37657" w:rsidP="00AA5701">
      <w:pPr>
        <w:bidi/>
        <w:spacing w:line="276" w:lineRule="auto"/>
        <w:jc w:val="both"/>
        <w:rPr>
          <w:rFonts w:ascii="Simplified Arabic" w:hAnsi="Simplified Arabic" w:cs="Simplified Arabic"/>
          <w:sz w:val="32"/>
          <w:szCs w:val="32"/>
          <w:rtl/>
          <w:lang w:bidi="ar-DZ"/>
        </w:rPr>
      </w:pPr>
    </w:p>
    <w:p w:rsidR="00B37657" w:rsidRDefault="00B37657" w:rsidP="00AA5701">
      <w:pPr>
        <w:bidi/>
        <w:spacing w:line="276" w:lineRule="auto"/>
        <w:jc w:val="both"/>
        <w:rPr>
          <w:rFonts w:ascii="Simplified Arabic" w:hAnsi="Simplified Arabic" w:cs="Simplified Arabic"/>
          <w:sz w:val="32"/>
          <w:szCs w:val="32"/>
          <w:rtl/>
          <w:lang w:bidi="ar-DZ"/>
        </w:rPr>
      </w:pPr>
    </w:p>
    <w:p w:rsidR="00385802" w:rsidRDefault="00385802" w:rsidP="00AA5701">
      <w:pPr>
        <w:bidi/>
        <w:spacing w:line="276" w:lineRule="auto"/>
        <w:jc w:val="both"/>
        <w:rPr>
          <w:rFonts w:ascii="Simplified Arabic" w:hAnsi="Simplified Arabic" w:cs="Simplified Arabic"/>
          <w:sz w:val="36"/>
          <w:szCs w:val="36"/>
          <w:rtl/>
          <w:lang w:bidi="ar-DZ"/>
        </w:rPr>
      </w:pPr>
      <w:r w:rsidRPr="00DB3D31">
        <w:rPr>
          <w:rFonts w:ascii="Simplified Arabic" w:hAnsi="Simplified Arabic" w:cs="Simplified Arabic" w:hint="cs"/>
          <w:b/>
          <w:bCs/>
          <w:sz w:val="36"/>
          <w:szCs w:val="36"/>
          <w:rtl/>
          <w:lang w:bidi="ar-DZ"/>
        </w:rPr>
        <w:t>ب-و</w:t>
      </w:r>
      <w:r w:rsidR="00DB3D31" w:rsidRPr="00DB3D31">
        <w:rPr>
          <w:rFonts w:ascii="Simplified Arabic" w:hAnsi="Simplified Arabic" w:cs="Simplified Arabic" w:hint="cs"/>
          <w:b/>
          <w:bCs/>
          <w:sz w:val="36"/>
          <w:szCs w:val="36"/>
          <w:rtl/>
          <w:lang w:bidi="ar-DZ"/>
        </w:rPr>
        <w:t>سيلة التعريض للخطر</w:t>
      </w:r>
    </w:p>
    <w:p w:rsidR="00DB3D31" w:rsidRDefault="00DB3D31" w:rsidP="00AA5701">
      <w:pPr>
        <w:bidi/>
        <w:spacing w:line="276" w:lineRule="auto"/>
        <w:jc w:val="both"/>
        <w:rPr>
          <w:rFonts w:ascii="Simplified Arabic" w:hAnsi="Simplified Arabic" w:cs="Simplified Arabic"/>
          <w:sz w:val="32"/>
          <w:szCs w:val="32"/>
          <w:rtl/>
          <w:lang w:bidi="ar-DZ"/>
        </w:rPr>
      </w:pPr>
      <w:r w:rsidRPr="00DB3D31">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Pr="00DB3D31">
        <w:rPr>
          <w:rFonts w:ascii="Simplified Arabic" w:hAnsi="Simplified Arabic" w:cs="Simplified Arabic" w:hint="cs"/>
          <w:sz w:val="32"/>
          <w:szCs w:val="32"/>
          <w:rtl/>
          <w:lang w:bidi="ar-DZ"/>
        </w:rPr>
        <w:t>وهي بح</w:t>
      </w:r>
      <w:r>
        <w:rPr>
          <w:rFonts w:ascii="Simplified Arabic" w:hAnsi="Simplified Arabic" w:cs="Simplified Arabic" w:hint="cs"/>
          <w:sz w:val="32"/>
          <w:szCs w:val="32"/>
          <w:rtl/>
          <w:lang w:bidi="ar-DZ"/>
        </w:rPr>
        <w:t>سب المادة 330 فقرة 03 مذكورة على سبيل البيان لا الحصر، وتتمثل في الأعمال ذات الطابع المادي، وهي سوء المعاملة وإهمال الرعاية، كالإفراط في ضرب الأولاد أو تعذيبهم أو عدم علاجهم، أو ترك الولد الصغير وحيدا في البيت بمفرده .</w:t>
      </w:r>
    </w:p>
    <w:p w:rsidR="00DB3D31" w:rsidRDefault="00DB3D3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في حين أن الأعمال ذات الطابع الأدبي فتتمثل في المثل السيئ، وعدم  الإشراف، كالإدمان على السكر أو المخدرات، أو القيام أمام الأولاد بكل ما من شأنه أن يعد منافيا للأخلاق.</w:t>
      </w:r>
      <w:r w:rsidRPr="00DB3D31">
        <w:rPr>
          <w:rStyle w:val="Appelnotedebasdep"/>
          <w:rFonts w:ascii="Simplified Arabic" w:hAnsi="Simplified Arabic" w:cs="Simplified Arabic"/>
          <w:sz w:val="24"/>
          <w:szCs w:val="24"/>
          <w:rtl/>
          <w:lang w:bidi="ar-DZ"/>
        </w:rPr>
        <w:footnoteReference w:id="122"/>
      </w:r>
    </w:p>
    <w:p w:rsidR="00322A6F" w:rsidRPr="00322A6F" w:rsidRDefault="00322A6F" w:rsidP="00AA5701">
      <w:pPr>
        <w:bidi/>
        <w:spacing w:line="276" w:lineRule="auto"/>
        <w:jc w:val="both"/>
        <w:rPr>
          <w:rFonts w:ascii="Simplified Arabic" w:hAnsi="Simplified Arabic" w:cs="Simplified Arabic"/>
          <w:b/>
          <w:bCs/>
          <w:sz w:val="36"/>
          <w:szCs w:val="36"/>
          <w:rtl/>
          <w:lang w:bidi="ar-DZ"/>
        </w:rPr>
      </w:pPr>
      <w:r w:rsidRPr="00322A6F">
        <w:rPr>
          <w:rFonts w:ascii="Simplified Arabic" w:hAnsi="Simplified Arabic" w:cs="Simplified Arabic" w:hint="cs"/>
          <w:b/>
          <w:bCs/>
          <w:sz w:val="36"/>
          <w:szCs w:val="36"/>
          <w:rtl/>
          <w:lang w:bidi="ar-DZ"/>
        </w:rPr>
        <w:t>ج- النتيجة المترتبة عن التعريض للخطر أو الضرر الجسيم</w:t>
      </w:r>
    </w:p>
    <w:p w:rsidR="00DD4650"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22A6F">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322A6F">
        <w:rPr>
          <w:rFonts w:ascii="Simplified Arabic" w:hAnsi="Simplified Arabic" w:cs="Simplified Arabic" w:hint="cs"/>
          <w:sz w:val="32"/>
          <w:szCs w:val="32"/>
          <w:rtl/>
          <w:lang w:bidi="ar-DZ"/>
        </w:rPr>
        <w:t xml:space="preserve">وهو أن يلحق بالأولاد ضرر حقيقي، وذلك جراء </w:t>
      </w:r>
      <w:r w:rsidR="001D3573">
        <w:rPr>
          <w:rFonts w:ascii="Simplified Arabic" w:hAnsi="Simplified Arabic" w:cs="Simplified Arabic" w:hint="cs"/>
          <w:sz w:val="32"/>
          <w:szCs w:val="32"/>
          <w:rtl/>
          <w:lang w:bidi="ar-DZ"/>
        </w:rPr>
        <w:t>سلوكيات</w:t>
      </w:r>
      <w:r w:rsidR="00322A6F">
        <w:rPr>
          <w:rFonts w:ascii="Simplified Arabic" w:hAnsi="Simplified Arabic" w:cs="Simplified Arabic" w:hint="cs"/>
          <w:sz w:val="32"/>
          <w:szCs w:val="32"/>
          <w:rtl/>
          <w:lang w:bidi="ar-DZ"/>
        </w:rPr>
        <w:t xml:space="preserve"> الأب أو الأم، وهذه النتائج الوخيمة  والمذكورة في نص المادة 330 فقرة 03 كافية لقيام الجريمة، سواء سقطت السلطة الأبوية أم لا، وهنا لابد أن نشير أن المشرع أورد سقوط السلطة الأبوية في هذه المادة وكذا المادة 24 من قانون العقوبات.</w:t>
      </w:r>
      <w:r w:rsidR="00322A6F" w:rsidRPr="00322A6F">
        <w:rPr>
          <w:rStyle w:val="Appelnotedebasdep"/>
          <w:rFonts w:ascii="Simplified Arabic" w:hAnsi="Simplified Arabic" w:cs="Simplified Arabic"/>
          <w:sz w:val="24"/>
          <w:szCs w:val="24"/>
          <w:rtl/>
          <w:lang w:bidi="ar-DZ"/>
        </w:rPr>
        <w:footnoteReference w:id="123"/>
      </w:r>
    </w:p>
    <w:p w:rsidR="00322A6F" w:rsidRDefault="00322A6F" w:rsidP="00AA5701">
      <w:pPr>
        <w:bidi/>
        <w:spacing w:line="276" w:lineRule="auto"/>
        <w:jc w:val="both"/>
        <w:rPr>
          <w:rFonts w:ascii="Simplified Arabic" w:hAnsi="Simplified Arabic" w:cs="Simplified Arabic"/>
          <w:b/>
          <w:bCs/>
          <w:sz w:val="36"/>
          <w:szCs w:val="36"/>
          <w:rtl/>
          <w:lang w:bidi="ar-DZ"/>
        </w:rPr>
      </w:pPr>
      <w:r w:rsidRPr="00322A6F">
        <w:rPr>
          <w:rFonts w:ascii="Simplified Arabic" w:hAnsi="Simplified Arabic" w:cs="Simplified Arabic" w:hint="cs"/>
          <w:b/>
          <w:bCs/>
          <w:sz w:val="36"/>
          <w:szCs w:val="36"/>
          <w:rtl/>
          <w:lang w:bidi="ar-DZ"/>
        </w:rPr>
        <w:t>ثانيا: الركن المعنوي</w:t>
      </w:r>
    </w:p>
    <w:p w:rsidR="002452AF" w:rsidRPr="002452AF" w:rsidRDefault="00322A6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ويتمثل في القصد الجنائي، بالرغم من أن المشرع لم يشترط توفر القصد الجنائي، إلا أن المنطق التجريمي يستلزم أن يكون إقدام أحد الوالدين على هذه الأفعال مسبوقا بإدراكه على أن ما</w:t>
      </w:r>
      <w:r w:rsidR="00423E0A">
        <w:rPr>
          <w:rFonts w:ascii="Simplified Arabic" w:hAnsi="Simplified Arabic" w:cs="Simplified Arabic" w:hint="cs"/>
          <w:sz w:val="32"/>
          <w:szCs w:val="32"/>
          <w:rtl/>
          <w:lang w:bidi="ar-DZ"/>
        </w:rPr>
        <w:t xml:space="preserve"> قام به يعد تقصير في أداء الإلتزامات العائلية</w:t>
      </w:r>
      <w:r w:rsidR="00423E0A" w:rsidRPr="00423E0A">
        <w:rPr>
          <w:rStyle w:val="Appelnotedebasdep"/>
          <w:rFonts w:ascii="Simplified Arabic" w:hAnsi="Simplified Arabic" w:cs="Simplified Arabic"/>
          <w:sz w:val="24"/>
          <w:szCs w:val="24"/>
          <w:rtl/>
          <w:lang w:bidi="ar-DZ"/>
        </w:rPr>
        <w:footnoteReference w:id="124"/>
      </w:r>
      <w:r w:rsidR="00423E0A">
        <w:rPr>
          <w:rFonts w:ascii="Simplified Arabic" w:hAnsi="Simplified Arabic" w:cs="Simplified Arabic" w:hint="cs"/>
          <w:sz w:val="32"/>
          <w:szCs w:val="32"/>
          <w:rtl/>
          <w:lang w:bidi="ar-DZ"/>
        </w:rPr>
        <w:t>.</w:t>
      </w:r>
    </w:p>
    <w:p w:rsidR="00EB26E7" w:rsidRDefault="00423E0A" w:rsidP="00AA5701">
      <w:pPr>
        <w:bidi/>
        <w:spacing w:line="276" w:lineRule="auto"/>
        <w:jc w:val="both"/>
        <w:rPr>
          <w:rFonts w:ascii="Simplified Arabic" w:hAnsi="Simplified Arabic" w:cs="Simplified Arabic"/>
          <w:b/>
          <w:bCs/>
          <w:sz w:val="36"/>
          <w:szCs w:val="36"/>
          <w:rtl/>
          <w:lang w:bidi="ar-DZ"/>
        </w:rPr>
      </w:pPr>
      <w:r w:rsidRPr="00423E0A">
        <w:rPr>
          <w:rFonts w:ascii="Simplified Arabic" w:hAnsi="Simplified Arabic" w:cs="Simplified Arabic" w:hint="cs"/>
          <w:b/>
          <w:bCs/>
          <w:sz w:val="36"/>
          <w:szCs w:val="36"/>
          <w:rtl/>
          <w:lang w:bidi="ar-DZ"/>
        </w:rPr>
        <w:t>ثالثا: المتابعة والجزاء</w:t>
      </w:r>
    </w:p>
    <w:p w:rsidR="004810D6"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23E0A" w:rsidRPr="00423E0A">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423E0A" w:rsidRPr="00423E0A">
        <w:rPr>
          <w:rFonts w:ascii="Simplified Arabic" w:hAnsi="Simplified Arabic" w:cs="Simplified Arabic" w:hint="cs"/>
          <w:sz w:val="32"/>
          <w:szCs w:val="32"/>
          <w:rtl/>
          <w:lang w:bidi="ar-DZ"/>
        </w:rPr>
        <w:t>بالنسبة للمتابعة فإن هذه الجريمة لا تخضع لأي قيد، أما الجزاء فهي الحبس من شهرين إلى سنة، وبغرامة من 25000  إلى 1000000 دج، كما يجوز أن يحرم الجاني من الحقوق الوطنية وذلك لمدة خمس سنوات حسب نص المادة 332 من قانون العقوبات</w:t>
      </w:r>
      <w:r w:rsidR="00423E0A" w:rsidRPr="00423E0A">
        <w:rPr>
          <w:rStyle w:val="Appelnotedebasdep"/>
          <w:rFonts w:ascii="Simplified Arabic" w:hAnsi="Simplified Arabic" w:cs="Simplified Arabic"/>
          <w:sz w:val="24"/>
          <w:szCs w:val="24"/>
          <w:rtl/>
          <w:lang w:bidi="ar-DZ"/>
        </w:rPr>
        <w:footnoteReference w:id="125"/>
      </w:r>
      <w:r w:rsidR="00423E0A">
        <w:rPr>
          <w:rFonts w:ascii="Simplified Arabic" w:hAnsi="Simplified Arabic" w:cs="Simplified Arabic" w:hint="cs"/>
          <w:sz w:val="32"/>
          <w:szCs w:val="32"/>
          <w:rtl/>
          <w:lang w:bidi="ar-DZ"/>
        </w:rPr>
        <w:t>.</w:t>
      </w:r>
    </w:p>
    <w:p w:rsidR="004F024A" w:rsidRDefault="00423E0A" w:rsidP="003C2ACC">
      <w:pPr>
        <w:bidi/>
        <w:spacing w:line="276" w:lineRule="auto"/>
        <w:jc w:val="center"/>
        <w:rPr>
          <w:rFonts w:ascii="Simplified Arabic" w:hAnsi="Simplified Arabic" w:cs="Simplified Arabic"/>
          <w:b/>
          <w:bCs/>
          <w:sz w:val="36"/>
          <w:szCs w:val="36"/>
          <w:rtl/>
          <w:lang w:bidi="ar-DZ"/>
        </w:rPr>
      </w:pPr>
      <w:r w:rsidRPr="00423E0A">
        <w:rPr>
          <w:rFonts w:ascii="Simplified Arabic" w:hAnsi="Simplified Arabic" w:cs="Simplified Arabic" w:hint="cs"/>
          <w:b/>
          <w:bCs/>
          <w:sz w:val="36"/>
          <w:szCs w:val="36"/>
          <w:rtl/>
          <w:lang w:bidi="ar-DZ"/>
        </w:rPr>
        <w:t>الفرع الثاني:</w:t>
      </w:r>
    </w:p>
    <w:p w:rsidR="00423E0A" w:rsidRDefault="00423E0A" w:rsidP="003C2ACC">
      <w:pPr>
        <w:bidi/>
        <w:spacing w:line="276" w:lineRule="auto"/>
        <w:jc w:val="center"/>
        <w:rPr>
          <w:rFonts w:ascii="Simplified Arabic" w:hAnsi="Simplified Arabic" w:cs="Simplified Arabic"/>
          <w:b/>
          <w:bCs/>
          <w:sz w:val="36"/>
          <w:szCs w:val="36"/>
          <w:rtl/>
          <w:lang w:bidi="ar-DZ"/>
        </w:rPr>
      </w:pPr>
      <w:r w:rsidRPr="00423E0A">
        <w:rPr>
          <w:rFonts w:ascii="Simplified Arabic" w:hAnsi="Simplified Arabic" w:cs="Simplified Arabic" w:hint="cs"/>
          <w:b/>
          <w:bCs/>
          <w:sz w:val="36"/>
          <w:szCs w:val="36"/>
          <w:rtl/>
          <w:lang w:bidi="ar-DZ"/>
        </w:rPr>
        <w:t>ال</w:t>
      </w:r>
      <w:r w:rsidR="001D3573">
        <w:rPr>
          <w:rFonts w:ascii="Simplified Arabic" w:hAnsi="Simplified Arabic" w:cs="Simplified Arabic" w:hint="cs"/>
          <w:b/>
          <w:bCs/>
          <w:sz w:val="36"/>
          <w:szCs w:val="36"/>
          <w:rtl/>
          <w:lang w:bidi="ar-DZ"/>
        </w:rPr>
        <w:t>جرائم الماسة بالأطفال</w:t>
      </w:r>
    </w:p>
    <w:p w:rsidR="00423E0A" w:rsidRDefault="008C3B94" w:rsidP="00AA5701">
      <w:pPr>
        <w:bidi/>
        <w:spacing w:line="276" w:lineRule="auto"/>
        <w:jc w:val="both"/>
        <w:rPr>
          <w:rFonts w:ascii="Simplified Arabic" w:hAnsi="Simplified Arabic" w:cs="Simplified Arabic"/>
          <w:b/>
          <w:bCs/>
          <w:sz w:val="36"/>
          <w:szCs w:val="36"/>
          <w:rtl/>
          <w:lang w:bidi="ar-DZ"/>
        </w:rPr>
      </w:pPr>
      <w:r w:rsidRPr="008C3B94">
        <w:rPr>
          <w:rFonts w:ascii="Simplified Arabic" w:hAnsi="Simplified Arabic" w:cs="Simplified Arabic" w:hint="cs"/>
          <w:b/>
          <w:bCs/>
          <w:sz w:val="36"/>
          <w:szCs w:val="36"/>
          <w:rtl/>
          <w:lang w:bidi="ar-DZ"/>
        </w:rPr>
        <w:t>أولا: جريمة الإجهاض</w:t>
      </w:r>
    </w:p>
    <w:p w:rsidR="008C3B94"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C3B94">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8C3B94">
        <w:rPr>
          <w:rFonts w:ascii="Simplified Arabic" w:hAnsi="Simplified Arabic" w:cs="Simplified Arabic" w:hint="cs"/>
          <w:sz w:val="32"/>
          <w:szCs w:val="32"/>
          <w:rtl/>
          <w:lang w:bidi="ar-DZ"/>
        </w:rPr>
        <w:t>نص على هذه الجريمة قانون العقوبات في المادة 304 منه والتي جاء فيها:" كل من أجهض امرأة حاملا أو مفترض حملها بإعطائها مأكولات أو مشروبات أو أدوية أو باستعمال طرق أو أعمال عنف أو بأية وسيلة أخرى سواء وافقت  على  ذلك أو لم  توافق أو شرع في ذلك يعاقب بالحبس من سنة  إلى خمس سنوات، وبغرامة من 500 إلى    10000 دينار.</w:t>
      </w:r>
    </w:p>
    <w:p w:rsidR="008C3B94" w:rsidRDefault="004A6B8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وإذا أفضى الإجهاض إلى الموت السجن المؤقت من عشر سنوات إلى عشرين سنة.</w:t>
      </w:r>
    </w:p>
    <w:p w:rsidR="004A6B81" w:rsidRDefault="004A6B8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وفي جميع الحالات يجوز الحكم علاوة على ذلك بالمنع من الإقامة ".</w:t>
      </w:r>
    </w:p>
    <w:p w:rsidR="004A6B81" w:rsidRPr="008C3B94" w:rsidRDefault="004A6B81"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ومن خلال هذا يتضح أن المشرع الجزائري أولى عناية وأعطى حماية للطفل حتى وهو جنين في بطن أمه.</w:t>
      </w:r>
    </w:p>
    <w:p w:rsidR="00EB26E7" w:rsidRDefault="004A6B81"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ثانيا: جريمة قتل طفل حديث العهد بالولادة</w:t>
      </w:r>
    </w:p>
    <w:p w:rsidR="004A6B81"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A6B81">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4A6B81">
        <w:rPr>
          <w:rFonts w:ascii="Simplified Arabic" w:hAnsi="Simplified Arabic" w:cs="Simplified Arabic" w:hint="cs"/>
          <w:sz w:val="32"/>
          <w:szCs w:val="32"/>
          <w:rtl/>
          <w:lang w:bidi="ar-DZ"/>
        </w:rPr>
        <w:t>سواء كان ذلك بالقيم بفعل مادي يؤدي إلى الوفاة، كالخنق أو اتخاذ موقف سلبي اتجاه المولود، كالامتناع عن إرضاعه، أو عدم ربط الحبل السري، وهذا ماجاء في القرار الصادر بتاريخ 04 جانفي</w:t>
      </w:r>
      <w:r w:rsidR="00DA7128">
        <w:rPr>
          <w:rFonts w:ascii="Simplified Arabic" w:hAnsi="Simplified Arabic" w:cs="Simplified Arabic" w:hint="cs"/>
          <w:sz w:val="32"/>
          <w:szCs w:val="32"/>
          <w:rtl/>
          <w:lang w:bidi="ar-DZ"/>
        </w:rPr>
        <w:t xml:space="preserve"> 1983 ملف رقم 30100</w:t>
      </w:r>
      <w:r w:rsidR="004A6B81">
        <w:rPr>
          <w:rFonts w:ascii="Simplified Arabic" w:hAnsi="Simplified Arabic" w:cs="Simplified Arabic" w:hint="cs"/>
          <w:sz w:val="32"/>
          <w:szCs w:val="32"/>
          <w:rtl/>
          <w:lang w:bidi="ar-DZ"/>
        </w:rPr>
        <w:t xml:space="preserve"> </w:t>
      </w:r>
      <w:r w:rsidR="00DA7128">
        <w:rPr>
          <w:rFonts w:ascii="Simplified Arabic" w:hAnsi="Simplified Arabic" w:cs="Simplified Arabic" w:hint="cs"/>
          <w:sz w:val="32"/>
          <w:szCs w:val="32"/>
          <w:rtl/>
          <w:lang w:bidi="ar-DZ"/>
        </w:rPr>
        <w:t>:" لا يشترط القانون لتطبيق المادة 259 من قانون العقوبات أن يكون السلوك الإجرامي للأم إيجابيا، وإنما يمكن أن يكون امتناعا كعدم ربط الحبل السري للوليد، وعدم الاعتناء به وعدم إرضاعه ".</w:t>
      </w:r>
    </w:p>
    <w:p w:rsidR="00DA7128" w:rsidRDefault="00DA712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ولا يميز القانون بين الولد الشرعي وغير الشرعي، إذ يستوجب القانون لقيام الجريمة توافر عنصر الأمومة، وأن يكون الطفل حديث العهد بالولادة، وتحديد لحظة انتهاء العهدة بالولادة متروك لقاضي الموضوع لتحديدها</w:t>
      </w:r>
      <w:r w:rsidRPr="00DA7128">
        <w:rPr>
          <w:rStyle w:val="Appelnotedebasdep"/>
          <w:rFonts w:ascii="Simplified Arabic" w:hAnsi="Simplified Arabic" w:cs="Simplified Arabic"/>
          <w:sz w:val="24"/>
          <w:szCs w:val="24"/>
          <w:rtl/>
          <w:lang w:bidi="ar-DZ"/>
        </w:rPr>
        <w:footnoteReference w:id="126"/>
      </w:r>
      <w:r>
        <w:rPr>
          <w:rFonts w:ascii="Simplified Arabic" w:hAnsi="Simplified Arabic" w:cs="Simplified Arabic" w:hint="cs"/>
          <w:sz w:val="32"/>
          <w:szCs w:val="32"/>
          <w:rtl/>
          <w:lang w:bidi="ar-DZ"/>
        </w:rPr>
        <w:t>.</w:t>
      </w:r>
    </w:p>
    <w:p w:rsidR="00DD4650" w:rsidRDefault="00C679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ولتحقق الجريمة يكفي أن يكون الطفل قد ولد حيا</w:t>
      </w:r>
      <w:r w:rsidRPr="00C67997">
        <w:rPr>
          <w:rStyle w:val="Appelnotedebasdep"/>
          <w:rFonts w:ascii="Simplified Arabic" w:hAnsi="Simplified Arabic" w:cs="Simplified Arabic"/>
          <w:sz w:val="24"/>
          <w:szCs w:val="24"/>
          <w:rtl/>
          <w:lang w:bidi="ar-DZ"/>
        </w:rPr>
        <w:footnoteReference w:id="127"/>
      </w:r>
      <w:r w:rsidR="00DD4650">
        <w:rPr>
          <w:rFonts w:ascii="Simplified Arabic" w:hAnsi="Simplified Arabic" w:cs="Simplified Arabic" w:hint="cs"/>
          <w:sz w:val="32"/>
          <w:szCs w:val="32"/>
          <w:rtl/>
          <w:lang w:bidi="ar-DZ"/>
        </w:rPr>
        <w:t>.</w:t>
      </w:r>
    </w:p>
    <w:p w:rsidR="00DA7128" w:rsidRDefault="00C67997" w:rsidP="00AA5701">
      <w:pPr>
        <w:bidi/>
        <w:spacing w:line="276" w:lineRule="auto"/>
        <w:jc w:val="both"/>
        <w:rPr>
          <w:rFonts w:ascii="Simplified Arabic" w:hAnsi="Simplified Arabic" w:cs="Simplified Arabic"/>
          <w:b/>
          <w:bCs/>
          <w:sz w:val="36"/>
          <w:szCs w:val="36"/>
          <w:rtl/>
          <w:lang w:bidi="ar-DZ"/>
        </w:rPr>
      </w:pPr>
      <w:r w:rsidRPr="00C67997">
        <w:rPr>
          <w:rFonts w:ascii="Simplified Arabic" w:hAnsi="Simplified Arabic" w:cs="Simplified Arabic" w:hint="cs"/>
          <w:b/>
          <w:bCs/>
          <w:sz w:val="36"/>
          <w:szCs w:val="36"/>
          <w:rtl/>
          <w:lang w:bidi="ar-DZ"/>
        </w:rPr>
        <w:t>ثالثا: جريمة ترك الأطفال وتعريضهم للخطر</w:t>
      </w:r>
    </w:p>
    <w:p w:rsidR="00C67997" w:rsidRDefault="00E16CE5" w:rsidP="00AA5701">
      <w:pPr>
        <w:bidi/>
        <w:spacing w:line="276" w:lineRule="auto"/>
        <w:jc w:val="both"/>
        <w:rPr>
          <w:rFonts w:ascii="Simplified Arabic" w:hAnsi="Simplified Arabic" w:cs="Simplified Arabic"/>
          <w:sz w:val="32"/>
          <w:szCs w:val="32"/>
          <w:rtl/>
          <w:lang w:bidi="ar-DZ"/>
        </w:rPr>
      </w:pPr>
      <w:r w:rsidRPr="00E16CE5">
        <w:rPr>
          <w:rFonts w:ascii="Simplified Arabic" w:hAnsi="Simplified Arabic" w:cs="Simplified Arabic" w:hint="cs"/>
          <w:sz w:val="32"/>
          <w:szCs w:val="32"/>
          <w:rtl/>
          <w:lang w:bidi="ar-DZ"/>
        </w:rPr>
        <w:lastRenderedPageBreak/>
        <w:t xml:space="preserve">       </w:t>
      </w:r>
      <w:r w:rsidR="007E7D02">
        <w:rPr>
          <w:rFonts w:ascii="Simplified Arabic" w:hAnsi="Simplified Arabic" w:cs="Simplified Arabic" w:hint="cs"/>
          <w:sz w:val="32"/>
          <w:szCs w:val="32"/>
          <w:rtl/>
          <w:lang w:bidi="ar-DZ"/>
        </w:rPr>
        <w:t xml:space="preserve"> </w:t>
      </w:r>
      <w:r w:rsidRPr="00E16CE5">
        <w:rPr>
          <w:rFonts w:ascii="Simplified Arabic" w:hAnsi="Simplified Arabic" w:cs="Simplified Arabic" w:hint="cs"/>
          <w:sz w:val="32"/>
          <w:szCs w:val="32"/>
          <w:rtl/>
          <w:lang w:bidi="ar-DZ"/>
        </w:rPr>
        <w:t xml:space="preserve">وهو الفعل المنصوص عليه </w:t>
      </w:r>
      <w:r>
        <w:rPr>
          <w:rFonts w:ascii="Simplified Arabic" w:hAnsi="Simplified Arabic" w:cs="Simplified Arabic" w:hint="cs"/>
          <w:sz w:val="32"/>
          <w:szCs w:val="32"/>
          <w:rtl/>
          <w:lang w:bidi="ar-DZ"/>
        </w:rPr>
        <w:t>في المواد من 314 إلى 318 من قانون العقوبات.</w:t>
      </w:r>
    </w:p>
    <w:p w:rsidR="00E16CE5" w:rsidRPr="00E16CE5" w:rsidRDefault="00E16CE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وذلك بنقل الطفل من مكان آمن والذهاب به إلى مكان آخر خال تماما من الناس، أو غير ذلك، وتركه هناك وتعريضه للخطر، دون حاجة إلى للبحث عن الحالة التي كان عليها الضحية ولا عن الوسيلة التي تم نقله بواسطتها</w:t>
      </w:r>
      <w:r w:rsidRPr="00E16CE5">
        <w:rPr>
          <w:rStyle w:val="Appelnotedebasdep"/>
          <w:rFonts w:ascii="Simplified Arabic" w:hAnsi="Simplified Arabic" w:cs="Simplified Arabic"/>
          <w:sz w:val="24"/>
          <w:szCs w:val="24"/>
          <w:rtl/>
          <w:lang w:bidi="ar-DZ"/>
        </w:rPr>
        <w:footnoteReference w:id="128"/>
      </w:r>
      <w:r>
        <w:rPr>
          <w:rFonts w:ascii="Simplified Arabic" w:hAnsi="Simplified Arabic" w:cs="Simplified Arabic" w:hint="cs"/>
          <w:sz w:val="32"/>
          <w:szCs w:val="32"/>
          <w:rtl/>
          <w:lang w:bidi="ar-DZ"/>
        </w:rPr>
        <w:t>.</w:t>
      </w:r>
    </w:p>
    <w:p w:rsidR="00EB26E7"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16CE5">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E16CE5">
        <w:rPr>
          <w:rFonts w:ascii="Simplified Arabic" w:hAnsi="Simplified Arabic" w:cs="Simplified Arabic" w:hint="cs"/>
          <w:sz w:val="32"/>
          <w:szCs w:val="32"/>
          <w:rtl/>
          <w:lang w:bidi="ar-DZ"/>
        </w:rPr>
        <w:t xml:space="preserve">والمادة 314 لم تعتبر مكان </w:t>
      </w:r>
      <w:r w:rsidR="00246BFF">
        <w:rPr>
          <w:rFonts w:ascii="Simplified Arabic" w:hAnsi="Simplified Arabic" w:cs="Simplified Arabic" w:hint="cs"/>
          <w:sz w:val="32"/>
          <w:szCs w:val="32"/>
          <w:rtl/>
          <w:lang w:bidi="ar-DZ"/>
        </w:rPr>
        <w:t>ترك الطفل سواء في مكان خال أم لا شرطا أو ركنا لقيام الجريمة، بل هي مجرد ظروف مكانية تؤثر في العقوبة بالتشديد أو بالتخفيف ولا أثر لها على قيام الجريمة، وما يتحكم في العقوبة هو النتيجة المترتبة عن الفعل وليس القصد الجنائي الذي لا أثر له في درجة العقوبة</w:t>
      </w:r>
      <w:r w:rsidR="00246BFF" w:rsidRPr="00246BFF">
        <w:rPr>
          <w:rStyle w:val="Appelnotedebasdep"/>
          <w:rFonts w:ascii="Simplified Arabic" w:hAnsi="Simplified Arabic" w:cs="Simplified Arabic"/>
          <w:sz w:val="24"/>
          <w:szCs w:val="24"/>
          <w:rtl/>
          <w:lang w:bidi="ar-DZ"/>
        </w:rPr>
        <w:footnoteReference w:id="129"/>
      </w:r>
      <w:r w:rsidR="00246BFF">
        <w:rPr>
          <w:rFonts w:ascii="Simplified Arabic" w:hAnsi="Simplified Arabic" w:cs="Simplified Arabic" w:hint="cs"/>
          <w:sz w:val="32"/>
          <w:szCs w:val="32"/>
          <w:rtl/>
          <w:lang w:bidi="ar-DZ"/>
        </w:rPr>
        <w:t>.</w:t>
      </w:r>
    </w:p>
    <w:p w:rsidR="00246BFF" w:rsidRDefault="00246BFF" w:rsidP="00AA5701">
      <w:pPr>
        <w:bidi/>
        <w:spacing w:line="276" w:lineRule="auto"/>
        <w:jc w:val="both"/>
        <w:rPr>
          <w:rFonts w:ascii="Simplified Arabic" w:hAnsi="Simplified Arabic" w:cs="Simplified Arabic"/>
          <w:b/>
          <w:bCs/>
          <w:sz w:val="36"/>
          <w:szCs w:val="36"/>
          <w:rtl/>
          <w:lang w:bidi="ar-DZ"/>
        </w:rPr>
      </w:pPr>
      <w:r w:rsidRPr="00246BFF">
        <w:rPr>
          <w:rFonts w:ascii="Simplified Arabic" w:hAnsi="Simplified Arabic" w:cs="Simplified Arabic" w:hint="cs"/>
          <w:b/>
          <w:bCs/>
          <w:sz w:val="36"/>
          <w:szCs w:val="36"/>
          <w:rtl/>
          <w:lang w:bidi="ar-DZ"/>
        </w:rPr>
        <w:t>رابعا: جريمة عدم تسليم الطفل</w:t>
      </w:r>
    </w:p>
    <w:p w:rsidR="00246BFF"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46BFF">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246BFF">
        <w:rPr>
          <w:rFonts w:ascii="Simplified Arabic" w:hAnsi="Simplified Arabic" w:cs="Simplified Arabic" w:hint="cs"/>
          <w:sz w:val="32"/>
          <w:szCs w:val="32"/>
          <w:rtl/>
          <w:lang w:bidi="ar-DZ"/>
        </w:rPr>
        <w:t xml:space="preserve">تعاقب المادة 327 </w:t>
      </w:r>
      <w:r w:rsidR="00287BDE">
        <w:rPr>
          <w:rFonts w:ascii="Simplified Arabic" w:hAnsi="Simplified Arabic" w:cs="Simplified Arabic" w:hint="cs"/>
          <w:sz w:val="32"/>
          <w:szCs w:val="32"/>
          <w:rtl/>
          <w:lang w:bidi="ar-DZ"/>
        </w:rPr>
        <w:t xml:space="preserve">من قانون العقوبات كل من يرفض تسليم الطفل إلى من له الحق في المطالبة به بعد أن وضع تحت رعايته بصفة مؤقتة بالحبس من سنتين إلى خمس سنوات، كما تعاقب المادة 328 من نفس القانون كل من يرفض تسليم طفل قضي في شأن حضانته بحكم مشمول بالنفاذ المعجل أو بحكم نهائي إلى من صدر الحكم لصالحه، وذلك بالحبس من شهر إلى سنة وبغرامة من 500 إلى 5000 دينار، سواء الأب أو الأم أو أي شخص آخر، وتزداد عقوبة الحبس إلى ثلاث سنوات إذا كانت قد أسقطت السلطة الأبوية </w:t>
      </w:r>
      <w:r w:rsidR="00332DF5">
        <w:rPr>
          <w:rFonts w:ascii="Simplified Arabic" w:hAnsi="Simplified Arabic" w:cs="Simplified Arabic" w:hint="cs"/>
          <w:sz w:val="32"/>
          <w:szCs w:val="32"/>
          <w:rtl/>
          <w:lang w:bidi="ar-DZ"/>
        </w:rPr>
        <w:t>عن الجاني</w:t>
      </w:r>
      <w:r w:rsidR="00332DF5" w:rsidRPr="00332DF5">
        <w:rPr>
          <w:rStyle w:val="Appelnotedebasdep"/>
          <w:rFonts w:ascii="Simplified Arabic" w:hAnsi="Simplified Arabic" w:cs="Simplified Arabic"/>
          <w:sz w:val="24"/>
          <w:szCs w:val="24"/>
          <w:rtl/>
          <w:lang w:bidi="ar-DZ"/>
        </w:rPr>
        <w:footnoteReference w:id="130"/>
      </w:r>
      <w:r w:rsidR="00332DF5">
        <w:rPr>
          <w:rFonts w:ascii="Simplified Arabic" w:hAnsi="Simplified Arabic" w:cs="Simplified Arabic" w:hint="cs"/>
          <w:sz w:val="32"/>
          <w:szCs w:val="32"/>
          <w:rtl/>
          <w:lang w:bidi="ar-DZ"/>
        </w:rPr>
        <w:t>.</w:t>
      </w:r>
    </w:p>
    <w:p w:rsidR="004810D6"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332DF5">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332DF5">
        <w:rPr>
          <w:rFonts w:ascii="Simplified Arabic" w:hAnsi="Simplified Arabic" w:cs="Simplified Arabic" w:hint="cs"/>
          <w:sz w:val="32"/>
          <w:szCs w:val="32"/>
          <w:rtl/>
          <w:lang w:bidi="ar-DZ"/>
        </w:rPr>
        <w:t>وكثيرا ما يتمسك من يمتنع عن تسليم الطفل، بعدم قدرته على عناد الطفل، وإصراره على عدم مرافقة من يطلبه، وصدر في هذا الشأن قرار عن المحكمة العليا جاء فيه:" متى ثبت أن المتهم لم يعلن صراحة عن رفض تسليم البنتين، ولم يل</w:t>
      </w:r>
      <w:r w:rsidR="00054803">
        <w:rPr>
          <w:rFonts w:ascii="Simplified Arabic" w:hAnsi="Simplified Arabic" w:cs="Simplified Arabic" w:hint="cs"/>
          <w:sz w:val="32"/>
          <w:szCs w:val="32"/>
          <w:rtl/>
          <w:lang w:bidi="ar-DZ"/>
        </w:rPr>
        <w:t>جأ إلى أي مناورة لمنع الوالدة من حقها في الزيارة ... فإن إدانة المتهم</w:t>
      </w:r>
      <w:r w:rsidR="00332DF5">
        <w:rPr>
          <w:rFonts w:ascii="Simplified Arabic" w:hAnsi="Simplified Arabic" w:cs="Simplified Arabic" w:hint="cs"/>
          <w:sz w:val="32"/>
          <w:szCs w:val="32"/>
          <w:rtl/>
          <w:lang w:bidi="ar-DZ"/>
        </w:rPr>
        <w:t xml:space="preserve"> </w:t>
      </w:r>
      <w:r w:rsidR="00054803">
        <w:rPr>
          <w:rFonts w:ascii="Simplified Arabic" w:hAnsi="Simplified Arabic" w:cs="Simplified Arabic" w:hint="cs"/>
          <w:sz w:val="32"/>
          <w:szCs w:val="32"/>
          <w:rtl/>
          <w:lang w:bidi="ar-DZ"/>
        </w:rPr>
        <w:t>بجنحة عدم تسليم البنتين يعد خرقا للقانون</w:t>
      </w:r>
      <w:r w:rsidR="00054803" w:rsidRPr="00054803">
        <w:rPr>
          <w:rStyle w:val="Appelnotedebasdep"/>
          <w:rFonts w:ascii="Simplified Arabic" w:hAnsi="Simplified Arabic" w:cs="Simplified Arabic"/>
          <w:sz w:val="24"/>
          <w:szCs w:val="24"/>
          <w:rtl/>
          <w:lang w:bidi="ar-DZ"/>
        </w:rPr>
        <w:footnoteReference w:id="131"/>
      </w:r>
      <w:r w:rsidR="00054803">
        <w:rPr>
          <w:rFonts w:ascii="Simplified Arabic" w:hAnsi="Simplified Arabic" w:cs="Simplified Arabic" w:hint="cs"/>
          <w:sz w:val="32"/>
          <w:szCs w:val="32"/>
          <w:rtl/>
          <w:lang w:bidi="ar-DZ"/>
        </w:rPr>
        <w:t>.</w:t>
      </w:r>
    </w:p>
    <w:p w:rsidR="001D3573" w:rsidRPr="00246BFF" w:rsidRDefault="001D3573" w:rsidP="00AA5701">
      <w:pPr>
        <w:bidi/>
        <w:spacing w:line="276" w:lineRule="auto"/>
        <w:jc w:val="both"/>
        <w:rPr>
          <w:rFonts w:ascii="Simplified Arabic" w:hAnsi="Simplified Arabic" w:cs="Simplified Arabic"/>
          <w:sz w:val="32"/>
          <w:szCs w:val="32"/>
          <w:rtl/>
          <w:lang w:bidi="ar-DZ"/>
        </w:rPr>
      </w:pPr>
    </w:p>
    <w:p w:rsidR="00EB26E7" w:rsidRDefault="00054803" w:rsidP="00AA5701">
      <w:pPr>
        <w:bidi/>
        <w:spacing w:line="276" w:lineRule="auto"/>
        <w:jc w:val="both"/>
        <w:rPr>
          <w:rFonts w:ascii="Simplified Arabic" w:hAnsi="Simplified Arabic" w:cs="Simplified Arabic"/>
          <w:b/>
          <w:bCs/>
          <w:sz w:val="36"/>
          <w:szCs w:val="36"/>
          <w:rtl/>
          <w:lang w:bidi="ar-DZ"/>
        </w:rPr>
      </w:pPr>
      <w:r w:rsidRPr="00054803">
        <w:rPr>
          <w:rFonts w:ascii="Simplified Arabic" w:hAnsi="Simplified Arabic" w:cs="Simplified Arabic" w:hint="cs"/>
          <w:b/>
          <w:bCs/>
          <w:sz w:val="36"/>
          <w:szCs w:val="36"/>
          <w:rtl/>
          <w:lang w:bidi="ar-DZ"/>
        </w:rPr>
        <w:t>خامسا: جريمة خطف أو إبعاد قاصر</w:t>
      </w:r>
    </w:p>
    <w:p w:rsidR="00054803" w:rsidRDefault="0005480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نصت عليها المادة 326 من قانون العقوبات والتي جاء فيها:" كل من خطف قاصرا لم يكمل الثامنة عشر</w:t>
      </w:r>
      <w:r w:rsidR="003C246D">
        <w:rPr>
          <w:rFonts w:ascii="Simplified Arabic" w:hAnsi="Simplified Arabic" w:cs="Simplified Arabic" w:hint="cs"/>
          <w:sz w:val="32"/>
          <w:szCs w:val="32"/>
          <w:rtl/>
          <w:lang w:bidi="ar-DZ"/>
        </w:rPr>
        <w:t>، وذلك بغير عنف أو تهديد أو تحايل أو شرع في ذلك فيعاقب بالحبس من سنة إلى خمس سنوات، وبغرامة من 500 إلى 2000 دينار.</w:t>
      </w:r>
    </w:p>
    <w:p w:rsidR="003C246D" w:rsidRDefault="003C246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وإذا تزوجت القاصرة أو المخطوفة أو المبعدة من خاطفها فلا تتخذ إجراءات المتابعة الجزائية ضد الأخير إلا بناءا على شكوى الأشخاص الذين لهم صفة في إبطال الزواج، ولا يجوز الحكم عليه إلا بعد القضاء بإبطاله ".</w:t>
      </w:r>
    </w:p>
    <w:p w:rsidR="003C246D" w:rsidRDefault="003C246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فإن جريمة خطف أو إبعاد قاصر تتم عندما يطلب منه الجاني مرافقته، فيقبل دون أن يقوم الجاني بأية مناورة عنيفة أو تحايل</w:t>
      </w:r>
      <w:r w:rsidRPr="004230DA">
        <w:rPr>
          <w:rStyle w:val="Appelnotedebasdep"/>
          <w:rFonts w:ascii="Simplified Arabic" w:hAnsi="Simplified Arabic" w:cs="Simplified Arabic"/>
          <w:sz w:val="24"/>
          <w:szCs w:val="24"/>
          <w:rtl/>
          <w:lang w:bidi="ar-DZ"/>
        </w:rPr>
        <w:footnoteReference w:id="132"/>
      </w:r>
      <w:r w:rsidR="004230DA">
        <w:rPr>
          <w:rFonts w:ascii="Simplified Arabic" w:hAnsi="Simplified Arabic" w:cs="Simplified Arabic" w:hint="cs"/>
          <w:sz w:val="32"/>
          <w:szCs w:val="32"/>
          <w:rtl/>
          <w:lang w:bidi="ar-DZ"/>
        </w:rPr>
        <w:t>.</w:t>
      </w:r>
    </w:p>
    <w:p w:rsidR="004230DA" w:rsidRDefault="004230DA"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بالنسبة للوسائل المستعملة فإن المادة 326 من قانون العقوبات تجرم وتعاقب على فعل الخطف، أو الإبعاد حتى ولو تم بدون عنف ولا تهديد ولا تحايل، أما إذا تم الخطف</w:t>
      </w:r>
      <w:r w:rsidR="00DD4650">
        <w:rPr>
          <w:rFonts w:ascii="Simplified Arabic" w:hAnsi="Simplified Arabic" w:cs="Simplified Arabic" w:hint="cs"/>
          <w:sz w:val="32"/>
          <w:szCs w:val="32"/>
          <w:rtl/>
          <w:lang w:bidi="ar-DZ"/>
        </w:rPr>
        <w:t xml:space="preserve"> أو </w:t>
      </w:r>
      <w:r>
        <w:rPr>
          <w:rFonts w:ascii="Simplified Arabic" w:hAnsi="Simplified Arabic" w:cs="Simplified Arabic" w:hint="cs"/>
          <w:sz w:val="32"/>
          <w:szCs w:val="32"/>
          <w:rtl/>
          <w:lang w:bidi="ar-DZ"/>
        </w:rPr>
        <w:t>الإبعاد بالعنف أو التحايل، فإن وصف الجريمة يتحول من جنحة إلى جناية، وتطبق عليه المادة 293 مكرر</w:t>
      </w:r>
      <w:r w:rsidRPr="004230DA">
        <w:rPr>
          <w:rStyle w:val="Appelnotedebasdep"/>
          <w:rFonts w:ascii="Simplified Arabic" w:hAnsi="Simplified Arabic" w:cs="Simplified Arabic"/>
          <w:sz w:val="24"/>
          <w:szCs w:val="24"/>
          <w:rtl/>
          <w:lang w:bidi="ar-DZ"/>
        </w:rPr>
        <w:footnoteReference w:id="133"/>
      </w:r>
      <w:r w:rsidR="00CD723C">
        <w:rPr>
          <w:rFonts w:ascii="Simplified Arabic" w:hAnsi="Simplified Arabic" w:cs="Simplified Arabic" w:hint="cs"/>
          <w:sz w:val="32"/>
          <w:szCs w:val="32"/>
          <w:rtl/>
          <w:lang w:bidi="ar-DZ"/>
        </w:rPr>
        <w:t>، والتي تنص:" كل من يخطف أو يحاول القيام</w:t>
      </w:r>
      <w:r w:rsidR="00DD4650">
        <w:rPr>
          <w:rFonts w:ascii="Simplified Arabic" w:hAnsi="Simplified Arabic" w:cs="Simplified Arabic" w:hint="cs"/>
          <w:sz w:val="32"/>
          <w:szCs w:val="32"/>
          <w:rtl/>
          <w:lang w:bidi="ar-DZ"/>
        </w:rPr>
        <w:t xml:space="preserve"> بخطف </w:t>
      </w:r>
      <w:r w:rsidR="00CD723C">
        <w:rPr>
          <w:rFonts w:ascii="Simplified Arabic" w:hAnsi="Simplified Arabic" w:cs="Simplified Arabic" w:hint="cs"/>
          <w:sz w:val="32"/>
          <w:szCs w:val="32"/>
          <w:rtl/>
          <w:lang w:bidi="ar-DZ"/>
        </w:rPr>
        <w:t>طفل مهما بلغت سنه، مرتكبا في ذلك عنفا، أو تهديدا أو غشا، يعاقب بالسجن المؤقت من عشر (10)</w:t>
      </w:r>
      <w:r>
        <w:rPr>
          <w:rFonts w:ascii="Simplified Arabic" w:hAnsi="Simplified Arabic" w:cs="Simplified Arabic" w:hint="cs"/>
          <w:sz w:val="32"/>
          <w:szCs w:val="32"/>
          <w:rtl/>
          <w:lang w:bidi="ar-DZ"/>
        </w:rPr>
        <w:t xml:space="preserve"> </w:t>
      </w:r>
      <w:r w:rsidR="00CD723C">
        <w:rPr>
          <w:rFonts w:ascii="Simplified Arabic" w:hAnsi="Simplified Arabic" w:cs="Simplified Arabic" w:hint="cs"/>
          <w:sz w:val="32"/>
          <w:szCs w:val="32"/>
          <w:rtl/>
          <w:lang w:bidi="ar-DZ"/>
        </w:rPr>
        <w:t>سنوات إلى عشرين (20) سنة، وبغرامة من 1000000 إلى 2000000 دج.</w:t>
      </w:r>
    </w:p>
    <w:p w:rsidR="00CD723C" w:rsidRDefault="00CD723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ويعاقب الجاني بالسجن المؤبد إذا تعرض الشخص المخطوف إلى تعذيب جسدي.</w:t>
      </w:r>
    </w:p>
    <w:p w:rsidR="004F024A" w:rsidRDefault="00CD723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وإذا كان الدافع إلى الخطف هو تسديد فدية، يعاقب الجاني بالسجن المؤبد أيضا</w:t>
      </w:r>
      <w:r w:rsidR="0016232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p w:rsidR="004F024A" w:rsidRDefault="00DD4650"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الفرع الثالث</w:t>
      </w:r>
      <w:r w:rsidR="00162321" w:rsidRPr="00162321">
        <w:rPr>
          <w:rFonts w:ascii="Simplified Arabic" w:hAnsi="Simplified Arabic" w:cs="Simplified Arabic" w:hint="cs"/>
          <w:b/>
          <w:bCs/>
          <w:sz w:val="36"/>
          <w:szCs w:val="36"/>
          <w:rtl/>
          <w:lang w:bidi="ar-DZ"/>
        </w:rPr>
        <w:t>:</w:t>
      </w:r>
    </w:p>
    <w:p w:rsidR="00162321" w:rsidRDefault="000072A4" w:rsidP="000072A4">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w:t>
      </w:r>
      <w:r w:rsidRPr="00162321">
        <w:rPr>
          <w:rFonts w:ascii="Simplified Arabic" w:hAnsi="Simplified Arabic" w:cs="Simplified Arabic" w:hint="cs"/>
          <w:b/>
          <w:bCs/>
          <w:sz w:val="36"/>
          <w:szCs w:val="36"/>
          <w:rtl/>
          <w:lang w:bidi="ar-DZ"/>
        </w:rPr>
        <w:t>لجرائم</w:t>
      </w:r>
      <w:r w:rsidR="00162321" w:rsidRPr="00162321">
        <w:rPr>
          <w:rFonts w:ascii="Simplified Arabic" w:hAnsi="Simplified Arabic" w:cs="Simplified Arabic" w:hint="cs"/>
          <w:b/>
          <w:bCs/>
          <w:sz w:val="36"/>
          <w:szCs w:val="36"/>
          <w:rtl/>
          <w:lang w:bidi="ar-DZ"/>
        </w:rPr>
        <w:t xml:space="preserve"> الماسة بالحالة المدنية</w:t>
      </w:r>
    </w:p>
    <w:p w:rsidR="001D013D" w:rsidRDefault="001D013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تتمثل هذه الجرائم في عدم التصريح بالميلاد، والمنصوص عليها في المادة 442 من قانون العقوبات فقرة 03، والتي جاء فيها:" كل من حضر ولادة طفل ولم يقدم عنها ا</w:t>
      </w:r>
      <w:r w:rsidR="001D6A6C">
        <w:rPr>
          <w:rFonts w:ascii="Simplified Arabic" w:hAnsi="Simplified Arabic" w:cs="Simplified Arabic" w:hint="cs"/>
          <w:sz w:val="32"/>
          <w:szCs w:val="32"/>
          <w:rtl/>
          <w:lang w:bidi="ar-DZ"/>
        </w:rPr>
        <w:t>لإق</w:t>
      </w:r>
      <w:r>
        <w:rPr>
          <w:rFonts w:ascii="Simplified Arabic" w:hAnsi="Simplified Arabic" w:cs="Simplified Arabic" w:hint="cs"/>
          <w:sz w:val="32"/>
          <w:szCs w:val="32"/>
          <w:rtl/>
          <w:lang w:bidi="ar-DZ"/>
        </w:rPr>
        <w:t>رار</w:t>
      </w:r>
      <w:r w:rsidR="001D6A6C">
        <w:rPr>
          <w:rFonts w:ascii="Simplified Arabic" w:hAnsi="Simplified Arabic" w:cs="Simplified Arabic" w:hint="cs"/>
          <w:sz w:val="32"/>
          <w:szCs w:val="32"/>
          <w:rtl/>
          <w:lang w:bidi="ar-DZ"/>
        </w:rPr>
        <w:t xml:space="preserve"> المنصوص عليه في المواعيد المحددة يعاقب بالحبس من عشرة(10) أيام على الأقل إلى شهرين(02) على الأكثر وبغرامة من 8000 دج إلى 16000دج.</w:t>
      </w:r>
    </w:p>
    <w:p w:rsidR="003322B9" w:rsidRDefault="001D6A6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ومواعيد التصريح بالميلاد هي خمسة أيام الموالية للولادة، وفي البلاد الأجنبية وولايتي الساورة والواحات فتتم التصريحات خلال العشرة أيام من الولادة، ويجوز تمديد </w:t>
      </w:r>
      <w:r>
        <w:rPr>
          <w:rFonts w:ascii="Simplified Arabic" w:hAnsi="Simplified Arabic" w:cs="Simplified Arabic" w:hint="cs"/>
          <w:sz w:val="32"/>
          <w:szCs w:val="32"/>
          <w:rtl/>
          <w:lang w:bidi="ar-DZ"/>
        </w:rPr>
        <w:lastRenderedPageBreak/>
        <w:t>ه</w:t>
      </w:r>
      <w:r w:rsidR="008048F4">
        <w:rPr>
          <w:rFonts w:ascii="Simplified Arabic" w:hAnsi="Simplified Arabic" w:cs="Simplified Arabic" w:hint="cs"/>
          <w:sz w:val="32"/>
          <w:szCs w:val="32"/>
          <w:rtl/>
          <w:lang w:bidi="ar-DZ"/>
        </w:rPr>
        <w:t>ذا الأجل في بعض الدوائر الإدارية أو القنصلية بموجب مرسوم يحدد إجراء وشروط التمديد</w:t>
      </w:r>
      <w:r w:rsidR="008048F4" w:rsidRPr="008048F4">
        <w:rPr>
          <w:rStyle w:val="Appelnotedebasdep"/>
          <w:rFonts w:ascii="Simplified Arabic" w:hAnsi="Simplified Arabic" w:cs="Simplified Arabic"/>
          <w:sz w:val="24"/>
          <w:szCs w:val="24"/>
          <w:rtl/>
          <w:lang w:bidi="ar-DZ"/>
        </w:rPr>
        <w:footnoteReference w:id="134"/>
      </w:r>
      <w:r w:rsidR="008048F4">
        <w:rPr>
          <w:rFonts w:ascii="Simplified Arabic" w:hAnsi="Simplified Arabic" w:cs="Simplified Arabic" w:hint="cs"/>
          <w:sz w:val="24"/>
          <w:szCs w:val="24"/>
          <w:rtl/>
          <w:lang w:bidi="ar-DZ"/>
        </w:rPr>
        <w:t>.</w:t>
      </w:r>
    </w:p>
    <w:p w:rsidR="00CB6059" w:rsidRDefault="003322B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أن المادة 62 من</w:t>
      </w:r>
      <w:r w:rsidR="008048F4">
        <w:rPr>
          <w:rFonts w:ascii="Simplified Arabic" w:hAnsi="Simplified Arabic" w:cs="Simplified Arabic" w:hint="cs"/>
          <w:sz w:val="32"/>
          <w:szCs w:val="32"/>
          <w:rtl/>
          <w:lang w:bidi="ar-DZ"/>
        </w:rPr>
        <w:t xml:space="preserve"> قانون الحالة المدنية</w:t>
      </w:r>
      <w:r>
        <w:rPr>
          <w:rFonts w:ascii="Simplified Arabic" w:hAnsi="Simplified Arabic" w:cs="Simplified Arabic" w:hint="cs"/>
          <w:sz w:val="32"/>
          <w:szCs w:val="32"/>
          <w:rtl/>
          <w:lang w:bidi="ar-DZ"/>
        </w:rPr>
        <w:t xml:space="preserve"> بينت أن الأشخاص الموكل إليهم بالتصريح هم: الأب، الأم، </w:t>
      </w:r>
      <w:r w:rsidR="00CB6059">
        <w:rPr>
          <w:rFonts w:ascii="Simplified Arabic" w:hAnsi="Simplified Arabic" w:cs="Simplified Arabic" w:hint="cs"/>
          <w:sz w:val="32"/>
          <w:szCs w:val="32"/>
          <w:rtl/>
          <w:lang w:bidi="ar-DZ"/>
        </w:rPr>
        <w:t>الأطباء، والقاب</w:t>
      </w:r>
      <w:r w:rsidR="00DD4650">
        <w:rPr>
          <w:rFonts w:ascii="Simplified Arabic" w:hAnsi="Simplified Arabic" w:cs="Simplified Arabic" w:hint="cs"/>
          <w:sz w:val="32"/>
          <w:szCs w:val="32"/>
          <w:rtl/>
          <w:lang w:bidi="ar-DZ"/>
        </w:rPr>
        <w:t xml:space="preserve">لات، أو أي شخص حضر هذه الولادة،          </w:t>
      </w:r>
      <w:r w:rsidR="00CB6059">
        <w:rPr>
          <w:rFonts w:ascii="Simplified Arabic" w:hAnsi="Simplified Arabic" w:cs="Simplified Arabic" w:hint="cs"/>
          <w:sz w:val="32"/>
          <w:szCs w:val="32"/>
          <w:rtl/>
          <w:lang w:bidi="ar-DZ"/>
        </w:rPr>
        <w:t>أو الشخص الذي ولدت عنده الأم</w:t>
      </w:r>
      <w:r w:rsidR="008048F4" w:rsidRPr="008048F4">
        <w:rPr>
          <w:rStyle w:val="Appelnotedebasdep"/>
          <w:rFonts w:ascii="Simplified Arabic" w:hAnsi="Simplified Arabic" w:cs="Simplified Arabic"/>
          <w:sz w:val="24"/>
          <w:szCs w:val="24"/>
          <w:rtl/>
          <w:lang w:bidi="ar-DZ"/>
        </w:rPr>
        <w:footnoteReference w:id="135"/>
      </w:r>
      <w:r w:rsidR="00CB6059">
        <w:rPr>
          <w:rFonts w:ascii="Simplified Arabic" w:hAnsi="Simplified Arabic" w:cs="Simplified Arabic" w:hint="cs"/>
          <w:sz w:val="32"/>
          <w:szCs w:val="32"/>
          <w:rtl/>
          <w:lang w:bidi="ar-DZ"/>
        </w:rPr>
        <w:t>.</w:t>
      </w:r>
    </w:p>
    <w:p w:rsidR="008048F4" w:rsidRDefault="008048F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أما بالنسبة لجريمة عدم تسليم طفل حديث العهد بالولادة فمنصوص عليها في المادة </w:t>
      </w:r>
      <w:r w:rsidR="006771DF">
        <w:rPr>
          <w:rFonts w:ascii="Simplified Arabic" w:hAnsi="Simplified Arabic" w:cs="Simplified Arabic" w:hint="cs"/>
          <w:sz w:val="32"/>
          <w:szCs w:val="32"/>
          <w:rtl/>
          <w:lang w:bidi="ar-DZ"/>
        </w:rPr>
        <w:t xml:space="preserve"> 442 فقرة 03 من قانون العقوبات، التي جاءت لتعاقب من يخل بالالتزامات الواردة في قانون الحالة المدنية</w:t>
      </w:r>
      <w:r w:rsidR="006771DF" w:rsidRPr="006771DF">
        <w:rPr>
          <w:rStyle w:val="Appelnotedebasdep"/>
          <w:rFonts w:ascii="Simplified Arabic" w:hAnsi="Simplified Arabic" w:cs="Simplified Arabic"/>
          <w:sz w:val="24"/>
          <w:szCs w:val="24"/>
          <w:rtl/>
          <w:lang w:bidi="ar-DZ"/>
        </w:rPr>
        <w:footnoteReference w:id="136"/>
      </w:r>
      <w:r w:rsidR="006771DF">
        <w:rPr>
          <w:rFonts w:ascii="Simplified Arabic" w:hAnsi="Simplified Arabic" w:cs="Simplified Arabic" w:hint="cs"/>
          <w:sz w:val="32"/>
          <w:szCs w:val="32"/>
          <w:rtl/>
          <w:lang w:bidi="ar-DZ"/>
        </w:rPr>
        <w:t>، الذي يلزم كل شخص وجد مولود حديث العهد بالولادة أن يصرح به إلى ضابط الحالة المدنية التابع لمكان العثور عليه، وأما إذا لم تكن له رغبة في التكفل به فعليه تسليمه إلى ضابط الحالة المدنية مع الألبسة والأمتعة الأخرى الموجودة معه.</w:t>
      </w:r>
    </w:p>
    <w:p w:rsidR="006771DF"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F064F">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AF064F">
        <w:rPr>
          <w:rFonts w:ascii="Simplified Arabic" w:hAnsi="Simplified Arabic" w:cs="Simplified Arabic" w:hint="cs"/>
          <w:sz w:val="32"/>
          <w:szCs w:val="32"/>
          <w:rtl/>
          <w:lang w:bidi="ar-DZ"/>
        </w:rPr>
        <w:t>أما فيما يخص جريمة الحيلولة دون التحقق من شخصية الطفل، فنصت عليها المادة 321 من قانون العقوبات، وهناك من يطلق عليها مصطلح جريمة طمس هوية المولود الجديد عمدا</w:t>
      </w:r>
      <w:r w:rsidR="00AF064F" w:rsidRPr="00AF064F">
        <w:rPr>
          <w:rStyle w:val="Appelnotedebasdep"/>
          <w:rFonts w:ascii="Simplified Arabic" w:hAnsi="Simplified Arabic" w:cs="Simplified Arabic"/>
          <w:sz w:val="24"/>
          <w:szCs w:val="24"/>
          <w:rtl/>
          <w:lang w:bidi="ar-DZ"/>
        </w:rPr>
        <w:footnoteReference w:id="137"/>
      </w:r>
      <w:r w:rsidR="00AF064F">
        <w:rPr>
          <w:rFonts w:ascii="Simplified Arabic" w:hAnsi="Simplified Arabic" w:cs="Simplified Arabic" w:hint="cs"/>
          <w:sz w:val="32"/>
          <w:szCs w:val="32"/>
          <w:rtl/>
          <w:lang w:bidi="ar-DZ"/>
        </w:rPr>
        <w:t>.</w:t>
      </w:r>
    </w:p>
    <w:p w:rsidR="00035A08" w:rsidRDefault="00AF064F"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والمادة 321 السالفة الذكر تميز بين حالة إخفاء نسب </w:t>
      </w:r>
      <w:r w:rsidR="00FA2A39">
        <w:rPr>
          <w:rFonts w:ascii="Simplified Arabic" w:hAnsi="Simplified Arabic" w:cs="Simplified Arabic" w:hint="cs"/>
          <w:sz w:val="32"/>
          <w:szCs w:val="32"/>
          <w:rtl/>
          <w:lang w:bidi="ar-DZ"/>
        </w:rPr>
        <w:t xml:space="preserve">طفل حي، وحالة عدم تسليم جثة طفل، ففي حالة إخفاء نسب طفل حي تكون هذه الجريمة جناية، وعقوبتها السجن من </w:t>
      </w:r>
      <w:r w:rsidR="00FA2A39">
        <w:rPr>
          <w:rFonts w:ascii="Simplified Arabic" w:hAnsi="Simplified Arabic" w:cs="Simplified Arabic" w:hint="cs"/>
          <w:sz w:val="32"/>
          <w:szCs w:val="32"/>
          <w:rtl/>
          <w:lang w:bidi="ar-DZ"/>
        </w:rPr>
        <w:lastRenderedPageBreak/>
        <w:t>05 إلى 10 سنوات، وتحمل هذه الجريمة وصف الجنحة في حالة تقديم طفل على أنه ولد لامرأة أخرى لم تضع حملا، والعقوبة هي الحبس من شهرين إلى خمس سنوات</w:t>
      </w:r>
      <w:r w:rsidR="00035A08">
        <w:rPr>
          <w:rFonts w:ascii="Simplified Arabic" w:hAnsi="Simplified Arabic" w:cs="Simplified Arabic" w:hint="cs"/>
          <w:sz w:val="32"/>
          <w:szCs w:val="32"/>
          <w:rtl/>
          <w:lang w:bidi="ar-DZ"/>
        </w:rPr>
        <w:t xml:space="preserve">، وبغرامة من </w:t>
      </w:r>
      <w:r w:rsidR="00F50852">
        <w:rPr>
          <w:rFonts w:ascii="Simplified Arabic" w:hAnsi="Simplified Arabic" w:cs="Simplified Arabic" w:hint="cs"/>
          <w:sz w:val="32"/>
          <w:szCs w:val="32"/>
          <w:rtl/>
          <w:lang w:bidi="ar-DZ"/>
        </w:rPr>
        <w:t>10000</w:t>
      </w:r>
      <w:r w:rsidR="00035A08">
        <w:rPr>
          <w:rFonts w:ascii="Simplified Arabic" w:hAnsi="Simplified Arabic" w:cs="Simplified Arabic" w:hint="cs"/>
          <w:sz w:val="32"/>
          <w:szCs w:val="32"/>
          <w:rtl/>
          <w:lang w:bidi="ar-DZ"/>
        </w:rPr>
        <w:t>0دج إلى 500000دج</w:t>
      </w:r>
      <w:r w:rsidR="00FA2A39">
        <w:rPr>
          <w:rFonts w:ascii="Simplified Arabic" w:hAnsi="Simplified Arabic" w:cs="Simplified Arabic" w:hint="cs"/>
          <w:sz w:val="32"/>
          <w:szCs w:val="32"/>
          <w:rtl/>
          <w:lang w:bidi="ar-DZ"/>
        </w:rPr>
        <w:t>، وتكون</w:t>
      </w:r>
      <w:r w:rsidR="00E00EDA">
        <w:rPr>
          <w:rFonts w:ascii="Simplified Arabic" w:hAnsi="Simplified Arabic" w:cs="Simplified Arabic" w:hint="cs"/>
          <w:sz w:val="32"/>
          <w:szCs w:val="32"/>
          <w:rtl/>
          <w:lang w:bidi="ar-DZ"/>
        </w:rPr>
        <w:t xml:space="preserve"> ذات وصف مخالفة إذ</w:t>
      </w:r>
      <w:r w:rsidR="001D3573">
        <w:rPr>
          <w:rFonts w:ascii="Simplified Arabic" w:hAnsi="Simplified Arabic" w:cs="Simplified Arabic" w:hint="cs"/>
          <w:sz w:val="32"/>
          <w:szCs w:val="32"/>
          <w:rtl/>
          <w:lang w:bidi="ar-DZ"/>
        </w:rPr>
        <w:t>ا ثبت أن الطفل لم يولد حيا، فعقو</w:t>
      </w:r>
      <w:r w:rsidR="00E00EDA">
        <w:rPr>
          <w:rFonts w:ascii="Simplified Arabic" w:hAnsi="Simplified Arabic" w:cs="Simplified Arabic" w:hint="cs"/>
          <w:sz w:val="32"/>
          <w:szCs w:val="32"/>
          <w:rtl/>
          <w:lang w:bidi="ar-DZ"/>
        </w:rPr>
        <w:t>بتها الحبس من شهر إلى شهرين</w:t>
      </w:r>
      <w:r w:rsidR="00035A08">
        <w:rPr>
          <w:rFonts w:ascii="Simplified Arabic" w:hAnsi="Simplified Arabic" w:cs="Simplified Arabic" w:hint="cs"/>
          <w:sz w:val="32"/>
          <w:szCs w:val="32"/>
          <w:rtl/>
          <w:lang w:bidi="ar-DZ"/>
        </w:rPr>
        <w:t>، وبغرامة من 10000دج إلى 5000000دج</w:t>
      </w:r>
      <w:r w:rsidR="00E00EDA" w:rsidRPr="009E221D">
        <w:rPr>
          <w:rStyle w:val="Appelnotedebasdep"/>
          <w:rFonts w:ascii="Simplified Arabic" w:hAnsi="Simplified Arabic" w:cs="Simplified Arabic"/>
          <w:sz w:val="24"/>
          <w:szCs w:val="24"/>
          <w:rtl/>
          <w:lang w:bidi="ar-DZ"/>
        </w:rPr>
        <w:footnoteReference w:id="138"/>
      </w:r>
      <w:r w:rsidR="00E00EDA">
        <w:rPr>
          <w:rFonts w:ascii="Simplified Arabic" w:hAnsi="Simplified Arabic" w:cs="Simplified Arabic" w:hint="cs"/>
          <w:sz w:val="32"/>
          <w:szCs w:val="32"/>
          <w:rtl/>
          <w:lang w:bidi="ar-DZ"/>
        </w:rPr>
        <w:t>.</w:t>
      </w:r>
    </w:p>
    <w:p w:rsidR="00AF064F" w:rsidRDefault="00035A08"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وتجدر الإشارة إلى أن قانون الإجراءات الجزائية وفر الحماية للطفل المجني عليه</w:t>
      </w:r>
      <w:r w:rsidR="00BE5486">
        <w:rPr>
          <w:rFonts w:ascii="Simplified Arabic" w:hAnsi="Simplified Arabic" w:cs="Simplified Arabic" w:hint="cs"/>
          <w:sz w:val="32"/>
          <w:szCs w:val="32"/>
          <w:rtl/>
          <w:lang w:bidi="ar-DZ"/>
        </w:rPr>
        <w:t>، وذلك بإيداعه لدى شخص جدير بالثقة، وإما في مؤسسة، وإما أن يعهد به للمصلحة المكلفة برعاية الطفولة</w:t>
      </w:r>
      <w:r w:rsidR="00BE5486" w:rsidRPr="00BE5486">
        <w:rPr>
          <w:rStyle w:val="Appelnotedebasdep"/>
          <w:rFonts w:ascii="Simplified Arabic" w:hAnsi="Simplified Arabic" w:cs="Simplified Arabic"/>
          <w:sz w:val="24"/>
          <w:szCs w:val="24"/>
          <w:rtl/>
          <w:lang w:bidi="ar-DZ"/>
        </w:rPr>
        <w:footnoteReference w:id="139"/>
      </w:r>
      <w:r w:rsidR="00BE5486">
        <w:rPr>
          <w:rFonts w:ascii="Simplified Arabic" w:hAnsi="Simplified Arabic" w:cs="Simplified Arabic" w:hint="cs"/>
          <w:sz w:val="24"/>
          <w:szCs w:val="24"/>
          <w:rtl/>
          <w:lang w:bidi="ar-DZ"/>
        </w:rPr>
        <w:t>.</w:t>
      </w:r>
    </w:p>
    <w:p w:rsidR="00A87ACD" w:rsidRDefault="00BE5486" w:rsidP="00FF3A1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فإن كل من قانون العقوبات وقانون الإجراءات الجزائية يوفران الحماية للأطفال المجني عليهم في جنايات أو</w:t>
      </w:r>
      <w:r w:rsidR="001D35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جنح، وذلك بتسليط العقوبة على الجناة، والتي تنعكس على الطفل بالحماية.</w:t>
      </w:r>
    </w:p>
    <w:p w:rsidR="00D103EC" w:rsidRDefault="00D103EC" w:rsidP="00D103EC">
      <w:pPr>
        <w:bidi/>
        <w:spacing w:line="276" w:lineRule="auto"/>
        <w:jc w:val="both"/>
        <w:rPr>
          <w:rFonts w:ascii="Simplified Arabic" w:hAnsi="Simplified Arabic" w:cs="Simplified Arabic"/>
          <w:sz w:val="32"/>
          <w:szCs w:val="32"/>
          <w:rtl/>
          <w:lang w:bidi="ar-DZ"/>
        </w:rPr>
      </w:pPr>
    </w:p>
    <w:p w:rsidR="00171137" w:rsidRDefault="00BE5486" w:rsidP="003C2ACC">
      <w:pPr>
        <w:bidi/>
        <w:spacing w:line="276" w:lineRule="auto"/>
        <w:jc w:val="center"/>
        <w:rPr>
          <w:rFonts w:ascii="Simplified Arabic" w:hAnsi="Simplified Arabic" w:cs="Simplified Arabic"/>
          <w:b/>
          <w:bCs/>
          <w:sz w:val="36"/>
          <w:szCs w:val="36"/>
          <w:rtl/>
          <w:lang w:bidi="ar-DZ"/>
        </w:rPr>
      </w:pPr>
      <w:r w:rsidRPr="00BE5486">
        <w:rPr>
          <w:rFonts w:ascii="Simplified Arabic" w:hAnsi="Simplified Arabic" w:cs="Simplified Arabic" w:hint="cs"/>
          <w:b/>
          <w:bCs/>
          <w:sz w:val="36"/>
          <w:szCs w:val="36"/>
          <w:rtl/>
          <w:lang w:bidi="ar-DZ"/>
        </w:rPr>
        <w:t>المطلب الثاني:</w:t>
      </w:r>
    </w:p>
    <w:p w:rsidR="00BE5486" w:rsidRDefault="00BE5486" w:rsidP="003C2ACC">
      <w:pPr>
        <w:bidi/>
        <w:spacing w:line="276" w:lineRule="auto"/>
        <w:jc w:val="center"/>
        <w:rPr>
          <w:rFonts w:ascii="Simplified Arabic" w:hAnsi="Simplified Arabic" w:cs="Simplified Arabic"/>
          <w:b/>
          <w:bCs/>
          <w:sz w:val="36"/>
          <w:szCs w:val="36"/>
          <w:rtl/>
          <w:lang w:bidi="ar-DZ"/>
        </w:rPr>
      </w:pPr>
      <w:r w:rsidRPr="00BE5486">
        <w:rPr>
          <w:rFonts w:ascii="Simplified Arabic" w:hAnsi="Simplified Arabic" w:cs="Simplified Arabic" w:hint="cs"/>
          <w:b/>
          <w:bCs/>
          <w:sz w:val="36"/>
          <w:szCs w:val="36"/>
          <w:rtl/>
          <w:lang w:bidi="ar-DZ"/>
        </w:rPr>
        <w:t>حماية الطفل من المخدرات و الاستغلال في العمل</w:t>
      </w:r>
    </w:p>
    <w:p w:rsidR="00171137" w:rsidRPr="00171137" w:rsidRDefault="0017113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إن كون الطفل لا يتمتع بالقوة اللازمة التي تؤهله لحماية نفسه من الاستغلال بمختلف أشكاله، سواء في مجال العمل أو بالنسبة لولوجه في عالم المخدرات، فإن المشرع الجزائري أفرد له من الحماية ما يحول ب</w:t>
      </w:r>
      <w:r w:rsidR="001D3573">
        <w:rPr>
          <w:rFonts w:ascii="Simplified Arabic" w:hAnsi="Simplified Arabic" w:cs="Simplified Arabic" w:hint="cs"/>
          <w:sz w:val="32"/>
          <w:szCs w:val="32"/>
          <w:rtl/>
          <w:lang w:bidi="ar-DZ"/>
        </w:rPr>
        <w:t>ينه وبين هذا الاستغلال اللا</w:t>
      </w:r>
      <w:r>
        <w:rPr>
          <w:rFonts w:ascii="Simplified Arabic" w:hAnsi="Simplified Arabic" w:cs="Simplified Arabic" w:hint="cs"/>
          <w:sz w:val="32"/>
          <w:szCs w:val="32"/>
          <w:rtl/>
          <w:lang w:bidi="ar-DZ"/>
        </w:rPr>
        <w:t>إنساني</w:t>
      </w:r>
      <w:r w:rsidR="00397E4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p>
    <w:p w:rsidR="00171137" w:rsidRDefault="003D7FA7"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الفرع الأول:</w:t>
      </w:r>
    </w:p>
    <w:p w:rsidR="003D7FA7" w:rsidRDefault="003D7FA7"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حماية الطفل من المخدرات</w:t>
      </w:r>
    </w:p>
    <w:p w:rsidR="00EB26E7" w:rsidRDefault="0030029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D7FA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3349B4">
        <w:rPr>
          <w:rFonts w:ascii="Simplified Arabic" w:hAnsi="Simplified Arabic" w:cs="Simplified Arabic" w:hint="cs"/>
          <w:sz w:val="32"/>
          <w:szCs w:val="32"/>
          <w:rtl/>
          <w:lang w:bidi="ar-DZ"/>
        </w:rPr>
        <w:t>إن الطفل إنسان، مسيره عقله، ولو كانت نسبة إدراكه بحجم سنه لصغره وعدم نضجه،لذلك كان لزاما المحافظة على هذا العقل وتأمينه من كل خطر قد يعرقل مسيرته نحو النمو، ومن بين المؤثرات التي يجب الحذر منها المخدرات، لما لها من آثار سلبية في تخريب العقل، إذ</w:t>
      </w:r>
      <w:r w:rsidR="003D7FA7">
        <w:rPr>
          <w:rFonts w:ascii="Simplified Arabic" w:hAnsi="Simplified Arabic" w:cs="Simplified Arabic" w:hint="cs"/>
          <w:sz w:val="32"/>
          <w:szCs w:val="32"/>
          <w:rtl/>
          <w:lang w:bidi="ar-DZ"/>
        </w:rPr>
        <w:t>ا</w:t>
      </w:r>
      <w:r w:rsidR="003349B4">
        <w:rPr>
          <w:rFonts w:ascii="Simplified Arabic" w:hAnsi="Simplified Arabic" w:cs="Simplified Arabic" w:hint="cs"/>
          <w:sz w:val="32"/>
          <w:szCs w:val="32"/>
          <w:rtl/>
          <w:lang w:bidi="ar-DZ"/>
        </w:rPr>
        <w:t xml:space="preserve"> لا</w:t>
      </w:r>
      <w:r w:rsidR="003D7FA7">
        <w:rPr>
          <w:rFonts w:ascii="Simplified Arabic" w:hAnsi="Simplified Arabic" w:cs="Simplified Arabic" w:hint="cs"/>
          <w:sz w:val="32"/>
          <w:szCs w:val="32"/>
          <w:rtl/>
          <w:lang w:bidi="ar-DZ"/>
        </w:rPr>
        <w:t>م نقل إتلافه كليا.</w:t>
      </w:r>
    </w:p>
    <w:p w:rsidR="003D7FA7" w:rsidRDefault="003D7FA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00297">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فإن للطفل الحق في الحماية من تناول وبيع المخدرات، إذ نصت المادة 33 من اتفاقية حقوق الطفل لعام 1989 على ضرورة حماية الطفل من تناول وإنتاج وبيع المخدرات</w:t>
      </w:r>
      <w:r w:rsidRPr="003D7FA7">
        <w:rPr>
          <w:rStyle w:val="Appelnotedebasdep"/>
          <w:rFonts w:ascii="Simplified Arabic" w:hAnsi="Simplified Arabic" w:cs="Simplified Arabic"/>
          <w:sz w:val="24"/>
          <w:szCs w:val="24"/>
          <w:rtl/>
          <w:lang w:bidi="ar-DZ"/>
        </w:rPr>
        <w:footnoteReference w:id="140"/>
      </w:r>
      <w:r>
        <w:rPr>
          <w:rFonts w:ascii="Simplified Arabic" w:hAnsi="Simplified Arabic" w:cs="Simplified Arabic" w:hint="cs"/>
          <w:sz w:val="32"/>
          <w:szCs w:val="32"/>
          <w:rtl/>
          <w:lang w:bidi="ar-DZ"/>
        </w:rPr>
        <w:t>.</w:t>
      </w:r>
    </w:p>
    <w:p w:rsidR="00246FFD" w:rsidRDefault="00901E3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ونجد ما يوافقها في التشريع الجزائري، وهو القانون المتعلق بوقاية وقمع الاستعمال والاتجار غير المشروع للمخدرات والمؤثرات العقلية</w:t>
      </w:r>
      <w:r w:rsidRPr="00901E32">
        <w:rPr>
          <w:rStyle w:val="Appelnotedebasdep"/>
          <w:rFonts w:ascii="Simplified Arabic" w:hAnsi="Simplified Arabic" w:cs="Simplified Arabic"/>
          <w:sz w:val="24"/>
          <w:szCs w:val="24"/>
          <w:rtl/>
          <w:lang w:bidi="ar-DZ"/>
        </w:rPr>
        <w:footnoteReference w:id="141"/>
      </w:r>
      <w:r>
        <w:rPr>
          <w:rFonts w:ascii="Simplified Arabic" w:hAnsi="Simplified Arabic" w:cs="Simplified Arabic" w:hint="cs"/>
          <w:sz w:val="32"/>
          <w:szCs w:val="32"/>
          <w:rtl/>
          <w:lang w:bidi="ar-DZ"/>
        </w:rPr>
        <w:t>،</w:t>
      </w:r>
      <w:r w:rsidR="00F16C0A">
        <w:rPr>
          <w:rFonts w:ascii="Simplified Arabic" w:hAnsi="Simplified Arabic" w:cs="Simplified Arabic" w:hint="cs"/>
          <w:sz w:val="32"/>
          <w:szCs w:val="32"/>
          <w:rtl/>
          <w:lang w:bidi="ar-DZ"/>
        </w:rPr>
        <w:t xml:space="preserve"> كما نجد القانون رقم 05-85 المؤرخ في 16 فيفري 2005 المعدل والمتمم للقانون رقم 17-90 الصادر </w:t>
      </w:r>
      <w:r w:rsidR="00F16C0A">
        <w:rPr>
          <w:rFonts w:ascii="Simplified Arabic" w:hAnsi="Simplified Arabic" w:cs="Simplified Arabic" w:hint="cs"/>
          <w:sz w:val="32"/>
          <w:szCs w:val="32"/>
          <w:rtl/>
          <w:lang w:bidi="ar-DZ"/>
        </w:rPr>
        <w:lastRenderedPageBreak/>
        <w:t>بتاريخ 31 جويلية 1990 والمتعلق</w:t>
      </w:r>
      <w:r w:rsidR="00246FFD" w:rsidRPr="00246FFD">
        <w:rPr>
          <w:rFonts w:ascii="Simplified Arabic" w:hAnsi="Simplified Arabic" w:cs="Simplified Arabic" w:hint="cs"/>
          <w:sz w:val="32"/>
          <w:szCs w:val="32"/>
          <w:rtl/>
          <w:lang w:bidi="ar-DZ"/>
        </w:rPr>
        <w:t xml:space="preserve"> </w:t>
      </w:r>
      <w:r w:rsidR="00246FFD">
        <w:rPr>
          <w:rFonts w:ascii="Simplified Arabic" w:hAnsi="Simplified Arabic" w:cs="Simplified Arabic" w:hint="cs"/>
          <w:sz w:val="32"/>
          <w:szCs w:val="32"/>
          <w:rtl/>
          <w:lang w:bidi="ar-DZ"/>
        </w:rPr>
        <w:t xml:space="preserve">بحماية وتطوير الصحة </w:t>
      </w:r>
      <w:r w:rsidR="00F16C0A">
        <w:rPr>
          <w:rFonts w:ascii="Simplified Arabic" w:hAnsi="Simplified Arabic" w:cs="Simplified Arabic" w:hint="cs"/>
          <w:sz w:val="32"/>
          <w:szCs w:val="32"/>
          <w:rtl/>
          <w:lang w:bidi="ar-DZ"/>
        </w:rPr>
        <w:t xml:space="preserve">، والذي اعتبر كل تشجيع لقاصر على استهلاك تبغ، أو بيع </w:t>
      </w:r>
      <w:r w:rsidR="00246FFD">
        <w:rPr>
          <w:rFonts w:ascii="Simplified Arabic" w:hAnsi="Simplified Arabic" w:cs="Simplified Arabic" w:hint="cs"/>
          <w:sz w:val="32"/>
          <w:szCs w:val="32"/>
          <w:rtl/>
          <w:lang w:bidi="ar-DZ"/>
        </w:rPr>
        <w:t>نباتات أو مخدرات جريمة يعاقب عليها القانون.</w:t>
      </w:r>
    </w:p>
    <w:p w:rsidR="00901E32"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16C0A">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901E32">
        <w:rPr>
          <w:rFonts w:ascii="Simplified Arabic" w:hAnsi="Simplified Arabic" w:cs="Simplified Arabic" w:hint="cs"/>
          <w:sz w:val="32"/>
          <w:szCs w:val="32"/>
          <w:rtl/>
          <w:lang w:bidi="ar-DZ"/>
        </w:rPr>
        <w:t xml:space="preserve">وقد شدد المشرع من عقوبة كل من يساهم في مثل هذه الأفعال من خلا ل نص المادة 13 من القانون المتعلق بالوقاية من المخدرات والمؤثرات العقلية، بحيث يعاقب بالحبس من سنتين(02) إلى عشرة (10) سنوات، وبغرامة من 1000000 إلى 5000000دج، كل من يسلم أو يرض </w:t>
      </w:r>
      <w:r w:rsidR="00026FE3">
        <w:rPr>
          <w:rFonts w:ascii="Simplified Arabic" w:hAnsi="Simplified Arabic" w:cs="Simplified Arabic" w:hint="cs"/>
          <w:sz w:val="32"/>
          <w:szCs w:val="32"/>
          <w:rtl/>
          <w:lang w:bidi="ar-DZ"/>
        </w:rPr>
        <w:t>بطريقة غير مشروعة مخدرات أو مؤثرات عقلية على الغير بهدف الاستعمال الشخصي.</w:t>
      </w:r>
    </w:p>
    <w:p w:rsidR="00026FE3" w:rsidRDefault="00026FE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91389">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ويضاعف الحد الأقصى للعقوبة إذا تم تسليم أو عرض المخدرات أو المؤثرات حسب الشروط المحددة في الفقرة السابقة على قاصر أو معوق أو شخص يعالج بسبب إدمانه، أو في مراكز تعليمية أو تربوية أو تكوينية أو صحية أو اجتماعية أو داخل هيئات عمومية.</w:t>
      </w:r>
    </w:p>
    <w:p w:rsidR="000759C5" w:rsidRDefault="00026FE3"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91389">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والحقيقة أن واقع الطفل الجزائري أمر من العلقم، وماضيه ليس بأحسن من حاضره، ولا نستعرض الآن الماضي وإنما ننظر للحاضر وما يتربص به من مخاطر، ففي الجزائر يمكن أن تكون المخدرات طريق البداية، كما يمكن أن تكون آخر محطات الضياع، إذ قد يستهل الطفل حياته بعدما دفع به الواقع إلى الشارع، بالهروب إلى فئة تؤمن له ما ينسيه </w:t>
      </w:r>
      <w:r w:rsidR="000759C5">
        <w:rPr>
          <w:rFonts w:ascii="Simplified Arabic" w:hAnsi="Simplified Arabic" w:cs="Simplified Arabic" w:hint="cs"/>
          <w:sz w:val="32"/>
          <w:szCs w:val="32"/>
          <w:rtl/>
          <w:lang w:bidi="ar-DZ"/>
        </w:rPr>
        <w:t>واقعه الأليم، وتفتح عليه باب الإجرام والانحراف.</w:t>
      </w:r>
    </w:p>
    <w:p w:rsidR="00246FFD" w:rsidRDefault="000759C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لذلك كان لزاما على الدولة السهر على تأمين الطفل وحمايته من الوقوع في أعمال العنف والجريمة والبغاء والمخدرات، ويكون ذلك عن طريق سن قوانين رادعة، وتوقيع العقوبة على مخالفيها، وعل كل من تسول له نفسه إلحاق الضرر بولد قاصر بالدرجة الأولى، وعلى الشخص الراشد بالدرجة الثانية، ولا ننسى الدور الذي تلعبه الأسرة باعتبارها اللبنة الأولى لنشوء الطفل</w:t>
      </w:r>
      <w:r w:rsidR="00295437">
        <w:rPr>
          <w:rFonts w:ascii="Simplified Arabic" w:hAnsi="Simplified Arabic" w:cs="Simplified Arabic" w:hint="cs"/>
          <w:sz w:val="32"/>
          <w:szCs w:val="32"/>
          <w:rtl/>
          <w:lang w:bidi="ar-DZ"/>
        </w:rPr>
        <w:t>.</w:t>
      </w:r>
    </w:p>
    <w:p w:rsidR="00397E44" w:rsidRDefault="00246FFD" w:rsidP="003C2ACC">
      <w:pPr>
        <w:bidi/>
        <w:spacing w:line="276" w:lineRule="auto"/>
        <w:jc w:val="center"/>
        <w:rPr>
          <w:rFonts w:ascii="Simplified Arabic" w:hAnsi="Simplified Arabic" w:cs="Simplified Arabic"/>
          <w:b/>
          <w:bCs/>
          <w:sz w:val="36"/>
          <w:szCs w:val="36"/>
          <w:rtl/>
          <w:lang w:bidi="ar-DZ"/>
        </w:rPr>
      </w:pPr>
      <w:r w:rsidRPr="00246FFD">
        <w:rPr>
          <w:rFonts w:ascii="Simplified Arabic" w:hAnsi="Simplified Arabic" w:cs="Simplified Arabic" w:hint="cs"/>
          <w:b/>
          <w:bCs/>
          <w:sz w:val="36"/>
          <w:szCs w:val="36"/>
          <w:rtl/>
          <w:lang w:bidi="ar-DZ"/>
        </w:rPr>
        <w:lastRenderedPageBreak/>
        <w:t>الفرع الثاني:</w:t>
      </w:r>
    </w:p>
    <w:p w:rsidR="000759C5" w:rsidRDefault="00246FFD" w:rsidP="003C2ACC">
      <w:pPr>
        <w:bidi/>
        <w:spacing w:line="276" w:lineRule="auto"/>
        <w:jc w:val="center"/>
        <w:rPr>
          <w:rFonts w:ascii="Simplified Arabic" w:hAnsi="Simplified Arabic" w:cs="Simplified Arabic"/>
          <w:b/>
          <w:bCs/>
          <w:sz w:val="36"/>
          <w:szCs w:val="36"/>
          <w:rtl/>
          <w:lang w:bidi="ar-DZ"/>
        </w:rPr>
      </w:pPr>
      <w:r w:rsidRPr="00246FFD">
        <w:rPr>
          <w:rFonts w:ascii="Simplified Arabic" w:hAnsi="Simplified Arabic" w:cs="Simplified Arabic" w:hint="cs"/>
          <w:b/>
          <w:bCs/>
          <w:sz w:val="36"/>
          <w:szCs w:val="36"/>
          <w:rtl/>
          <w:lang w:bidi="ar-DZ"/>
        </w:rPr>
        <w:t>حماية الطفل من الاستغلال في العمل</w:t>
      </w:r>
    </w:p>
    <w:p w:rsidR="00246FFD"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46FFD">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246FFD">
        <w:rPr>
          <w:rFonts w:ascii="Simplified Arabic" w:hAnsi="Simplified Arabic" w:cs="Simplified Arabic" w:hint="cs"/>
          <w:sz w:val="32"/>
          <w:szCs w:val="32"/>
          <w:rtl/>
          <w:lang w:bidi="ar-DZ"/>
        </w:rPr>
        <w:t>العمل هو ذلك النشاط البشري الواعي، والذي يهدف إلى تكييف الأشياء المادية الموجودة في الطبيعة حسب حاجة البشرية</w:t>
      </w:r>
      <w:r w:rsidR="00246FFD" w:rsidRPr="00246FFD">
        <w:rPr>
          <w:rStyle w:val="Appelnotedebasdep"/>
          <w:rFonts w:ascii="Simplified Arabic" w:hAnsi="Simplified Arabic" w:cs="Simplified Arabic"/>
          <w:sz w:val="24"/>
          <w:szCs w:val="24"/>
          <w:rtl/>
          <w:lang w:bidi="ar-DZ"/>
        </w:rPr>
        <w:footnoteReference w:id="142"/>
      </w:r>
      <w:r w:rsidR="00246FFD">
        <w:rPr>
          <w:rFonts w:ascii="Simplified Arabic" w:hAnsi="Simplified Arabic" w:cs="Simplified Arabic" w:hint="cs"/>
          <w:sz w:val="32"/>
          <w:szCs w:val="32"/>
          <w:rtl/>
          <w:lang w:bidi="ar-DZ"/>
        </w:rPr>
        <w:t>، وقد جاء في اتفاقية حقوق الإنسان رقم"103" أن اشتغال الأطفال هو ذلك الشغل أو العمل مهما كانت شروطه وطبيعته، والذي يعود بالضرر المعتبر على الطفل من النواحي العقلية والصحية والأمنية</w:t>
      </w:r>
      <w:r w:rsidR="009A52DC">
        <w:rPr>
          <w:rFonts w:ascii="Simplified Arabic" w:hAnsi="Simplified Arabic" w:cs="Simplified Arabic" w:hint="cs"/>
          <w:sz w:val="32"/>
          <w:szCs w:val="32"/>
          <w:rtl/>
          <w:lang w:bidi="ar-DZ"/>
        </w:rPr>
        <w:t>.</w:t>
      </w:r>
    </w:p>
    <w:p w:rsidR="00FF3A1C" w:rsidRDefault="009A52DC" w:rsidP="00D103E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91389">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وبالرغم من أن المشرع الجزائري لم يصادق على كافة الاتفاقيات الصادرة عن منظمة العمل الدولي المتعلقة بحماية الأطفال في مجال التشغيل، إلا أن القوانين الجزائرية ومنذ الاستقلال، قد أولت أهمية خاصة لهذا الموضوع، إذ نجد أن المشرع الجزائري قد وضع عدة أحكام وقواعد آمرة تضمن الحماية الكاملة للأطفال القصر أثناء العمل من كافة أوجه الاستغلال الاقتصادي والاجتماعي.وعليه ما مدى نجاح القانون الجزائري في توفير الحماية للطفل في مجال العمل؟.</w:t>
      </w:r>
    </w:p>
    <w:p w:rsidR="009A52DC" w:rsidRDefault="009A52DC" w:rsidP="00AA5701">
      <w:pPr>
        <w:bidi/>
        <w:spacing w:line="276" w:lineRule="auto"/>
        <w:jc w:val="both"/>
        <w:rPr>
          <w:rFonts w:ascii="Simplified Arabic" w:hAnsi="Simplified Arabic" w:cs="Simplified Arabic"/>
          <w:b/>
          <w:bCs/>
          <w:sz w:val="36"/>
          <w:szCs w:val="36"/>
          <w:rtl/>
          <w:lang w:bidi="ar-DZ"/>
        </w:rPr>
      </w:pPr>
      <w:r w:rsidRPr="009A52DC">
        <w:rPr>
          <w:rFonts w:ascii="Simplified Arabic" w:hAnsi="Simplified Arabic" w:cs="Simplified Arabic" w:hint="cs"/>
          <w:b/>
          <w:bCs/>
          <w:sz w:val="36"/>
          <w:szCs w:val="36"/>
          <w:rtl/>
          <w:lang w:bidi="ar-DZ"/>
        </w:rPr>
        <w:t>أولا: أهلية الطفل العامل</w:t>
      </w:r>
    </w:p>
    <w:p w:rsidR="007124EC" w:rsidRDefault="009A52DC"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لكون عقد العمل تتراوح آثاره بين النفع والضرر بالنسبة للعامل، لما يتضمنه من حقوق والتزامات</w:t>
      </w:r>
      <w:r w:rsidR="007124EC">
        <w:rPr>
          <w:rFonts w:ascii="Simplified Arabic" w:hAnsi="Simplified Arabic" w:cs="Simplified Arabic" w:hint="cs"/>
          <w:sz w:val="32"/>
          <w:szCs w:val="32"/>
          <w:rtl/>
          <w:lang w:bidi="ar-DZ"/>
        </w:rPr>
        <w:t>، فإن الأهلية التي يجب أن تتوفر في العامل هي أهلية أداء كاملة، التي تمكن الشخص من الحصول</w:t>
      </w:r>
      <w:r w:rsidR="001D3573">
        <w:rPr>
          <w:rFonts w:ascii="Simplified Arabic" w:hAnsi="Simplified Arabic" w:cs="Simplified Arabic" w:hint="cs"/>
          <w:sz w:val="32"/>
          <w:szCs w:val="32"/>
          <w:rtl/>
          <w:lang w:bidi="ar-DZ"/>
        </w:rPr>
        <w:t xml:space="preserve"> على حقوقه وأداء التزاماته، </w:t>
      </w:r>
      <w:r w:rsidR="007124EC">
        <w:rPr>
          <w:rFonts w:ascii="Simplified Arabic" w:hAnsi="Simplified Arabic" w:cs="Simplified Arabic" w:hint="cs"/>
          <w:sz w:val="32"/>
          <w:szCs w:val="32"/>
          <w:rtl/>
          <w:lang w:bidi="ar-DZ"/>
        </w:rPr>
        <w:t>وتحدد عادة ببلوغ الشخص سن الرشد، والمحدد في القانون المدني الجزائري بتسعة عشر سنة كاملة</w:t>
      </w:r>
      <w:r w:rsidR="007124EC" w:rsidRPr="007124EC">
        <w:rPr>
          <w:rStyle w:val="Appelnotedebasdep"/>
          <w:rFonts w:ascii="Simplified Arabic" w:hAnsi="Simplified Arabic" w:cs="Simplified Arabic"/>
          <w:sz w:val="24"/>
          <w:szCs w:val="24"/>
          <w:rtl/>
          <w:lang w:bidi="ar-DZ"/>
        </w:rPr>
        <w:footnoteReference w:id="143"/>
      </w:r>
      <w:r w:rsidR="007124EC">
        <w:rPr>
          <w:rFonts w:ascii="Simplified Arabic" w:hAnsi="Simplified Arabic" w:cs="Simplified Arabic" w:hint="cs"/>
          <w:sz w:val="32"/>
          <w:szCs w:val="32"/>
          <w:rtl/>
          <w:lang w:bidi="ar-DZ"/>
        </w:rPr>
        <w:t>.</w:t>
      </w:r>
    </w:p>
    <w:p w:rsidR="00547715" w:rsidRDefault="00E91389" w:rsidP="00F67C2A">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124EC">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7124EC">
        <w:rPr>
          <w:rFonts w:ascii="Simplified Arabic" w:hAnsi="Simplified Arabic" w:cs="Simplified Arabic" w:hint="cs"/>
          <w:sz w:val="32"/>
          <w:szCs w:val="32"/>
          <w:rtl/>
          <w:lang w:bidi="ar-DZ"/>
        </w:rPr>
        <w:t xml:space="preserve">غير أن الطابع المييز لقواعد قانون العمل فرضت أهلية خاصة للعمل، وذلك لاعتبارات اقتصادية واجتماعية، وهي الاكتفاء </w:t>
      </w:r>
      <w:r w:rsidR="00F67C2A">
        <w:rPr>
          <w:rFonts w:ascii="Simplified Arabic" w:hAnsi="Simplified Arabic" w:cs="Simplified Arabic" w:hint="cs"/>
          <w:sz w:val="32"/>
          <w:szCs w:val="32"/>
          <w:rtl/>
          <w:lang w:bidi="ar-DZ"/>
        </w:rPr>
        <w:t>ب</w:t>
      </w:r>
      <w:r w:rsidR="007124EC">
        <w:rPr>
          <w:rFonts w:ascii="Simplified Arabic" w:hAnsi="Simplified Arabic" w:cs="Simplified Arabic" w:hint="cs"/>
          <w:sz w:val="32"/>
          <w:szCs w:val="32"/>
          <w:rtl/>
          <w:lang w:bidi="ar-DZ"/>
        </w:rPr>
        <w:t>سن ستة عشر(16) سنة</w:t>
      </w:r>
      <w:r w:rsidR="007124EC" w:rsidRPr="00547715">
        <w:rPr>
          <w:rStyle w:val="Appelnotedebasdep"/>
          <w:rFonts w:ascii="Simplified Arabic" w:hAnsi="Simplified Arabic" w:cs="Simplified Arabic"/>
          <w:sz w:val="24"/>
          <w:szCs w:val="24"/>
          <w:rtl/>
          <w:lang w:bidi="ar-DZ"/>
        </w:rPr>
        <w:footnoteReference w:id="144"/>
      </w:r>
      <w:r w:rsidR="00547715">
        <w:rPr>
          <w:rFonts w:ascii="Simplified Arabic" w:hAnsi="Simplified Arabic" w:cs="Simplified Arabic" w:hint="cs"/>
          <w:sz w:val="24"/>
          <w:szCs w:val="24"/>
          <w:rtl/>
          <w:lang w:bidi="ar-DZ"/>
        </w:rPr>
        <w:t xml:space="preserve">، </w:t>
      </w:r>
      <w:r w:rsidR="00547715" w:rsidRPr="00547715">
        <w:rPr>
          <w:rFonts w:ascii="Simplified Arabic" w:hAnsi="Simplified Arabic" w:cs="Simplified Arabic" w:hint="cs"/>
          <w:sz w:val="32"/>
          <w:szCs w:val="32"/>
          <w:rtl/>
          <w:lang w:bidi="ar-DZ"/>
        </w:rPr>
        <w:t>وهي السن الم</w:t>
      </w:r>
      <w:r w:rsidR="00547715">
        <w:rPr>
          <w:rFonts w:ascii="Simplified Arabic" w:hAnsi="Simplified Arabic" w:cs="Simplified Arabic" w:hint="cs"/>
          <w:sz w:val="32"/>
          <w:szCs w:val="32"/>
          <w:rtl/>
          <w:lang w:bidi="ar-DZ"/>
        </w:rPr>
        <w:t>عمول بها في التشريعات المقارنة بما فيها التشريع الجزائري.</w:t>
      </w:r>
    </w:p>
    <w:p w:rsidR="00547715"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47715">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547715">
        <w:rPr>
          <w:rFonts w:ascii="Simplified Arabic" w:hAnsi="Simplified Arabic" w:cs="Simplified Arabic" w:hint="cs"/>
          <w:sz w:val="32"/>
          <w:szCs w:val="32"/>
          <w:rtl/>
          <w:lang w:bidi="ar-DZ"/>
        </w:rPr>
        <w:t>وتكييف هذه الأهلية على أنها قاصرة أدى إلى تقييد صحة وصلاحية عقود العمل المبرمة من قبل العمال القصرين، بإلزامية موافقة أوليائهم الشرعيين، طبقا للمادة 44 من القانون المدني الجزائري.</w:t>
      </w:r>
    </w:p>
    <w:p w:rsidR="00FF3A1C" w:rsidRDefault="00547715" w:rsidP="00D103E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جاء في نص المادة 15 من قانون علاقات العمل على أنه:" لا يجوز توظيف القاصر إلا بعد تقديم رخصة مثبتة ومحررة قانونا من وليه الشرعي "، وبالتالي فإنه يجب أن تتوفر في العامل من خلال ما سبق ذكره الأهلية اللازمة</w:t>
      </w:r>
      <w:r w:rsidRPr="00547715">
        <w:rPr>
          <w:rStyle w:val="Appelnotedebasdep"/>
          <w:rFonts w:ascii="Simplified Arabic" w:hAnsi="Simplified Arabic" w:cs="Simplified Arabic"/>
          <w:sz w:val="24"/>
          <w:szCs w:val="24"/>
          <w:rtl/>
          <w:lang w:bidi="ar-DZ"/>
        </w:rPr>
        <w:footnoteReference w:id="145"/>
      </w:r>
      <w:r>
        <w:rPr>
          <w:rFonts w:ascii="Simplified Arabic" w:hAnsi="Simplified Arabic" w:cs="Simplified Arabic" w:hint="cs"/>
          <w:sz w:val="32"/>
          <w:szCs w:val="32"/>
          <w:rtl/>
          <w:lang w:bidi="ar-DZ"/>
        </w:rPr>
        <w:t xml:space="preserve">، طبقا لما تقتضيه النظرية العامة </w:t>
      </w:r>
      <w:r w:rsidR="006E6A2A">
        <w:rPr>
          <w:rFonts w:ascii="Simplified Arabic" w:hAnsi="Simplified Arabic" w:cs="Simplified Arabic" w:hint="cs"/>
          <w:sz w:val="32"/>
          <w:szCs w:val="32"/>
          <w:rtl/>
          <w:lang w:bidi="ar-DZ"/>
        </w:rPr>
        <w:t>للالتزام</w:t>
      </w:r>
      <w:r>
        <w:rPr>
          <w:rFonts w:ascii="Simplified Arabic" w:hAnsi="Simplified Arabic" w:cs="Simplified Arabic" w:hint="cs"/>
          <w:sz w:val="32"/>
          <w:szCs w:val="32"/>
          <w:rtl/>
          <w:lang w:bidi="ar-DZ"/>
        </w:rPr>
        <w:t xml:space="preserve">، لا سيما المادتين 42 فقرة 02 </w:t>
      </w:r>
      <w:r w:rsidR="006E6A2A">
        <w:rPr>
          <w:rFonts w:ascii="Simplified Arabic" w:hAnsi="Simplified Arabic" w:cs="Simplified Arabic" w:hint="cs"/>
          <w:sz w:val="32"/>
          <w:szCs w:val="32"/>
          <w:rtl/>
          <w:lang w:bidi="ar-DZ"/>
        </w:rPr>
        <w:t>والمادة 43 من القانون المدني الجزائري.</w:t>
      </w:r>
      <w:r w:rsidR="007124EC">
        <w:rPr>
          <w:rFonts w:ascii="Simplified Arabic" w:hAnsi="Simplified Arabic" w:cs="Simplified Arabic" w:hint="cs"/>
          <w:sz w:val="32"/>
          <w:szCs w:val="32"/>
          <w:rtl/>
          <w:lang w:bidi="ar-DZ"/>
        </w:rPr>
        <w:t xml:space="preserve"> </w:t>
      </w:r>
    </w:p>
    <w:p w:rsidR="006E6A2A" w:rsidRDefault="006E6A2A" w:rsidP="00AA5701">
      <w:pPr>
        <w:bidi/>
        <w:spacing w:line="276" w:lineRule="auto"/>
        <w:jc w:val="both"/>
        <w:rPr>
          <w:rFonts w:ascii="Simplified Arabic" w:hAnsi="Simplified Arabic" w:cs="Simplified Arabic"/>
          <w:b/>
          <w:bCs/>
          <w:sz w:val="36"/>
          <w:szCs w:val="36"/>
          <w:rtl/>
          <w:lang w:bidi="ar-DZ"/>
        </w:rPr>
      </w:pPr>
      <w:r w:rsidRPr="006E6A2A">
        <w:rPr>
          <w:rFonts w:ascii="Simplified Arabic" w:hAnsi="Simplified Arabic" w:cs="Simplified Arabic" w:hint="cs"/>
          <w:b/>
          <w:bCs/>
          <w:sz w:val="36"/>
          <w:szCs w:val="36"/>
          <w:rtl/>
          <w:lang w:bidi="ar-DZ"/>
        </w:rPr>
        <w:t>ثانيا: جزاء إخلال صاحب العمل بالتزامه اتجاه الطفل العامل</w:t>
      </w:r>
    </w:p>
    <w:p w:rsidR="006E6A2A" w:rsidRDefault="006E6A2A"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91389">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جاء في نص المادة 140 من قانون علاقات العمل النص على عقوبة توظيف القاصر الذي لم يبلغ السن المقرر للعمل بغرامة مالية من ألف إلى ألفي دينار، وعند العود تصل العقوبة إلى الحبس من خمسة عشر(15) يوما إلى شهرين، مع إمكانية مضاعفة الغرامة المالية</w:t>
      </w:r>
      <w:r w:rsidRPr="006E6A2A">
        <w:rPr>
          <w:rStyle w:val="Appelnotedebasdep"/>
          <w:rFonts w:ascii="Simplified Arabic" w:hAnsi="Simplified Arabic" w:cs="Simplified Arabic"/>
          <w:sz w:val="24"/>
          <w:szCs w:val="24"/>
          <w:rtl/>
          <w:lang w:bidi="ar-DZ"/>
        </w:rPr>
        <w:footnoteReference w:id="146"/>
      </w:r>
      <w:r>
        <w:rPr>
          <w:rFonts w:ascii="Simplified Arabic" w:hAnsi="Simplified Arabic" w:cs="Simplified Arabic" w:hint="cs"/>
          <w:sz w:val="32"/>
          <w:szCs w:val="32"/>
          <w:rtl/>
          <w:lang w:bidi="ar-DZ"/>
        </w:rPr>
        <w:t>.</w:t>
      </w:r>
    </w:p>
    <w:p w:rsidR="006E6A2A" w:rsidRDefault="006E6A2A"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أما فيما يتعلق بالعمل الليلي، فقد منع المشرع الجزائري تشغيل الأطفال </w:t>
      </w:r>
      <w:r w:rsidR="005C1EEE">
        <w:rPr>
          <w:rFonts w:ascii="Simplified Arabic" w:hAnsi="Simplified Arabic" w:cs="Simplified Arabic" w:hint="cs"/>
          <w:sz w:val="32"/>
          <w:szCs w:val="32"/>
          <w:rtl/>
          <w:lang w:bidi="ar-DZ"/>
        </w:rPr>
        <w:t>من كلا الجنسين، سواء كمتدربين أو كعمال، بين الثامنة ليلا والسادسة صباحا، ولم يستثن من هذا المنع سوى حالات الوقاية من الحوادث الوشيكة الوقوع، أو تدارك الأحداث الطارئة، على أن يتخلل هذا العمل الليلي فترة توقف لا تقل عن نصف ساعة، وأن يتم بناء على ترخيص من مفتشية العمل المختصة إقليميا، وأن يتم تعليق الترخيص في أماكن العمل</w:t>
      </w:r>
      <w:r w:rsidR="005C1EEE" w:rsidRPr="005C1EEE">
        <w:rPr>
          <w:rStyle w:val="Appelnotedebasdep"/>
          <w:rFonts w:ascii="Simplified Arabic" w:hAnsi="Simplified Arabic" w:cs="Simplified Arabic"/>
          <w:sz w:val="24"/>
          <w:szCs w:val="24"/>
          <w:rtl/>
          <w:lang w:bidi="ar-DZ"/>
        </w:rPr>
        <w:footnoteReference w:id="147"/>
      </w:r>
      <w:r w:rsidR="005C1EEE">
        <w:rPr>
          <w:rFonts w:ascii="Simplified Arabic" w:hAnsi="Simplified Arabic" w:cs="Simplified Arabic" w:hint="cs"/>
          <w:sz w:val="32"/>
          <w:szCs w:val="32"/>
          <w:rtl/>
          <w:lang w:bidi="ar-DZ"/>
        </w:rPr>
        <w:t>.</w:t>
      </w:r>
    </w:p>
    <w:p w:rsidR="005C1EEE"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C1EEE">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5C1EEE">
        <w:rPr>
          <w:rFonts w:ascii="Simplified Arabic" w:hAnsi="Simplified Arabic" w:cs="Simplified Arabic" w:hint="cs"/>
          <w:sz w:val="32"/>
          <w:szCs w:val="32"/>
          <w:rtl/>
          <w:lang w:bidi="ar-DZ"/>
        </w:rPr>
        <w:t>ونظرا للحرص الكبير على التحكم في عمل القصر، فقد جعله المشرع الجزائري مسألة من ال</w:t>
      </w:r>
      <w:r w:rsidR="00D81269">
        <w:rPr>
          <w:rFonts w:ascii="Simplified Arabic" w:hAnsi="Simplified Arabic" w:cs="Simplified Arabic" w:hint="cs"/>
          <w:sz w:val="32"/>
          <w:szCs w:val="32"/>
          <w:rtl/>
          <w:lang w:bidi="ar-DZ"/>
        </w:rPr>
        <w:t>ن</w:t>
      </w:r>
      <w:r w:rsidR="005C1EEE">
        <w:rPr>
          <w:rFonts w:ascii="Simplified Arabic" w:hAnsi="Simplified Arabic" w:cs="Simplified Arabic" w:hint="cs"/>
          <w:sz w:val="32"/>
          <w:szCs w:val="32"/>
          <w:rtl/>
          <w:lang w:bidi="ar-DZ"/>
        </w:rPr>
        <w:t>ظام العام، إذ يشمل هذا التحكم جانب ال</w:t>
      </w:r>
      <w:r w:rsidR="00D81269">
        <w:rPr>
          <w:rFonts w:ascii="Simplified Arabic" w:hAnsi="Simplified Arabic" w:cs="Simplified Arabic" w:hint="cs"/>
          <w:sz w:val="32"/>
          <w:szCs w:val="32"/>
          <w:rtl/>
          <w:lang w:bidi="ar-DZ"/>
        </w:rPr>
        <w:t>تمهين كذلك، حيث تم تحديد سن التم</w:t>
      </w:r>
      <w:r w:rsidR="005C1EEE">
        <w:rPr>
          <w:rFonts w:ascii="Simplified Arabic" w:hAnsi="Simplified Arabic" w:cs="Simplified Arabic" w:hint="cs"/>
          <w:sz w:val="32"/>
          <w:szCs w:val="32"/>
          <w:rtl/>
          <w:lang w:bidi="ar-DZ"/>
        </w:rPr>
        <w:t xml:space="preserve">هين بأربعة </w:t>
      </w:r>
      <w:r w:rsidR="00D81269">
        <w:rPr>
          <w:rFonts w:ascii="Simplified Arabic" w:hAnsi="Simplified Arabic" w:cs="Simplified Arabic" w:hint="cs"/>
          <w:sz w:val="32"/>
          <w:szCs w:val="32"/>
          <w:rtl/>
          <w:lang w:bidi="ar-DZ"/>
        </w:rPr>
        <w:t>عشر(14) سنة على الأقل، وهو استثناء عن الأصل العام حسب نص المادة 15 من قانون 90-11 المتضمن القانون العام للعمل.</w:t>
      </w:r>
    </w:p>
    <w:p w:rsidR="00D81269" w:rsidRDefault="00D81269"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نجد حماية الأطفال الممتهنين من أي احتكا</w:t>
      </w:r>
      <w:r w:rsidR="007E7D02">
        <w:rPr>
          <w:rFonts w:ascii="Simplified Arabic" w:hAnsi="Simplified Arabic" w:cs="Simplified Arabic" w:hint="cs"/>
          <w:sz w:val="32"/>
          <w:szCs w:val="32"/>
          <w:rtl/>
          <w:lang w:bidi="ar-DZ"/>
        </w:rPr>
        <w:t>ك ببعض الأشخاص الذين قد يشكلون خ</w:t>
      </w:r>
      <w:r>
        <w:rPr>
          <w:rFonts w:ascii="Simplified Arabic" w:hAnsi="Simplified Arabic" w:cs="Simplified Arabic" w:hint="cs"/>
          <w:sz w:val="32"/>
          <w:szCs w:val="32"/>
          <w:rtl/>
          <w:lang w:bidi="ar-DZ"/>
        </w:rPr>
        <w:t>طرا على تربيتهم وأخلاقهم، إذ منع ممارسة التكوين على كل شخص لم يبلغ من العمر إحدى وعشرون(21) سنة، كما منع ذلك على العمال المحكوم عليهم بعقوبات قضائية جنائية، بسبب الإخلال بالآداب العامة، أو فساد في الأخلاق</w:t>
      </w:r>
      <w:r w:rsidRPr="00D81269">
        <w:rPr>
          <w:rStyle w:val="Appelnotedebasdep"/>
          <w:rFonts w:ascii="Simplified Arabic" w:hAnsi="Simplified Arabic" w:cs="Simplified Arabic"/>
          <w:sz w:val="24"/>
          <w:szCs w:val="24"/>
          <w:rtl/>
          <w:lang w:bidi="ar-DZ"/>
        </w:rPr>
        <w:footnoteReference w:id="148"/>
      </w:r>
      <w:r>
        <w:rPr>
          <w:rFonts w:ascii="Simplified Arabic" w:hAnsi="Simplified Arabic" w:cs="Simplified Arabic" w:hint="cs"/>
          <w:sz w:val="24"/>
          <w:szCs w:val="24"/>
          <w:rtl/>
          <w:lang w:bidi="ar-DZ"/>
        </w:rPr>
        <w:t>.</w:t>
      </w:r>
    </w:p>
    <w:p w:rsidR="00DD50CC"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D50CC">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DD50CC">
        <w:rPr>
          <w:rFonts w:ascii="Simplified Arabic" w:hAnsi="Simplified Arabic" w:cs="Simplified Arabic" w:hint="cs"/>
          <w:sz w:val="32"/>
          <w:szCs w:val="32"/>
          <w:rtl/>
          <w:lang w:bidi="ar-DZ"/>
        </w:rPr>
        <w:t>والخلاصة التي نخرج بها في نهاية هذا المبحث أن موضوع الحماية القانونية للطفل قد حظي بعناية كبيرة من الناحية النظرية، إلا أن هذه العناية لم تجد تطبيقاتها على أرض الواقع، ودليل ذلك الإحصائيات الأخيرة للأمن الوطني والتي أحصت أزيد من 1200 طفل ضحية خلال نتيجة مختلف أشكال العنف الممارسة ضد الأطفال، وذلك خلال الثلاثي الأول من سنة 2015.</w:t>
      </w:r>
    </w:p>
    <w:p w:rsidR="00397E44" w:rsidRDefault="00623CC8" w:rsidP="003C2ACC">
      <w:pPr>
        <w:bidi/>
        <w:spacing w:line="276" w:lineRule="auto"/>
        <w:jc w:val="center"/>
        <w:rPr>
          <w:rFonts w:ascii="Simplified Arabic" w:hAnsi="Simplified Arabic" w:cs="Simplified Arabic"/>
          <w:b/>
          <w:bCs/>
          <w:sz w:val="36"/>
          <w:szCs w:val="36"/>
          <w:rtl/>
          <w:lang w:bidi="ar-DZ"/>
        </w:rPr>
      </w:pPr>
      <w:r w:rsidRPr="00623CC8">
        <w:rPr>
          <w:rFonts w:ascii="Simplified Arabic" w:hAnsi="Simplified Arabic" w:cs="Simplified Arabic" w:hint="cs"/>
          <w:b/>
          <w:bCs/>
          <w:sz w:val="36"/>
          <w:szCs w:val="36"/>
          <w:rtl/>
          <w:lang w:bidi="ar-DZ"/>
        </w:rPr>
        <w:lastRenderedPageBreak/>
        <w:t>المبحث الثاني:</w:t>
      </w:r>
    </w:p>
    <w:p w:rsidR="00DD50CC" w:rsidRDefault="00623CC8" w:rsidP="003C2ACC">
      <w:pPr>
        <w:bidi/>
        <w:spacing w:line="276" w:lineRule="auto"/>
        <w:jc w:val="center"/>
        <w:rPr>
          <w:rFonts w:ascii="Simplified Arabic" w:hAnsi="Simplified Arabic" w:cs="Simplified Arabic"/>
          <w:b/>
          <w:bCs/>
          <w:sz w:val="36"/>
          <w:szCs w:val="36"/>
          <w:rtl/>
          <w:lang w:bidi="ar-DZ"/>
        </w:rPr>
      </w:pPr>
      <w:r w:rsidRPr="00623CC8">
        <w:rPr>
          <w:rFonts w:ascii="Simplified Arabic" w:hAnsi="Simplified Arabic" w:cs="Simplified Arabic" w:hint="cs"/>
          <w:b/>
          <w:bCs/>
          <w:sz w:val="36"/>
          <w:szCs w:val="36"/>
          <w:rtl/>
          <w:lang w:bidi="ar-DZ"/>
        </w:rPr>
        <w:t>الحماية القانونية للطفل الجانح</w:t>
      </w:r>
    </w:p>
    <w:p w:rsidR="00623CC8" w:rsidRDefault="00623CC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91389">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إطار ارتكاب الجريمة من قبل الطفل يتجاوز إطار القانون الجزائي، لكون تصرفه يخضع للطبيب أكثر من خضوعه للقاضي، فهو فعل خطير بالنسبة للمجتمع، لأن جنوح الأحداث يعد بذرة إجرام الغد، ويتطلب ذلك تدخل المجتمع، ليس من أجل العقاب، بل من أجل العلاج، لأن الجريمة تعد رد فعل عن مرض أكثر عمقا، ويجب علاجه للوقاية من العود.</w:t>
      </w:r>
    </w:p>
    <w:p w:rsidR="00623CC8"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23CC8">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623CC8">
        <w:rPr>
          <w:rFonts w:ascii="Simplified Arabic" w:hAnsi="Simplified Arabic" w:cs="Simplified Arabic" w:hint="cs"/>
          <w:sz w:val="32"/>
          <w:szCs w:val="32"/>
          <w:rtl/>
          <w:lang w:bidi="ar-DZ"/>
        </w:rPr>
        <w:t>فالجانح يكون مضطربا بسبب صدمات معنوية مؤثرة، فهو يتألم أو تألم سابقا من عوارض جسمية أو ذهنية، لكون تطور شخصيته وتكوينها أوقف من قبل نقص الحنان، أو العناية من قبل الأولياء، فالطفل عاش في محيط فاسد، و</w:t>
      </w:r>
      <w:r w:rsidR="00000E14">
        <w:rPr>
          <w:rFonts w:ascii="Simplified Arabic" w:hAnsi="Simplified Arabic" w:cs="Simplified Arabic" w:hint="cs"/>
          <w:sz w:val="32"/>
          <w:szCs w:val="32"/>
          <w:rtl/>
          <w:lang w:bidi="ar-DZ"/>
        </w:rPr>
        <w:t>بال</w:t>
      </w:r>
      <w:r w:rsidR="00623CC8">
        <w:rPr>
          <w:rFonts w:ascii="Simplified Arabic" w:hAnsi="Simplified Arabic" w:cs="Simplified Arabic" w:hint="cs"/>
          <w:sz w:val="32"/>
          <w:szCs w:val="32"/>
          <w:rtl/>
          <w:lang w:bidi="ar-DZ"/>
        </w:rPr>
        <w:t>تالي يكون بدون جدوى</w:t>
      </w:r>
      <w:r w:rsidR="00000E14">
        <w:rPr>
          <w:rFonts w:ascii="Simplified Arabic" w:hAnsi="Simplified Arabic" w:cs="Simplified Arabic" w:hint="cs"/>
          <w:sz w:val="32"/>
          <w:szCs w:val="32"/>
          <w:rtl/>
          <w:lang w:bidi="ar-DZ"/>
        </w:rPr>
        <w:t>، ومن غير العدل نسبة الجريمة إليه بالرغم من ارتكابه لها بإرادته وفي حالة وعي، أي بصورة مقصودة، فالمهم هو النظر إلى الضرر من جذوره والقضاء عليه بواسطة علاج ناجع، ولقد انتشرت هذه الأفكار تدريجيا، وتبناها القانون الذي يفترض في يومنا عدم مسؤولية الأحداث الذين يقل عمرهم عن ثمانية عشر(18) سنة</w:t>
      </w:r>
      <w:r w:rsidR="00000E14" w:rsidRPr="00000E14">
        <w:rPr>
          <w:rStyle w:val="Appelnotedebasdep"/>
          <w:rFonts w:ascii="Simplified Arabic" w:hAnsi="Simplified Arabic" w:cs="Simplified Arabic"/>
          <w:sz w:val="24"/>
          <w:szCs w:val="24"/>
          <w:rtl/>
          <w:lang w:bidi="ar-DZ"/>
        </w:rPr>
        <w:footnoteReference w:id="149"/>
      </w:r>
      <w:r w:rsidR="00000E14">
        <w:rPr>
          <w:rFonts w:ascii="Simplified Arabic" w:hAnsi="Simplified Arabic" w:cs="Simplified Arabic" w:hint="cs"/>
          <w:sz w:val="32"/>
          <w:szCs w:val="32"/>
          <w:rtl/>
          <w:lang w:bidi="ar-DZ"/>
        </w:rPr>
        <w:t>.</w:t>
      </w:r>
    </w:p>
    <w:p w:rsidR="00000E14" w:rsidRDefault="00000E14"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ما</w:t>
      </w:r>
      <w:r w:rsidR="001D357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لمقصود بجنوح الأحداث وفيما تتجلى عوامل جنوح الأحداث؟، ومتى تبدأ المسؤولية الجنائية للطفل؟، وفي حالة تورط الحدث في عالم </w:t>
      </w:r>
      <w:r w:rsidR="00285C55">
        <w:rPr>
          <w:rFonts w:ascii="Simplified Arabic" w:hAnsi="Simplified Arabic" w:cs="Simplified Arabic" w:hint="cs"/>
          <w:sz w:val="32"/>
          <w:szCs w:val="32"/>
          <w:rtl/>
          <w:lang w:bidi="ar-DZ"/>
        </w:rPr>
        <w:t>الإجرام</w:t>
      </w:r>
      <w:r>
        <w:rPr>
          <w:rFonts w:ascii="Simplified Arabic" w:hAnsi="Simplified Arabic" w:cs="Simplified Arabic" w:hint="cs"/>
          <w:sz w:val="32"/>
          <w:szCs w:val="32"/>
          <w:rtl/>
          <w:lang w:bidi="ar-DZ"/>
        </w:rPr>
        <w:t xml:space="preserve"> كيف يعامل وفقا للقانون الجزائري</w:t>
      </w:r>
      <w:r w:rsidR="00285C55">
        <w:rPr>
          <w:rFonts w:ascii="Simplified Arabic" w:hAnsi="Simplified Arabic" w:cs="Simplified Arabic" w:hint="cs"/>
          <w:sz w:val="32"/>
          <w:szCs w:val="32"/>
          <w:rtl/>
          <w:lang w:bidi="ar-DZ"/>
        </w:rPr>
        <w:t>؟.</w:t>
      </w:r>
    </w:p>
    <w:p w:rsidR="002D5A66" w:rsidRDefault="00285C5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سنجيب عن هذه التساؤلات في المطلب الأول الذي نتناول فيه تعريف جنوح الأحداث وعوامله، وفي المطلب الثاني نتطرق لأسس المعاملة الجنائية للطفل في القانون الجزائري.</w:t>
      </w:r>
    </w:p>
    <w:p w:rsidR="00397E44" w:rsidRDefault="00285C55" w:rsidP="003C2ACC">
      <w:pPr>
        <w:bidi/>
        <w:spacing w:line="276" w:lineRule="auto"/>
        <w:jc w:val="center"/>
        <w:rPr>
          <w:rFonts w:ascii="Simplified Arabic" w:hAnsi="Simplified Arabic" w:cs="Simplified Arabic"/>
          <w:b/>
          <w:bCs/>
          <w:sz w:val="36"/>
          <w:szCs w:val="36"/>
          <w:rtl/>
          <w:lang w:bidi="ar-DZ"/>
        </w:rPr>
      </w:pPr>
      <w:r w:rsidRPr="00285C55">
        <w:rPr>
          <w:rFonts w:ascii="Simplified Arabic" w:hAnsi="Simplified Arabic" w:cs="Simplified Arabic" w:hint="cs"/>
          <w:b/>
          <w:bCs/>
          <w:sz w:val="36"/>
          <w:szCs w:val="36"/>
          <w:rtl/>
          <w:lang w:bidi="ar-DZ"/>
        </w:rPr>
        <w:t>المطلب الأول:</w:t>
      </w:r>
    </w:p>
    <w:p w:rsidR="00285C55" w:rsidRDefault="00285C55" w:rsidP="003C2ACC">
      <w:pPr>
        <w:bidi/>
        <w:spacing w:line="276" w:lineRule="auto"/>
        <w:jc w:val="center"/>
        <w:rPr>
          <w:rFonts w:ascii="Simplified Arabic" w:hAnsi="Simplified Arabic" w:cs="Simplified Arabic"/>
          <w:b/>
          <w:bCs/>
          <w:sz w:val="36"/>
          <w:szCs w:val="36"/>
          <w:rtl/>
          <w:lang w:bidi="ar-DZ"/>
        </w:rPr>
      </w:pPr>
      <w:r w:rsidRPr="00285C55">
        <w:rPr>
          <w:rFonts w:ascii="Simplified Arabic" w:hAnsi="Simplified Arabic" w:cs="Simplified Arabic" w:hint="cs"/>
          <w:b/>
          <w:bCs/>
          <w:sz w:val="36"/>
          <w:szCs w:val="36"/>
          <w:rtl/>
          <w:lang w:bidi="ar-DZ"/>
        </w:rPr>
        <w:t>تعريف جنوح الأحداث وعوامله</w:t>
      </w:r>
    </w:p>
    <w:p w:rsidR="00397E44" w:rsidRDefault="00285C55" w:rsidP="003C2ACC">
      <w:pPr>
        <w:bidi/>
        <w:spacing w:line="276" w:lineRule="auto"/>
        <w:jc w:val="center"/>
        <w:rPr>
          <w:rFonts w:ascii="Simplified Arabic" w:hAnsi="Simplified Arabic" w:cs="Simplified Arabic"/>
          <w:b/>
          <w:bCs/>
          <w:sz w:val="36"/>
          <w:szCs w:val="36"/>
          <w:rtl/>
          <w:lang w:bidi="ar-DZ"/>
        </w:rPr>
      </w:pPr>
      <w:r w:rsidRPr="00285C55">
        <w:rPr>
          <w:rFonts w:ascii="Simplified Arabic" w:hAnsi="Simplified Arabic" w:cs="Simplified Arabic" w:hint="cs"/>
          <w:b/>
          <w:bCs/>
          <w:sz w:val="36"/>
          <w:szCs w:val="36"/>
          <w:rtl/>
          <w:lang w:bidi="ar-DZ"/>
        </w:rPr>
        <w:t>الفرع الأول:</w:t>
      </w:r>
    </w:p>
    <w:p w:rsidR="00285C55" w:rsidRDefault="00285C55" w:rsidP="003C2ACC">
      <w:pPr>
        <w:bidi/>
        <w:spacing w:line="276" w:lineRule="auto"/>
        <w:jc w:val="center"/>
        <w:rPr>
          <w:rFonts w:ascii="Simplified Arabic" w:hAnsi="Simplified Arabic" w:cs="Simplified Arabic"/>
          <w:b/>
          <w:bCs/>
          <w:sz w:val="36"/>
          <w:szCs w:val="36"/>
          <w:rtl/>
          <w:lang w:bidi="ar-DZ"/>
        </w:rPr>
      </w:pPr>
      <w:r w:rsidRPr="00285C55">
        <w:rPr>
          <w:rFonts w:ascii="Simplified Arabic" w:hAnsi="Simplified Arabic" w:cs="Simplified Arabic" w:hint="cs"/>
          <w:b/>
          <w:bCs/>
          <w:sz w:val="36"/>
          <w:szCs w:val="36"/>
          <w:rtl/>
          <w:lang w:bidi="ar-DZ"/>
        </w:rPr>
        <w:t>تعريف جنوح الأحداث</w:t>
      </w:r>
    </w:p>
    <w:p w:rsidR="00285C55" w:rsidRDefault="00285C55" w:rsidP="00AA5701">
      <w:pPr>
        <w:bidi/>
        <w:spacing w:line="276" w:lineRule="auto"/>
        <w:jc w:val="both"/>
        <w:rPr>
          <w:rFonts w:ascii="Simplified Arabic" w:hAnsi="Simplified Arabic" w:cs="Simplified Arabic"/>
          <w:b/>
          <w:bCs/>
          <w:sz w:val="36"/>
          <w:szCs w:val="36"/>
          <w:rtl/>
          <w:lang w:bidi="ar-DZ"/>
        </w:rPr>
      </w:pPr>
      <w:r w:rsidRPr="00285C55">
        <w:rPr>
          <w:rFonts w:ascii="Simplified Arabic" w:hAnsi="Simplified Arabic" w:cs="Simplified Arabic" w:hint="cs"/>
          <w:b/>
          <w:bCs/>
          <w:sz w:val="36"/>
          <w:szCs w:val="36"/>
          <w:rtl/>
          <w:lang w:bidi="ar-DZ"/>
        </w:rPr>
        <w:t>أولا: الحدث</w:t>
      </w:r>
    </w:p>
    <w:p w:rsidR="00285C55" w:rsidRDefault="00285C5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91389">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الحدث في المفهوم الاجتماعي والنفسي هو الصغير منذ ولادته حتى يتم نضوجه الاجتماعي والنفسي، وتتكامل لديه عناصر الرشد المتمثلة في الإدراك، أي القدرة على فهم ماهية وطبيعة فعله وتقدير نتائجه مع توافر ا</w:t>
      </w:r>
      <w:r w:rsidR="00A26A98">
        <w:rPr>
          <w:rFonts w:ascii="Simplified Arabic" w:hAnsi="Simplified Arabic" w:cs="Simplified Arabic" w:hint="cs"/>
          <w:sz w:val="32"/>
          <w:szCs w:val="32"/>
          <w:rtl/>
          <w:lang w:bidi="ar-DZ"/>
        </w:rPr>
        <w:t>لإ</w:t>
      </w:r>
      <w:r>
        <w:rPr>
          <w:rFonts w:ascii="Simplified Arabic" w:hAnsi="Simplified Arabic" w:cs="Simplified Arabic" w:hint="cs"/>
          <w:sz w:val="32"/>
          <w:szCs w:val="32"/>
          <w:rtl/>
          <w:lang w:bidi="ar-DZ"/>
        </w:rPr>
        <w:t>رادة لديه.</w:t>
      </w:r>
    </w:p>
    <w:p w:rsidR="00A26A98" w:rsidRDefault="00285C5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والمادة الأولى من اتفاقية </w:t>
      </w:r>
      <w:r w:rsidR="00A26A98">
        <w:rPr>
          <w:rFonts w:ascii="Simplified Arabic" w:hAnsi="Simplified Arabic" w:cs="Simplified Arabic" w:hint="cs"/>
          <w:sz w:val="32"/>
          <w:szCs w:val="32"/>
          <w:rtl/>
          <w:lang w:bidi="ar-DZ"/>
        </w:rPr>
        <w:t>الطفل عرفت الحدث مع تسميته بالطفل بأنه:" كل إنسان لم يتجاوز الثامنة عشر من عمره ما لم يبلغ سن الرشد قبل ذلك بموجب القانون المطبق على الطفل "</w:t>
      </w:r>
    </w:p>
    <w:p w:rsidR="00A26A98" w:rsidRDefault="00A26A98"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E91389">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كذلك تختلف أغلب قوانين الدول العربية في تحديد سن الحدث، مع تسمية بعضها الحدث بالقاصر أو الطفل أو الصغير، ومنها ما تستعمل مصطلح الصغير إلى جانب مصطلح الحدث، كما تسمي بعض القوانين الجانح بالمنحرف، وهي تسمية غير موفقة</w:t>
      </w:r>
      <w:r w:rsidRPr="00A26A98">
        <w:rPr>
          <w:rStyle w:val="Appelnotedebasdep"/>
          <w:rFonts w:ascii="Simplified Arabic" w:hAnsi="Simplified Arabic" w:cs="Simplified Arabic"/>
          <w:sz w:val="24"/>
          <w:szCs w:val="24"/>
          <w:rtl/>
          <w:lang w:bidi="ar-DZ"/>
        </w:rPr>
        <w:footnoteReference w:id="150"/>
      </w:r>
      <w:r>
        <w:rPr>
          <w:rFonts w:ascii="Simplified Arabic" w:hAnsi="Simplified Arabic" w:cs="Simplified Arabic" w:hint="cs"/>
          <w:sz w:val="32"/>
          <w:szCs w:val="32"/>
          <w:rtl/>
          <w:lang w:bidi="ar-DZ"/>
        </w:rPr>
        <w:t>.</w:t>
      </w:r>
    </w:p>
    <w:p w:rsidR="00285C55" w:rsidRDefault="00E91389"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F97C2D">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F97C2D">
        <w:rPr>
          <w:rFonts w:ascii="Simplified Arabic" w:hAnsi="Simplified Arabic" w:cs="Simplified Arabic" w:hint="cs"/>
          <w:sz w:val="32"/>
          <w:szCs w:val="32"/>
          <w:rtl/>
          <w:lang w:bidi="ar-DZ"/>
        </w:rPr>
        <w:t>أما الدكتور إبراهيم حرب محسن فيعرف الحدث بأنه الصغير الذي لم ييلغ سن الرشد، ويعتبر بلوغه هذا السن قرينة على اكتمال قدراته، فتكتمل أهليته لتحمل المسؤولية الجنائية، ما لم يوجد سبب آخر لانعدامها كالجنون، ويعتبر الإدراك مناط المسؤولية الجزائية، لذلك كان من الطبيعي أن تدور معه وجودا وعدما</w:t>
      </w:r>
      <w:r w:rsidR="00F97C2D" w:rsidRPr="00F97C2D">
        <w:rPr>
          <w:rStyle w:val="Appelnotedebasdep"/>
          <w:rFonts w:ascii="Simplified Arabic" w:hAnsi="Simplified Arabic" w:cs="Simplified Arabic"/>
          <w:sz w:val="24"/>
          <w:szCs w:val="24"/>
          <w:rtl/>
          <w:lang w:bidi="ar-DZ"/>
        </w:rPr>
        <w:footnoteReference w:id="151"/>
      </w:r>
      <w:r w:rsidR="00F97C2D">
        <w:rPr>
          <w:rFonts w:ascii="Simplified Arabic" w:hAnsi="Simplified Arabic" w:cs="Simplified Arabic" w:hint="cs"/>
          <w:sz w:val="24"/>
          <w:szCs w:val="24"/>
          <w:rtl/>
          <w:lang w:bidi="ar-DZ"/>
        </w:rPr>
        <w:t>.</w:t>
      </w:r>
    </w:p>
    <w:p w:rsidR="00F97C2D" w:rsidRDefault="00F97C2D" w:rsidP="00AA5701">
      <w:pPr>
        <w:bidi/>
        <w:spacing w:line="276" w:lineRule="auto"/>
        <w:jc w:val="both"/>
        <w:rPr>
          <w:rFonts w:ascii="Simplified Arabic" w:hAnsi="Simplified Arabic" w:cs="Simplified Arabic"/>
          <w:b/>
          <w:bCs/>
          <w:sz w:val="36"/>
          <w:szCs w:val="36"/>
          <w:rtl/>
          <w:lang w:bidi="ar-DZ"/>
        </w:rPr>
      </w:pPr>
      <w:r w:rsidRPr="00F97C2D">
        <w:rPr>
          <w:rFonts w:ascii="Simplified Arabic" w:hAnsi="Simplified Arabic" w:cs="Simplified Arabic" w:hint="cs"/>
          <w:b/>
          <w:bCs/>
          <w:sz w:val="36"/>
          <w:szCs w:val="36"/>
          <w:rtl/>
          <w:lang w:bidi="ar-DZ"/>
        </w:rPr>
        <w:t>ثانيا: الجنوح</w:t>
      </w:r>
    </w:p>
    <w:p w:rsidR="00F97C2D" w:rsidRDefault="00F97C2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يقصد بالجنوح انحراف الحدث وتورطه في منزلق الجريمة، وهو تعبير يقابل وصف الجريمة </w:t>
      </w:r>
      <w:r w:rsidR="001718EE">
        <w:rPr>
          <w:rFonts w:ascii="Simplified Arabic" w:hAnsi="Simplified Arabic" w:cs="Simplified Arabic" w:hint="cs"/>
          <w:sz w:val="32"/>
          <w:szCs w:val="32"/>
          <w:rtl/>
          <w:lang w:bidi="ar-DZ"/>
        </w:rPr>
        <w:t>الذي يطلق في حال ارتكاب الفعل المجرم من قبل الراشدين( البالغين)، واستخدام تعبير الجنوح بالنسبة لجرائم الأحداث يناسب نظرة المجتمع التي لا تبلغ في استهجانها واستنكارها لهذه الجرائم بالدرجة التي تصل إليها بالنسبة لجرائم الكبار، وغالبا ما ينظر إلى الجنوح على أنه نتاج أوضاع خارجة عن إرادة الحدث، وهو ما يفسر نظرة المشرع في معظم الدول وحرصه على تفريد معاملة عقابية خاصة بهم، واستبعادهم عن نطاق العقوبات المغلظة، إلى جانب تقسيم سن الحداثة لمراحل عمرية استثني بعضها من أية عقوبة</w:t>
      </w:r>
      <w:r w:rsidR="001718EE" w:rsidRPr="001718EE">
        <w:rPr>
          <w:rStyle w:val="Appelnotedebasdep"/>
          <w:rFonts w:ascii="Simplified Arabic" w:hAnsi="Simplified Arabic" w:cs="Simplified Arabic"/>
          <w:sz w:val="24"/>
          <w:szCs w:val="24"/>
          <w:rtl/>
          <w:lang w:bidi="ar-DZ"/>
        </w:rPr>
        <w:footnoteReference w:id="152"/>
      </w:r>
      <w:r w:rsidR="006E0507">
        <w:rPr>
          <w:rFonts w:ascii="Simplified Arabic" w:hAnsi="Simplified Arabic" w:cs="Simplified Arabic" w:hint="cs"/>
          <w:sz w:val="32"/>
          <w:szCs w:val="32"/>
          <w:rtl/>
          <w:lang w:bidi="ar-DZ"/>
        </w:rPr>
        <w:t>.</w:t>
      </w:r>
    </w:p>
    <w:p w:rsidR="006E0507" w:rsidRDefault="006E050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ولا يعتبر الحدث غير المتكيف حدثا جانحا، حتى يتبين أن سلوكه قد أصبح سيئا إلى درجة يمكن معها وضعه تحت طائلة القانون.</w:t>
      </w:r>
    </w:p>
    <w:p w:rsidR="001718EE" w:rsidRDefault="001718EE"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006E0507">
        <w:rPr>
          <w:rFonts w:ascii="Simplified Arabic" w:hAnsi="Simplified Arabic" w:cs="Simplified Arabic" w:hint="cs"/>
          <w:sz w:val="32"/>
          <w:szCs w:val="32"/>
          <w:rtl/>
          <w:lang w:bidi="ar-DZ"/>
        </w:rPr>
        <w:t>يحدث الجنوح للطفل حسب العالم الإن</w:t>
      </w:r>
      <w:r>
        <w:rPr>
          <w:rFonts w:ascii="Simplified Arabic" w:hAnsi="Simplified Arabic" w:cs="Simplified Arabic" w:hint="cs"/>
          <w:sz w:val="32"/>
          <w:szCs w:val="32"/>
          <w:rtl/>
          <w:lang w:bidi="ar-DZ"/>
        </w:rPr>
        <w:t xml:space="preserve">جليزي سيرل بارت </w:t>
      </w:r>
      <w:r w:rsidR="006E0507">
        <w:rPr>
          <w:rFonts w:ascii="Simplified Arabic" w:hAnsi="Simplified Arabic" w:cs="Simplified Arabic" w:hint="cs"/>
          <w:sz w:val="32"/>
          <w:szCs w:val="32"/>
          <w:rtl/>
          <w:lang w:bidi="ar-DZ"/>
        </w:rPr>
        <w:t>عندما تظهر ميوله اللااجتماعية خطيرة لدرجة أنه يصبح، أو يجب أن يصبح موضع اتخاذ إجراء رسمي بشأنه</w:t>
      </w:r>
      <w:r w:rsidR="006E0507" w:rsidRPr="006E0507">
        <w:rPr>
          <w:rStyle w:val="Appelnotedebasdep"/>
          <w:rFonts w:ascii="Simplified Arabic" w:hAnsi="Simplified Arabic" w:cs="Simplified Arabic"/>
          <w:sz w:val="24"/>
          <w:szCs w:val="24"/>
          <w:rtl/>
          <w:lang w:bidi="ar-DZ"/>
        </w:rPr>
        <w:footnoteReference w:id="153"/>
      </w:r>
      <w:r w:rsidR="006E0507">
        <w:rPr>
          <w:rFonts w:ascii="Simplified Arabic" w:hAnsi="Simplified Arabic" w:cs="Simplified Arabic" w:hint="cs"/>
          <w:sz w:val="32"/>
          <w:szCs w:val="32"/>
          <w:rtl/>
          <w:lang w:bidi="ar-DZ"/>
        </w:rPr>
        <w:t>.</w:t>
      </w:r>
    </w:p>
    <w:p w:rsidR="006E0507" w:rsidRDefault="0012561B" w:rsidP="00AA5701">
      <w:pPr>
        <w:bidi/>
        <w:spacing w:line="276" w:lineRule="auto"/>
        <w:jc w:val="both"/>
        <w:rPr>
          <w:rFonts w:ascii="Simplified Arabic" w:hAnsi="Simplified Arabic" w:cs="Simplified Arabic"/>
          <w:b/>
          <w:bCs/>
          <w:sz w:val="36"/>
          <w:szCs w:val="36"/>
          <w:rtl/>
          <w:lang w:bidi="ar-DZ"/>
        </w:rPr>
      </w:pPr>
      <w:r w:rsidRPr="0012561B">
        <w:rPr>
          <w:rFonts w:ascii="Simplified Arabic" w:hAnsi="Simplified Arabic" w:cs="Simplified Arabic" w:hint="cs"/>
          <w:b/>
          <w:bCs/>
          <w:sz w:val="36"/>
          <w:szCs w:val="36"/>
          <w:rtl/>
          <w:lang w:bidi="ar-DZ"/>
        </w:rPr>
        <w:t>ثالثا: التعريف الرسمي للحدث الجانح</w:t>
      </w:r>
    </w:p>
    <w:p w:rsidR="0012561B"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w:t>
      </w:r>
      <w:r w:rsidR="0012561B">
        <w:rPr>
          <w:rFonts w:ascii="Simplified Arabic" w:hAnsi="Simplified Arabic" w:cs="Simplified Arabic" w:hint="cs"/>
          <w:sz w:val="32"/>
          <w:szCs w:val="32"/>
          <w:rtl/>
          <w:lang w:bidi="ar-DZ"/>
        </w:rPr>
        <w:t>ن مصطلح الحدث الجانح في القانون الجزائري عرف تغييرات متتالية، فطبقا لقانون الإجراءات الجنائية الجزائري لسنة 1966، فالحدث الجانح هو الشخص الذي تحت سن الثامنة عشر( 18) سنة ويرتكب فعلا لو ارتكبه شخص كبير اعتبر جريمة، وقد اقترح هذا التعريف في سنة 1959 في الملتقى الثاني للدول العربة، حول الوقاية من الجريمة، وتبنته الدولة الجزائرية بعد الاستقلال.</w:t>
      </w:r>
    </w:p>
    <w:p w:rsidR="0012561B" w:rsidRDefault="00E9138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2561B">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12561B">
        <w:rPr>
          <w:rFonts w:ascii="Simplified Arabic" w:hAnsi="Simplified Arabic" w:cs="Simplified Arabic" w:hint="cs"/>
          <w:sz w:val="32"/>
          <w:szCs w:val="32"/>
          <w:rtl/>
          <w:lang w:bidi="ar-DZ"/>
        </w:rPr>
        <w:t>ونظرا لتبني توجه المساعدة، فإن التشريع الجزائري ومصالح الأحداث لم يفرق من الناحية العملية بين الأحداث الجانحين ، والأحداث الذين في خطر اجتماعي، أي الذين بحاجة إلى مساعدة، أو حماية بسبب الظروف الاجتماعية والاقتصادية التي يعيشون فيها.</w:t>
      </w:r>
    </w:p>
    <w:p w:rsidR="0012561B" w:rsidRPr="0012561B"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2561B">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9D538B">
        <w:rPr>
          <w:rFonts w:ascii="Simplified Arabic" w:hAnsi="Simplified Arabic" w:cs="Simplified Arabic" w:hint="cs"/>
          <w:sz w:val="32"/>
          <w:szCs w:val="32"/>
          <w:rtl/>
          <w:lang w:bidi="ar-DZ"/>
        </w:rPr>
        <w:t xml:space="preserve">وعليه فإجراءات العدالة هي واحدة(تربوية) لكلتا الفئتين، ( باستثناء الأحداث الجانحين الخطرين الذين يوضعون في المراكز الخاصة لإعادة التأهيل)، والتي طبقت من طرف مصالح مختلفة للأحداث، حتى سنة 1972، وفي شهر </w:t>
      </w:r>
      <w:r w:rsidR="00502B37">
        <w:rPr>
          <w:rFonts w:ascii="Simplified Arabic" w:hAnsi="Simplified Arabic" w:cs="Simplified Arabic" w:hint="cs"/>
          <w:sz w:val="32"/>
          <w:szCs w:val="32"/>
          <w:rtl/>
          <w:lang w:bidi="ar-DZ"/>
        </w:rPr>
        <w:t xml:space="preserve">فيفري من سنة 1972 صدر قانون حول حماية الأطفال المراهقين، ويؤكد أن قاضي الأحداث يجب أن يكون هو السلطة الوحيدة للتعامل مع الأحداث على أساس قانوني واجتماعي، زيادة على ذلك فإن </w:t>
      </w:r>
      <w:r w:rsidR="00502B37">
        <w:rPr>
          <w:rFonts w:ascii="Simplified Arabic" w:hAnsi="Simplified Arabic" w:cs="Simplified Arabic" w:hint="cs"/>
          <w:sz w:val="32"/>
          <w:szCs w:val="32"/>
          <w:rtl/>
          <w:lang w:bidi="ar-DZ"/>
        </w:rPr>
        <w:lastRenderedPageBreak/>
        <w:t>القانون الجديد لسنة 1972 جعل من السهل للقضاة تمديد السن القانوني إلى 21 سنة، إذا كانت الوضعية الاجتماعية والشخصية للحدث تستدعي ذلك</w:t>
      </w:r>
      <w:r w:rsidR="00502B37" w:rsidRPr="00502B37">
        <w:rPr>
          <w:rStyle w:val="Appelnotedebasdep"/>
          <w:rFonts w:ascii="Simplified Arabic" w:hAnsi="Simplified Arabic" w:cs="Simplified Arabic"/>
          <w:sz w:val="24"/>
          <w:szCs w:val="24"/>
          <w:rtl/>
          <w:lang w:bidi="ar-DZ"/>
        </w:rPr>
        <w:footnoteReference w:id="154"/>
      </w:r>
      <w:r w:rsidR="00502B37">
        <w:rPr>
          <w:rFonts w:ascii="Simplified Arabic" w:hAnsi="Simplified Arabic" w:cs="Simplified Arabic" w:hint="cs"/>
          <w:sz w:val="32"/>
          <w:szCs w:val="32"/>
          <w:rtl/>
          <w:lang w:bidi="ar-DZ"/>
        </w:rPr>
        <w:t>.</w:t>
      </w:r>
    </w:p>
    <w:p w:rsidR="00F97C2D"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02B37" w:rsidRPr="00286B80">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502B37" w:rsidRPr="00286B80">
        <w:rPr>
          <w:rFonts w:ascii="Simplified Arabic" w:hAnsi="Simplified Arabic" w:cs="Simplified Arabic" w:hint="cs"/>
          <w:sz w:val="32"/>
          <w:szCs w:val="32"/>
          <w:rtl/>
          <w:lang w:bidi="ar-DZ"/>
        </w:rPr>
        <w:t xml:space="preserve">وطبقا لنص المواد 49، 50، و51 من قانون العقوبات الجزائري، فإن الحدث الجانح هو الشخص الذي لم يبلغ </w:t>
      </w:r>
      <w:r w:rsidR="00286B80" w:rsidRPr="00286B80">
        <w:rPr>
          <w:rFonts w:ascii="Simplified Arabic" w:hAnsi="Simplified Arabic" w:cs="Simplified Arabic" w:hint="cs"/>
          <w:sz w:val="32"/>
          <w:szCs w:val="32"/>
          <w:rtl/>
          <w:lang w:bidi="ar-DZ"/>
        </w:rPr>
        <w:t>الثامنة عشر(18) سنة كاملة</w:t>
      </w:r>
      <w:r w:rsidR="00286B80">
        <w:rPr>
          <w:rFonts w:ascii="Simplified Arabic" w:hAnsi="Simplified Arabic" w:cs="Simplified Arabic" w:hint="cs"/>
          <w:sz w:val="32"/>
          <w:szCs w:val="32"/>
          <w:rtl/>
          <w:lang w:bidi="ar-DZ"/>
        </w:rPr>
        <w:t>.</w:t>
      </w:r>
    </w:p>
    <w:p w:rsidR="00286B80"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86B80">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286B80">
        <w:rPr>
          <w:rFonts w:ascii="Simplified Arabic" w:hAnsi="Simplified Arabic" w:cs="Simplified Arabic" w:hint="cs"/>
          <w:sz w:val="32"/>
          <w:szCs w:val="32"/>
          <w:rtl/>
          <w:lang w:bidi="ar-DZ"/>
        </w:rPr>
        <w:t>وحسب نص المادة 442 من قانون الإجراءات الجزائية الجزائرية، فالحدث الجانح هو كل شخص لم يبلغ سن الرشد الجزائي، وارتكب جريمة، سواء تم النص عليها في قانون العقوبات أو القوانين المكملة له.</w:t>
      </w:r>
    </w:p>
    <w:p w:rsidR="00397E44" w:rsidRDefault="00286B80" w:rsidP="003C2ACC">
      <w:pPr>
        <w:bidi/>
        <w:spacing w:line="276" w:lineRule="auto"/>
        <w:jc w:val="center"/>
        <w:rPr>
          <w:rFonts w:ascii="Simplified Arabic" w:hAnsi="Simplified Arabic" w:cs="Simplified Arabic"/>
          <w:b/>
          <w:bCs/>
          <w:sz w:val="36"/>
          <w:szCs w:val="36"/>
          <w:rtl/>
          <w:lang w:bidi="ar-DZ"/>
        </w:rPr>
      </w:pPr>
      <w:r w:rsidRPr="00286B80">
        <w:rPr>
          <w:rFonts w:ascii="Simplified Arabic" w:hAnsi="Simplified Arabic" w:cs="Simplified Arabic" w:hint="cs"/>
          <w:b/>
          <w:bCs/>
          <w:sz w:val="36"/>
          <w:szCs w:val="36"/>
          <w:rtl/>
          <w:lang w:bidi="ar-DZ"/>
        </w:rPr>
        <w:t>الفرع الثاني:</w:t>
      </w:r>
    </w:p>
    <w:p w:rsidR="00286B80" w:rsidRDefault="00286B80" w:rsidP="003C2ACC">
      <w:pPr>
        <w:bidi/>
        <w:spacing w:line="276" w:lineRule="auto"/>
        <w:jc w:val="center"/>
        <w:rPr>
          <w:rFonts w:ascii="Simplified Arabic" w:hAnsi="Simplified Arabic" w:cs="Simplified Arabic"/>
          <w:b/>
          <w:bCs/>
          <w:sz w:val="36"/>
          <w:szCs w:val="36"/>
          <w:rtl/>
          <w:lang w:bidi="ar-DZ"/>
        </w:rPr>
      </w:pPr>
      <w:r w:rsidRPr="00286B80">
        <w:rPr>
          <w:rFonts w:ascii="Simplified Arabic" w:hAnsi="Simplified Arabic" w:cs="Simplified Arabic" w:hint="cs"/>
          <w:b/>
          <w:bCs/>
          <w:sz w:val="36"/>
          <w:szCs w:val="36"/>
          <w:rtl/>
          <w:lang w:bidi="ar-DZ"/>
        </w:rPr>
        <w:t>عوامل جنوح الأحداث</w:t>
      </w:r>
    </w:p>
    <w:p w:rsidR="002D5A66" w:rsidRDefault="00EA6939" w:rsidP="00FF3A1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86B80">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286B80">
        <w:rPr>
          <w:rFonts w:ascii="Simplified Arabic" w:hAnsi="Simplified Arabic" w:cs="Simplified Arabic" w:hint="cs"/>
          <w:sz w:val="32"/>
          <w:szCs w:val="32"/>
          <w:rtl/>
          <w:lang w:bidi="ar-DZ"/>
        </w:rPr>
        <w:t>سلوك الحدث الجانح لا يعبر عن فرديته الأصلية فحسب، وإنما يعبر عن بناء شخصيته التي تمثل حصيلة امتزاج هذه الفردية بالم</w:t>
      </w:r>
      <w:r w:rsidR="00DB0BD0">
        <w:rPr>
          <w:rFonts w:ascii="Simplified Arabic" w:hAnsi="Simplified Arabic" w:cs="Simplified Arabic" w:hint="cs"/>
          <w:sz w:val="32"/>
          <w:szCs w:val="32"/>
          <w:rtl/>
          <w:lang w:bidi="ar-DZ"/>
        </w:rPr>
        <w:t>ؤثرات الاجتماعية التي أحاطت بها،</w:t>
      </w:r>
      <w:r w:rsidR="00286B80">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286B80">
        <w:rPr>
          <w:rFonts w:ascii="Simplified Arabic" w:hAnsi="Simplified Arabic" w:cs="Simplified Arabic" w:hint="cs"/>
          <w:sz w:val="32"/>
          <w:szCs w:val="32"/>
          <w:rtl/>
          <w:lang w:bidi="ar-DZ"/>
        </w:rPr>
        <w:t>وتبعا لذلك تنقسم عوامل جنوح الأحداث إلى عوامل فردية وأخرى اجتماعية، فالسلوك الجانح قد ينشأ عن عامل واحد من هذه العوامل، وقد ينشأ أحيانا عن أكثر من عامل واحد منها</w:t>
      </w:r>
      <w:r w:rsidR="00286B80" w:rsidRPr="00F772D9">
        <w:rPr>
          <w:rStyle w:val="Appelnotedebasdep"/>
          <w:rFonts w:ascii="Simplified Arabic" w:hAnsi="Simplified Arabic" w:cs="Simplified Arabic"/>
          <w:sz w:val="24"/>
          <w:szCs w:val="24"/>
          <w:rtl/>
          <w:lang w:bidi="ar-DZ"/>
        </w:rPr>
        <w:footnoteReference w:id="155"/>
      </w:r>
      <w:r w:rsidR="00F772D9">
        <w:rPr>
          <w:rFonts w:ascii="Simplified Arabic" w:hAnsi="Simplified Arabic" w:cs="Simplified Arabic" w:hint="cs"/>
          <w:sz w:val="32"/>
          <w:szCs w:val="32"/>
          <w:rtl/>
          <w:lang w:bidi="ar-DZ"/>
        </w:rPr>
        <w:t>.</w:t>
      </w:r>
    </w:p>
    <w:p w:rsidR="00D103EC" w:rsidRDefault="00D103EC" w:rsidP="00D103EC">
      <w:pPr>
        <w:bidi/>
        <w:spacing w:line="276" w:lineRule="auto"/>
        <w:jc w:val="both"/>
        <w:rPr>
          <w:rFonts w:ascii="Simplified Arabic" w:hAnsi="Simplified Arabic" w:cs="Simplified Arabic"/>
          <w:sz w:val="32"/>
          <w:szCs w:val="32"/>
          <w:rtl/>
          <w:lang w:bidi="ar-DZ"/>
        </w:rPr>
      </w:pPr>
    </w:p>
    <w:p w:rsidR="00D103EC" w:rsidRDefault="00D103EC" w:rsidP="00D103EC">
      <w:pPr>
        <w:bidi/>
        <w:spacing w:line="276" w:lineRule="auto"/>
        <w:jc w:val="both"/>
        <w:rPr>
          <w:rFonts w:ascii="Simplified Arabic" w:hAnsi="Simplified Arabic" w:cs="Simplified Arabic"/>
          <w:sz w:val="32"/>
          <w:szCs w:val="32"/>
          <w:rtl/>
          <w:lang w:bidi="ar-DZ"/>
        </w:rPr>
      </w:pPr>
    </w:p>
    <w:p w:rsidR="00F772D9" w:rsidRPr="00F772D9" w:rsidRDefault="00F772D9" w:rsidP="00AA5701">
      <w:pPr>
        <w:bidi/>
        <w:spacing w:line="276" w:lineRule="auto"/>
        <w:jc w:val="both"/>
        <w:rPr>
          <w:rFonts w:ascii="Simplified Arabic" w:hAnsi="Simplified Arabic" w:cs="Simplified Arabic"/>
          <w:b/>
          <w:bCs/>
          <w:sz w:val="36"/>
          <w:szCs w:val="36"/>
          <w:rtl/>
          <w:lang w:bidi="ar-DZ"/>
        </w:rPr>
      </w:pPr>
      <w:r w:rsidRPr="00F772D9">
        <w:rPr>
          <w:rFonts w:ascii="Simplified Arabic" w:hAnsi="Simplified Arabic" w:cs="Simplified Arabic" w:hint="cs"/>
          <w:b/>
          <w:bCs/>
          <w:sz w:val="36"/>
          <w:szCs w:val="36"/>
          <w:rtl/>
          <w:lang w:bidi="ar-DZ"/>
        </w:rPr>
        <w:lastRenderedPageBreak/>
        <w:t>أولا: العوامل الفردية لجنوح الأحداث</w:t>
      </w:r>
    </w:p>
    <w:p w:rsidR="00851753" w:rsidRDefault="00F772D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A6939">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العوامل الفردية للسلوك الجانح تبدو في بعض العلل التي يصاب بها التكوين البيولوجي، </w:t>
      </w:r>
      <w:r w:rsidR="00B80135">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و النفسي للحدث فتسبب انحرافا حادا في سلوكه يجعله جانحا، وتتمثل هذه العوامل في:</w:t>
      </w:r>
    </w:p>
    <w:p w:rsidR="00F772D9" w:rsidRPr="00DD50CC" w:rsidRDefault="00F772D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632A7B">
        <w:rPr>
          <w:rFonts w:ascii="Simplified Arabic" w:hAnsi="Simplified Arabic" w:cs="Simplified Arabic" w:hint="cs"/>
          <w:b/>
          <w:bCs/>
          <w:sz w:val="36"/>
          <w:szCs w:val="36"/>
          <w:rtl/>
          <w:lang w:bidi="ar-DZ"/>
        </w:rPr>
        <w:t>-اضطرابات الغدد الصماء</w:t>
      </w:r>
    </w:p>
    <w:p w:rsidR="00851753" w:rsidRDefault="00F772D9" w:rsidP="00AA5701">
      <w:pPr>
        <w:bidi/>
        <w:spacing w:line="276" w:lineRule="auto"/>
        <w:jc w:val="both"/>
        <w:rPr>
          <w:rFonts w:ascii="Simplified Arabic" w:hAnsi="Simplified Arabic" w:cs="Simplified Arabic"/>
          <w:sz w:val="32"/>
          <w:szCs w:val="32"/>
          <w:rtl/>
          <w:lang w:bidi="ar-DZ"/>
        </w:rPr>
      </w:pPr>
      <w:r w:rsidRPr="00B80135">
        <w:rPr>
          <w:rFonts w:ascii="Simplified Arabic" w:hAnsi="Simplified Arabic" w:cs="Simplified Arabic" w:hint="cs"/>
          <w:sz w:val="32"/>
          <w:szCs w:val="32"/>
          <w:rtl/>
          <w:lang w:bidi="ar-DZ"/>
        </w:rPr>
        <w:t xml:space="preserve">     </w:t>
      </w:r>
      <w:r w:rsidR="00EA6939">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Pr="00B80135">
        <w:rPr>
          <w:rFonts w:ascii="Simplified Arabic" w:hAnsi="Simplified Arabic" w:cs="Simplified Arabic" w:hint="cs"/>
          <w:sz w:val="32"/>
          <w:szCs w:val="32"/>
          <w:rtl/>
          <w:lang w:bidi="ar-DZ"/>
        </w:rPr>
        <w:t>حيث أثبت العديد من العلماء</w:t>
      </w:r>
      <w:r w:rsidR="00B80135">
        <w:rPr>
          <w:rFonts w:ascii="Simplified Arabic" w:hAnsi="Simplified Arabic" w:cs="Simplified Arabic" w:hint="cs"/>
          <w:sz w:val="32"/>
          <w:szCs w:val="32"/>
          <w:rtl/>
          <w:lang w:bidi="ar-DZ"/>
        </w:rPr>
        <w:t xml:space="preserve"> وجود علاقة بين اضطرابات الغدد الصماء، والسلوك الجانح للأحداث، وخاصة اضطرابات الغدد النخامية التي </w:t>
      </w:r>
      <w:r w:rsidR="00632A7B">
        <w:rPr>
          <w:rFonts w:ascii="Simplified Arabic" w:hAnsi="Simplified Arabic" w:cs="Simplified Arabic" w:hint="cs"/>
          <w:sz w:val="32"/>
          <w:szCs w:val="32"/>
          <w:rtl/>
          <w:lang w:bidi="ar-DZ"/>
        </w:rPr>
        <w:t xml:space="preserve">تؤثر </w:t>
      </w:r>
      <w:r w:rsidR="00B80135">
        <w:rPr>
          <w:rFonts w:ascii="Simplified Arabic" w:hAnsi="Simplified Arabic" w:cs="Simplified Arabic" w:hint="cs"/>
          <w:sz w:val="32"/>
          <w:szCs w:val="32"/>
          <w:rtl/>
          <w:lang w:bidi="ar-DZ"/>
        </w:rPr>
        <w:t xml:space="preserve">على كيان الإنسان </w:t>
      </w:r>
      <w:r w:rsidR="00851753">
        <w:rPr>
          <w:rFonts w:ascii="Simplified Arabic" w:hAnsi="Simplified Arabic" w:cs="Simplified Arabic" w:hint="cs"/>
          <w:sz w:val="32"/>
          <w:szCs w:val="32"/>
          <w:rtl/>
          <w:lang w:bidi="ar-DZ"/>
        </w:rPr>
        <w:t>ونشاطه</w:t>
      </w:r>
      <w:r w:rsidR="00632A7B">
        <w:rPr>
          <w:rFonts w:ascii="Simplified Arabic" w:hAnsi="Simplified Arabic" w:cs="Simplified Arabic" w:hint="cs"/>
          <w:sz w:val="32"/>
          <w:szCs w:val="32"/>
          <w:rtl/>
          <w:lang w:bidi="ar-DZ"/>
        </w:rPr>
        <w:t>.</w:t>
      </w:r>
    </w:p>
    <w:p w:rsidR="006E6A2A" w:rsidRDefault="00EA6939"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851753">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851753">
        <w:rPr>
          <w:rFonts w:ascii="Simplified Arabic" w:hAnsi="Simplified Arabic" w:cs="Simplified Arabic" w:hint="cs"/>
          <w:sz w:val="32"/>
          <w:szCs w:val="32"/>
          <w:rtl/>
          <w:lang w:bidi="ar-DZ"/>
        </w:rPr>
        <w:t>وهناك دراسات أجريت على مجموعة من الأحداث كانوا مصابين بإبراز نخامي عظمي مضطرب، فوجد أن عددا منهم يتصفون بالعناد والميل إلى الاعتداء، وعند معالجتهم بمستخلص النخامية تحسنت حالتهم كثيرا وتضاءلت انحرافاتهم السلوكية</w:t>
      </w:r>
      <w:r w:rsidR="00851753" w:rsidRPr="00851753">
        <w:rPr>
          <w:rStyle w:val="Appelnotedebasdep"/>
          <w:rFonts w:ascii="Simplified Arabic" w:hAnsi="Simplified Arabic" w:cs="Simplified Arabic"/>
          <w:sz w:val="24"/>
          <w:szCs w:val="24"/>
          <w:rtl/>
          <w:lang w:bidi="ar-DZ"/>
        </w:rPr>
        <w:footnoteReference w:id="156"/>
      </w:r>
      <w:r w:rsidR="00851753">
        <w:rPr>
          <w:rFonts w:ascii="Simplified Arabic" w:hAnsi="Simplified Arabic" w:cs="Simplified Arabic" w:hint="cs"/>
          <w:sz w:val="24"/>
          <w:szCs w:val="24"/>
          <w:rtl/>
          <w:lang w:bidi="ar-DZ"/>
        </w:rPr>
        <w:t>.</w:t>
      </w:r>
    </w:p>
    <w:p w:rsidR="00851753" w:rsidRPr="00B80135" w:rsidRDefault="00851753" w:rsidP="00AA5701">
      <w:pPr>
        <w:bidi/>
        <w:spacing w:line="276" w:lineRule="auto"/>
        <w:jc w:val="both"/>
        <w:rPr>
          <w:rFonts w:ascii="Simplified Arabic" w:hAnsi="Simplified Arabic" w:cs="Simplified Arabic"/>
          <w:sz w:val="32"/>
          <w:szCs w:val="32"/>
          <w:rtl/>
          <w:lang w:bidi="ar-DZ"/>
        </w:rPr>
      </w:pPr>
      <w:r w:rsidRPr="00E87602">
        <w:rPr>
          <w:rFonts w:ascii="Simplified Arabic" w:hAnsi="Simplified Arabic" w:cs="Simplified Arabic" w:hint="cs"/>
          <w:b/>
          <w:bCs/>
          <w:sz w:val="36"/>
          <w:szCs w:val="36"/>
          <w:rtl/>
          <w:lang w:bidi="ar-DZ"/>
        </w:rPr>
        <w:t>2</w:t>
      </w:r>
      <w:r w:rsidRPr="00851753">
        <w:rPr>
          <w:rFonts w:ascii="Simplified Arabic" w:hAnsi="Simplified Arabic" w:cs="Simplified Arabic" w:hint="cs"/>
          <w:b/>
          <w:bCs/>
          <w:sz w:val="36"/>
          <w:szCs w:val="36"/>
          <w:rtl/>
          <w:lang w:bidi="ar-DZ"/>
        </w:rPr>
        <w:t>-التخلف العقلي</w:t>
      </w:r>
    </w:p>
    <w:p w:rsidR="007124EC"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87602">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E87602">
        <w:rPr>
          <w:rFonts w:ascii="Simplified Arabic" w:hAnsi="Simplified Arabic" w:cs="Simplified Arabic" w:hint="cs"/>
          <w:sz w:val="32"/>
          <w:szCs w:val="32"/>
          <w:rtl/>
          <w:lang w:bidi="ar-DZ"/>
        </w:rPr>
        <w:t>والذي ينشأ بدرجاته الثلاث: العته، البله والحمق، من توقف نمو الاستعدادات العقلية قبل استكمالها</w:t>
      </w:r>
      <w:r w:rsidR="00E87602" w:rsidRPr="00E87602">
        <w:rPr>
          <w:rStyle w:val="Appelnotedebasdep"/>
          <w:rFonts w:ascii="Simplified Arabic" w:hAnsi="Simplified Arabic" w:cs="Simplified Arabic"/>
          <w:sz w:val="24"/>
          <w:szCs w:val="24"/>
          <w:rtl/>
          <w:lang w:bidi="ar-DZ"/>
        </w:rPr>
        <w:footnoteReference w:id="157"/>
      </w:r>
      <w:r w:rsidR="00E87602">
        <w:rPr>
          <w:rFonts w:ascii="Simplified Arabic" w:hAnsi="Simplified Arabic" w:cs="Simplified Arabic" w:hint="cs"/>
          <w:sz w:val="32"/>
          <w:szCs w:val="32"/>
          <w:rtl/>
          <w:lang w:bidi="ar-DZ"/>
        </w:rPr>
        <w:t>.</w:t>
      </w:r>
    </w:p>
    <w:p w:rsidR="00397E44" w:rsidRDefault="00397E44" w:rsidP="00AA5701">
      <w:pPr>
        <w:bidi/>
        <w:spacing w:line="276" w:lineRule="auto"/>
        <w:jc w:val="both"/>
        <w:rPr>
          <w:rFonts w:ascii="Simplified Arabic" w:hAnsi="Simplified Arabic" w:cs="Simplified Arabic"/>
          <w:sz w:val="32"/>
          <w:szCs w:val="32"/>
          <w:rtl/>
          <w:lang w:bidi="ar-DZ"/>
        </w:rPr>
      </w:pPr>
    </w:p>
    <w:p w:rsidR="002D5A66" w:rsidRDefault="002D5A66" w:rsidP="00AA5701">
      <w:pPr>
        <w:bidi/>
        <w:spacing w:line="276" w:lineRule="auto"/>
        <w:jc w:val="both"/>
        <w:rPr>
          <w:rFonts w:ascii="Simplified Arabic" w:hAnsi="Simplified Arabic" w:cs="Simplified Arabic"/>
          <w:sz w:val="32"/>
          <w:szCs w:val="32"/>
          <w:rtl/>
          <w:lang w:bidi="ar-DZ"/>
        </w:rPr>
      </w:pPr>
    </w:p>
    <w:p w:rsidR="00E87602" w:rsidRPr="00E87602" w:rsidRDefault="00AD06D3"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3-انحطاط خلايا الجسم</w:t>
      </w:r>
    </w:p>
    <w:p w:rsidR="00632A7B"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87602">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E87602">
        <w:rPr>
          <w:rFonts w:ascii="Simplified Arabic" w:hAnsi="Simplified Arabic" w:cs="Simplified Arabic" w:hint="cs"/>
          <w:sz w:val="32"/>
          <w:szCs w:val="32"/>
          <w:rtl/>
          <w:lang w:bidi="ar-DZ"/>
        </w:rPr>
        <w:t>فالأحداث الجانحين يختلفون عن غير الجانحين، من حيث أنماط خلايا الجسم،</w:t>
      </w:r>
      <w:r w:rsidR="00632A7B">
        <w:rPr>
          <w:rFonts w:ascii="Simplified Arabic" w:hAnsi="Simplified Arabic" w:cs="Simplified Arabic" w:hint="cs"/>
          <w:sz w:val="32"/>
          <w:szCs w:val="32"/>
          <w:rtl/>
          <w:lang w:bidi="ar-DZ"/>
        </w:rPr>
        <w:t xml:space="preserve">      والأنماط النفسية المزاجية المرتبطة بها، والتي تتجه بالجانحين نحو انحطاط موروث.</w:t>
      </w:r>
    </w:p>
    <w:p w:rsidR="00632A7B"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32A7B">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632A7B">
        <w:rPr>
          <w:rFonts w:ascii="Simplified Arabic" w:hAnsi="Simplified Arabic" w:cs="Simplified Arabic" w:hint="cs"/>
          <w:sz w:val="32"/>
          <w:szCs w:val="32"/>
          <w:rtl/>
          <w:lang w:bidi="ar-DZ"/>
        </w:rPr>
        <w:t>وكذلك العقد النفسية المتباينة في طبيعتها وشدتها، كما نجد الاختلالات  لدى الحدث، الغريزية، والعواطف المنحرفة التي قد تنشأ</w:t>
      </w:r>
      <w:r w:rsidR="00632A7B" w:rsidRPr="00632A7B">
        <w:rPr>
          <w:rFonts w:ascii="Simplified Arabic" w:hAnsi="Simplified Arabic" w:cs="Simplified Arabic" w:hint="cs"/>
          <w:sz w:val="32"/>
          <w:szCs w:val="32"/>
          <w:rtl/>
          <w:lang w:bidi="ar-DZ"/>
        </w:rPr>
        <w:t xml:space="preserve"> </w:t>
      </w:r>
      <w:r w:rsidR="00632A7B">
        <w:rPr>
          <w:rFonts w:ascii="Simplified Arabic" w:hAnsi="Simplified Arabic" w:cs="Simplified Arabic" w:hint="cs"/>
          <w:sz w:val="32"/>
          <w:szCs w:val="32"/>
          <w:rtl/>
          <w:lang w:bidi="ar-DZ"/>
        </w:rPr>
        <w:t>تبعا لاختلاف الظروف والأحداث، التي نشأت عنها الذكريات والخواطر والرغبات</w:t>
      </w:r>
      <w:r w:rsidR="00632A7B" w:rsidRPr="00632A7B">
        <w:rPr>
          <w:rStyle w:val="Appelnotedebasdep"/>
          <w:rFonts w:ascii="Simplified Arabic" w:hAnsi="Simplified Arabic" w:cs="Simplified Arabic"/>
          <w:sz w:val="24"/>
          <w:szCs w:val="24"/>
          <w:rtl/>
          <w:lang w:bidi="ar-DZ"/>
        </w:rPr>
        <w:footnoteReference w:id="158"/>
      </w:r>
      <w:r w:rsidR="00632A7B">
        <w:rPr>
          <w:rFonts w:ascii="Simplified Arabic" w:hAnsi="Simplified Arabic" w:cs="Simplified Arabic" w:hint="cs"/>
          <w:sz w:val="32"/>
          <w:szCs w:val="32"/>
          <w:rtl/>
          <w:lang w:bidi="ar-DZ"/>
        </w:rPr>
        <w:t>.</w:t>
      </w:r>
    </w:p>
    <w:p w:rsidR="00665CA4" w:rsidRDefault="00665CA4" w:rsidP="00AA5701">
      <w:pPr>
        <w:bidi/>
        <w:spacing w:line="276" w:lineRule="auto"/>
        <w:jc w:val="both"/>
        <w:rPr>
          <w:rFonts w:ascii="Simplified Arabic" w:hAnsi="Simplified Arabic" w:cs="Simplified Arabic"/>
          <w:b/>
          <w:bCs/>
          <w:sz w:val="36"/>
          <w:szCs w:val="36"/>
          <w:rtl/>
          <w:lang w:bidi="ar-DZ"/>
        </w:rPr>
      </w:pPr>
      <w:r w:rsidRPr="00F72157">
        <w:rPr>
          <w:rFonts w:ascii="Simplified Arabic" w:hAnsi="Simplified Arabic" w:cs="Simplified Arabic" w:hint="cs"/>
          <w:b/>
          <w:bCs/>
          <w:sz w:val="36"/>
          <w:szCs w:val="36"/>
          <w:rtl/>
          <w:lang w:bidi="ar-DZ"/>
        </w:rPr>
        <w:t xml:space="preserve">ثانيا: العوامل الاجتماعية </w:t>
      </w:r>
      <w:r w:rsidR="00AD06D3">
        <w:rPr>
          <w:rFonts w:ascii="Simplified Arabic" w:hAnsi="Simplified Arabic" w:cs="Simplified Arabic" w:hint="cs"/>
          <w:b/>
          <w:bCs/>
          <w:sz w:val="36"/>
          <w:szCs w:val="36"/>
          <w:rtl/>
          <w:lang w:bidi="ar-DZ"/>
        </w:rPr>
        <w:t>لجنوح الأحداث</w:t>
      </w:r>
    </w:p>
    <w:p w:rsidR="00F72157" w:rsidRPr="00F72157" w:rsidRDefault="00F72157" w:rsidP="00AA5701">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1-اختلالات البيئة العائلية:</w:t>
      </w:r>
    </w:p>
    <w:p w:rsidR="00632A7B"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72157">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sidR="00F72157">
        <w:rPr>
          <w:rFonts w:ascii="Simplified Arabic" w:hAnsi="Simplified Arabic" w:cs="Simplified Arabic" w:hint="cs"/>
          <w:sz w:val="32"/>
          <w:szCs w:val="32"/>
          <w:rtl/>
          <w:lang w:bidi="ar-DZ"/>
        </w:rPr>
        <w:t>وتبرز اختلالات البيئة العائلية في مقدمة العوامل الاجتماعية لجنوح الأحداث، وتتمثل في تصدع العائلة بسبب غياب الوالدين أو أحدهما، بالوفاة أو الطلاق أو الهجر، وكذا المستوى السلوكي السيئ للعائلة، في حالة كون الوالدين أو أحدهما مجرما أو منحلا خلقيا أو مدمنا على المخدرات أو المسكرات، ضف إلى ذلك خصام الوالدين، والتربية الخاطئة، وعوز العائلة، كلها عوامل عائلية تساهم في جنوح الأحداث</w:t>
      </w:r>
      <w:r w:rsidR="00F72157" w:rsidRPr="00B050A2">
        <w:rPr>
          <w:rStyle w:val="Appelnotedebasdep"/>
          <w:rFonts w:ascii="Simplified Arabic" w:hAnsi="Simplified Arabic" w:cs="Simplified Arabic"/>
          <w:sz w:val="24"/>
          <w:szCs w:val="24"/>
          <w:rtl/>
          <w:lang w:bidi="ar-DZ"/>
        </w:rPr>
        <w:footnoteReference w:id="159"/>
      </w:r>
      <w:r w:rsidR="00B050A2">
        <w:rPr>
          <w:rFonts w:ascii="Simplified Arabic" w:hAnsi="Simplified Arabic" w:cs="Simplified Arabic" w:hint="cs"/>
          <w:sz w:val="32"/>
          <w:szCs w:val="32"/>
          <w:rtl/>
          <w:lang w:bidi="ar-DZ"/>
        </w:rPr>
        <w:t>.</w:t>
      </w:r>
    </w:p>
    <w:p w:rsidR="00397E44" w:rsidRDefault="00397E44" w:rsidP="00AA5701">
      <w:pPr>
        <w:bidi/>
        <w:spacing w:line="276" w:lineRule="auto"/>
        <w:jc w:val="both"/>
        <w:rPr>
          <w:rFonts w:ascii="Simplified Arabic" w:hAnsi="Simplified Arabic" w:cs="Simplified Arabic"/>
          <w:sz w:val="32"/>
          <w:szCs w:val="32"/>
          <w:rtl/>
          <w:lang w:bidi="ar-DZ"/>
        </w:rPr>
      </w:pPr>
    </w:p>
    <w:p w:rsidR="00397E44" w:rsidRDefault="00397E44" w:rsidP="00AA5701">
      <w:pPr>
        <w:bidi/>
        <w:spacing w:line="276" w:lineRule="auto"/>
        <w:jc w:val="both"/>
        <w:rPr>
          <w:rFonts w:ascii="Simplified Arabic" w:hAnsi="Simplified Arabic" w:cs="Simplified Arabic"/>
          <w:sz w:val="32"/>
          <w:szCs w:val="32"/>
          <w:rtl/>
          <w:lang w:bidi="ar-DZ"/>
        </w:rPr>
      </w:pPr>
    </w:p>
    <w:p w:rsidR="00F50852" w:rsidRDefault="00F50852" w:rsidP="00AA5701">
      <w:pPr>
        <w:bidi/>
        <w:spacing w:line="276" w:lineRule="auto"/>
        <w:jc w:val="both"/>
        <w:rPr>
          <w:rFonts w:ascii="Simplified Arabic" w:hAnsi="Simplified Arabic" w:cs="Simplified Arabic"/>
          <w:sz w:val="32"/>
          <w:szCs w:val="32"/>
          <w:rtl/>
          <w:lang w:bidi="ar-DZ"/>
        </w:rPr>
      </w:pPr>
    </w:p>
    <w:p w:rsidR="00B050A2" w:rsidRPr="00B050A2" w:rsidRDefault="00B050A2" w:rsidP="00AA5701">
      <w:pPr>
        <w:bidi/>
        <w:spacing w:line="276" w:lineRule="auto"/>
        <w:jc w:val="both"/>
        <w:rPr>
          <w:rFonts w:ascii="Simplified Arabic" w:hAnsi="Simplified Arabic" w:cs="Simplified Arabic"/>
          <w:b/>
          <w:bCs/>
          <w:sz w:val="36"/>
          <w:szCs w:val="36"/>
          <w:rtl/>
          <w:lang w:bidi="ar-DZ"/>
        </w:rPr>
      </w:pPr>
      <w:r w:rsidRPr="00B050A2">
        <w:rPr>
          <w:rFonts w:ascii="Simplified Arabic" w:hAnsi="Simplified Arabic" w:cs="Simplified Arabic" w:hint="cs"/>
          <w:b/>
          <w:bCs/>
          <w:sz w:val="36"/>
          <w:szCs w:val="36"/>
          <w:rtl/>
          <w:lang w:bidi="ar-DZ"/>
        </w:rPr>
        <w:lastRenderedPageBreak/>
        <w:t>2-اختلالات البيئة المدرسية:</w:t>
      </w:r>
    </w:p>
    <w:p w:rsidR="00B503D8"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050A2">
        <w:rPr>
          <w:rFonts w:ascii="Simplified Arabic" w:hAnsi="Simplified Arabic" w:cs="Simplified Arabic" w:hint="cs"/>
          <w:sz w:val="32"/>
          <w:szCs w:val="32"/>
          <w:rtl/>
          <w:lang w:bidi="ar-DZ"/>
        </w:rPr>
        <w:t xml:space="preserve"> </w:t>
      </w:r>
      <w:r w:rsidR="007E7D02">
        <w:rPr>
          <w:rFonts w:ascii="Simplified Arabic" w:hAnsi="Simplified Arabic" w:cs="Simplified Arabic" w:hint="cs"/>
          <w:sz w:val="32"/>
          <w:szCs w:val="32"/>
          <w:rtl/>
          <w:lang w:bidi="ar-DZ"/>
        </w:rPr>
        <w:t xml:space="preserve">  </w:t>
      </w:r>
      <w:r w:rsidR="00B050A2">
        <w:rPr>
          <w:rFonts w:ascii="Simplified Arabic" w:hAnsi="Simplified Arabic" w:cs="Simplified Arabic" w:hint="cs"/>
          <w:sz w:val="32"/>
          <w:szCs w:val="32"/>
          <w:rtl/>
          <w:lang w:bidi="ar-DZ"/>
        </w:rPr>
        <w:t>فالمدرسة تتولى مهمة التعليم الذي وإن كان بمعناه الضيق لا يتعدى تقديم المعرفة المقررة في مناهج الدراسة، إلا أنه بمعناه الواسع يشمل إحاطة هذه المعرفة بإطار متكامل من القيم والمثل، والمعتقدات القويمة التي تسهم في التنشئة الاجتماعية السليمة للتلاميذ، غير أن البيئة المدرسية قد لا تخلو من اختلالات تشوبها، فتدفع التلميذ للجنوح، وتبدو هذه الاختلالات في القدوة المنحرفة والرفقة السيئة، والمعاملة الخاطئة</w:t>
      </w:r>
      <w:r w:rsidR="00B050A2" w:rsidRPr="00B050A2">
        <w:rPr>
          <w:rStyle w:val="Appelnotedebasdep"/>
          <w:rFonts w:ascii="Simplified Arabic" w:hAnsi="Simplified Arabic" w:cs="Simplified Arabic"/>
          <w:sz w:val="24"/>
          <w:szCs w:val="24"/>
          <w:rtl/>
          <w:lang w:bidi="ar-DZ"/>
        </w:rPr>
        <w:footnoteReference w:id="160"/>
      </w:r>
      <w:r w:rsidR="00B050A2">
        <w:rPr>
          <w:rFonts w:ascii="Simplified Arabic" w:hAnsi="Simplified Arabic" w:cs="Simplified Arabic" w:hint="cs"/>
          <w:sz w:val="32"/>
          <w:szCs w:val="32"/>
          <w:rtl/>
          <w:lang w:bidi="ar-DZ"/>
        </w:rPr>
        <w:t>.</w:t>
      </w:r>
    </w:p>
    <w:p w:rsidR="003D7FA7" w:rsidRDefault="00B503D8" w:rsidP="00AA5701">
      <w:pPr>
        <w:bidi/>
        <w:spacing w:line="276" w:lineRule="auto"/>
        <w:jc w:val="both"/>
        <w:rPr>
          <w:rFonts w:ascii="Simplified Arabic" w:hAnsi="Simplified Arabic" w:cs="Simplified Arabic"/>
          <w:sz w:val="32"/>
          <w:szCs w:val="32"/>
          <w:rtl/>
          <w:lang w:bidi="ar-DZ"/>
        </w:rPr>
      </w:pPr>
      <w:r w:rsidRPr="00B503D8">
        <w:rPr>
          <w:rFonts w:ascii="Simplified Arabic" w:hAnsi="Simplified Arabic" w:cs="Simplified Arabic" w:hint="cs"/>
          <w:b/>
          <w:bCs/>
          <w:sz w:val="36"/>
          <w:szCs w:val="36"/>
          <w:rtl/>
          <w:lang w:bidi="ar-DZ"/>
        </w:rPr>
        <w:t>3-اختلالات بيئة العمل:</w:t>
      </w:r>
      <w:r>
        <w:rPr>
          <w:rFonts w:ascii="Simplified Arabic" w:hAnsi="Simplified Arabic" w:cs="Simplified Arabic" w:hint="cs"/>
          <w:sz w:val="32"/>
          <w:szCs w:val="32"/>
          <w:rtl/>
          <w:lang w:bidi="ar-DZ"/>
        </w:rPr>
        <w:t xml:space="preserve"> </w:t>
      </w:r>
      <w:r w:rsidR="00B050A2">
        <w:rPr>
          <w:rFonts w:ascii="Simplified Arabic" w:hAnsi="Simplified Arabic" w:cs="Simplified Arabic" w:hint="cs"/>
          <w:sz w:val="32"/>
          <w:szCs w:val="32"/>
          <w:rtl/>
          <w:lang w:bidi="ar-DZ"/>
        </w:rPr>
        <w:t xml:space="preserve"> </w:t>
      </w:r>
      <w:r w:rsidR="003D7FA7">
        <w:rPr>
          <w:rFonts w:ascii="Simplified Arabic" w:hAnsi="Simplified Arabic" w:cs="Simplified Arabic" w:hint="cs"/>
          <w:sz w:val="32"/>
          <w:szCs w:val="32"/>
          <w:rtl/>
          <w:lang w:bidi="ar-DZ"/>
        </w:rPr>
        <w:t xml:space="preserve">        </w:t>
      </w:r>
    </w:p>
    <w:p w:rsidR="00B503D8"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503D8">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sidR="00B503D8">
        <w:rPr>
          <w:rFonts w:ascii="Simplified Arabic" w:hAnsi="Simplified Arabic" w:cs="Simplified Arabic" w:hint="cs"/>
          <w:sz w:val="32"/>
          <w:szCs w:val="32"/>
          <w:rtl/>
          <w:lang w:bidi="ar-DZ"/>
        </w:rPr>
        <w:t>بيئة العمل هي البيئة الخارجية التالية للبيئة المدرسية، ولكن قد يضطرب من لا تمكنه ظروفه من الالتحاق بالمدرسة غلى الانتقال للعمل مباشرة، بغية توفير حاجاته المعاشية من حصيلة عمله، وهو لا يزال في سن الحداثة، وفي هذه الحالة قد تشوب بيئة عمل الحدث اختلالات تسبب جنوحه، وهذه الاختلالات هي القدوة المنحرفة والرفقة السيئة</w:t>
      </w:r>
      <w:r w:rsidR="00B503D8" w:rsidRPr="00B503D8">
        <w:rPr>
          <w:rStyle w:val="Appelnotedebasdep"/>
          <w:rFonts w:ascii="Simplified Arabic" w:hAnsi="Simplified Arabic" w:cs="Simplified Arabic"/>
          <w:sz w:val="24"/>
          <w:szCs w:val="24"/>
          <w:rtl/>
          <w:lang w:bidi="ar-DZ"/>
        </w:rPr>
        <w:footnoteReference w:id="161"/>
      </w:r>
      <w:r w:rsidR="00B503D8">
        <w:rPr>
          <w:rFonts w:ascii="Simplified Arabic" w:hAnsi="Simplified Arabic" w:cs="Simplified Arabic" w:hint="cs"/>
          <w:sz w:val="32"/>
          <w:szCs w:val="32"/>
          <w:rtl/>
          <w:lang w:bidi="ar-DZ"/>
        </w:rPr>
        <w:t>.</w:t>
      </w:r>
    </w:p>
    <w:p w:rsidR="003D7FA7" w:rsidRPr="00B503D8" w:rsidRDefault="00B503D8" w:rsidP="00AA5701">
      <w:pPr>
        <w:bidi/>
        <w:spacing w:line="276" w:lineRule="auto"/>
        <w:jc w:val="both"/>
        <w:rPr>
          <w:rFonts w:ascii="Simplified Arabic" w:hAnsi="Simplified Arabic" w:cs="Simplified Arabic"/>
          <w:b/>
          <w:bCs/>
          <w:sz w:val="36"/>
          <w:szCs w:val="36"/>
          <w:rtl/>
          <w:lang w:bidi="ar-DZ"/>
        </w:rPr>
      </w:pPr>
      <w:r w:rsidRPr="00B503D8">
        <w:rPr>
          <w:rFonts w:ascii="Simplified Arabic" w:hAnsi="Simplified Arabic" w:cs="Simplified Arabic" w:hint="cs"/>
          <w:b/>
          <w:bCs/>
          <w:sz w:val="36"/>
          <w:szCs w:val="36"/>
          <w:rtl/>
          <w:lang w:bidi="ar-DZ"/>
        </w:rPr>
        <w:t xml:space="preserve">3-اختلالات البيئة الترويحية: </w:t>
      </w:r>
      <w:r w:rsidR="003D7FA7" w:rsidRPr="00B503D8">
        <w:rPr>
          <w:rFonts w:ascii="Simplified Arabic" w:hAnsi="Simplified Arabic" w:cs="Simplified Arabic" w:hint="cs"/>
          <w:b/>
          <w:bCs/>
          <w:sz w:val="36"/>
          <w:szCs w:val="36"/>
          <w:rtl/>
          <w:lang w:bidi="ar-DZ"/>
        </w:rPr>
        <w:t xml:space="preserve">  </w:t>
      </w:r>
    </w:p>
    <w:p w:rsidR="00ED6BD1"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D6BD1">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sidR="00ED6BD1">
        <w:rPr>
          <w:rFonts w:ascii="Simplified Arabic" w:hAnsi="Simplified Arabic" w:cs="Simplified Arabic" w:hint="cs"/>
          <w:sz w:val="32"/>
          <w:szCs w:val="32"/>
          <w:rtl/>
          <w:lang w:bidi="ar-DZ"/>
        </w:rPr>
        <w:t xml:space="preserve">البيئة الترويحية هي البيئة التي يقضي فيها الحدث أوقات فراغه، باتخاذ وسيلة ترويحية أو أكثر، للحصول على ما يحتاجه من انتعاش ومتعة، وتنقسم الوسائل الترويحية تبعا لما تسفر عنه إلى وسائل مفيدة وأخرى ضارة، فالوسائل الترويحية المفيدة تحقق المتعة والفائدة معا، كالمطالعة النافعة وممارسة الرياضة، ومشاهدة التمثيليات السينمائية </w:t>
      </w:r>
      <w:r w:rsidR="00ED6BD1">
        <w:rPr>
          <w:rFonts w:ascii="Simplified Arabic" w:hAnsi="Simplified Arabic" w:cs="Simplified Arabic" w:hint="cs"/>
          <w:sz w:val="32"/>
          <w:szCs w:val="32"/>
          <w:rtl/>
          <w:lang w:bidi="ar-DZ"/>
        </w:rPr>
        <w:lastRenderedPageBreak/>
        <w:t>والمسرحية والاجتماعية والثقافية في دور عرضها، أو في التلفاز والاستماع للموسيقى والغناء.</w:t>
      </w:r>
    </w:p>
    <w:p w:rsidR="00D36EE0" w:rsidRDefault="00EA693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D6BD1">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sidR="00ED6BD1">
        <w:rPr>
          <w:rFonts w:ascii="Simplified Arabic" w:hAnsi="Simplified Arabic" w:cs="Simplified Arabic" w:hint="cs"/>
          <w:sz w:val="32"/>
          <w:szCs w:val="32"/>
          <w:rtl/>
          <w:lang w:bidi="ar-DZ"/>
        </w:rPr>
        <w:t>أما الوسائل الترويحية الضارة التي تمثل اختلالات البيئة الترويحية، فإن مجرد اتخاذ بعضها يعد جريمة بحد ذاته، كتعاطي المخدرات والمقامرة</w:t>
      </w:r>
      <w:r w:rsidR="00D36EE0">
        <w:rPr>
          <w:rFonts w:ascii="Simplified Arabic" w:hAnsi="Simplified Arabic" w:cs="Simplified Arabic" w:hint="cs"/>
          <w:sz w:val="32"/>
          <w:szCs w:val="32"/>
          <w:rtl/>
          <w:lang w:bidi="ar-DZ"/>
        </w:rPr>
        <w:t>، والتردد على مباءات الفساد الجنسي، ومنها ما يمهد للسلوك الإجرامي، كتناول المسكرات ومشاهدة التمثيليات السينمائية والمسرحية، والاجتماعية والثقافية في دور عرضها، أو على شاشة التلفاز، والتي تنطوي على أفعال فاضحة مثيرة، واستعراض أساليب ارتكاب الجريمة، وإخفاء معالمها ، وتضليل الشرطة، وإبراز المجرمين بمظهر بطولي ينعمون بحياة مترفة، مما يشجع على الإجرام ويدفع الأحداث على وجه الخصوص إلى الجنوح</w:t>
      </w:r>
      <w:r w:rsidR="00D36EE0" w:rsidRPr="00D36EE0">
        <w:rPr>
          <w:rStyle w:val="Appelnotedebasdep"/>
          <w:rFonts w:ascii="Simplified Arabic" w:hAnsi="Simplified Arabic" w:cs="Simplified Arabic"/>
          <w:sz w:val="24"/>
          <w:szCs w:val="24"/>
          <w:rtl/>
          <w:lang w:bidi="ar-DZ"/>
        </w:rPr>
        <w:footnoteReference w:id="162"/>
      </w:r>
      <w:r w:rsidR="00D36EE0">
        <w:rPr>
          <w:rFonts w:ascii="Simplified Arabic" w:hAnsi="Simplified Arabic" w:cs="Simplified Arabic" w:hint="cs"/>
          <w:sz w:val="32"/>
          <w:szCs w:val="32"/>
          <w:rtl/>
          <w:lang w:bidi="ar-DZ"/>
        </w:rPr>
        <w:t>.</w:t>
      </w:r>
    </w:p>
    <w:p w:rsidR="00397E44" w:rsidRDefault="00C87A0C" w:rsidP="003C2ACC">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b/>
          <w:bCs/>
          <w:sz w:val="36"/>
          <w:szCs w:val="36"/>
          <w:rtl/>
          <w:lang w:bidi="ar-DZ"/>
        </w:rPr>
        <w:t>الفرع الثالث</w:t>
      </w:r>
      <w:r w:rsidR="00F50852">
        <w:rPr>
          <w:rFonts w:ascii="Simplified Arabic" w:hAnsi="Simplified Arabic" w:cs="Simplified Arabic" w:hint="cs"/>
          <w:sz w:val="36"/>
          <w:szCs w:val="36"/>
          <w:rtl/>
          <w:lang w:bidi="ar-DZ"/>
        </w:rPr>
        <w:t>:</w:t>
      </w:r>
    </w:p>
    <w:p w:rsidR="00D36EE0" w:rsidRDefault="00020FF8"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صور</w:t>
      </w:r>
      <w:r w:rsidR="00D36EE0" w:rsidRPr="00C87A0C">
        <w:rPr>
          <w:rFonts w:ascii="Simplified Arabic" w:hAnsi="Simplified Arabic" w:cs="Simplified Arabic" w:hint="cs"/>
          <w:b/>
          <w:bCs/>
          <w:sz w:val="36"/>
          <w:szCs w:val="36"/>
          <w:rtl/>
          <w:lang w:bidi="ar-DZ"/>
        </w:rPr>
        <w:t xml:space="preserve"> المسؤولية الجنائية للطفل</w:t>
      </w:r>
      <w:r w:rsidR="00C87A0C" w:rsidRPr="00C87A0C">
        <w:rPr>
          <w:rFonts w:ascii="Simplified Arabic" w:hAnsi="Simplified Arabic" w:cs="Simplified Arabic" w:hint="cs"/>
          <w:b/>
          <w:bCs/>
          <w:sz w:val="36"/>
          <w:szCs w:val="36"/>
          <w:rtl/>
          <w:lang w:bidi="ar-DZ"/>
        </w:rPr>
        <w:t xml:space="preserve"> في القانون الجزائري</w:t>
      </w:r>
    </w:p>
    <w:p w:rsidR="00C87A0C" w:rsidRPr="00C87A0C" w:rsidRDefault="00C87A0C" w:rsidP="00AA5701">
      <w:pPr>
        <w:bidi/>
        <w:spacing w:line="276" w:lineRule="auto"/>
        <w:jc w:val="both"/>
        <w:rPr>
          <w:rFonts w:ascii="Simplified Arabic" w:hAnsi="Simplified Arabic" w:cs="Simplified Arabic"/>
          <w:b/>
          <w:bCs/>
          <w:sz w:val="36"/>
          <w:szCs w:val="36"/>
          <w:rtl/>
          <w:lang w:bidi="ar-DZ"/>
        </w:rPr>
      </w:pPr>
      <w:r w:rsidRPr="00C87A0C">
        <w:rPr>
          <w:rFonts w:ascii="Simplified Arabic" w:hAnsi="Simplified Arabic" w:cs="Simplified Arabic" w:hint="cs"/>
          <w:b/>
          <w:bCs/>
          <w:sz w:val="36"/>
          <w:szCs w:val="36"/>
          <w:rtl/>
          <w:lang w:bidi="ar-DZ"/>
        </w:rPr>
        <w:t xml:space="preserve">أولا: مرحلة انعدام المسؤولية      </w:t>
      </w:r>
    </w:p>
    <w:p w:rsidR="005B48A6" w:rsidRDefault="00571D6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87A0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C87A0C">
        <w:rPr>
          <w:rFonts w:ascii="Simplified Arabic" w:hAnsi="Simplified Arabic" w:cs="Simplified Arabic" w:hint="cs"/>
          <w:sz w:val="32"/>
          <w:szCs w:val="32"/>
          <w:rtl/>
          <w:lang w:bidi="ar-DZ"/>
        </w:rPr>
        <w:t>إن جل التشريعات الحديثة حريصة على تحديد مرحلة من عمر الإنسان لا يتعرض فيها للمسؤولية، سواء كانت جنائية أو اجتماعية</w:t>
      </w:r>
      <w:r w:rsidR="00C87A0C" w:rsidRPr="00C87A0C">
        <w:rPr>
          <w:rStyle w:val="Appelnotedebasdep"/>
          <w:rFonts w:ascii="Simplified Arabic" w:hAnsi="Simplified Arabic" w:cs="Simplified Arabic"/>
          <w:sz w:val="24"/>
          <w:szCs w:val="24"/>
          <w:rtl/>
          <w:lang w:bidi="ar-DZ"/>
        </w:rPr>
        <w:footnoteReference w:id="163"/>
      </w:r>
      <w:r w:rsidR="00C87A0C">
        <w:rPr>
          <w:rFonts w:ascii="Simplified Arabic" w:hAnsi="Simplified Arabic" w:cs="Simplified Arabic" w:hint="cs"/>
          <w:sz w:val="32"/>
          <w:szCs w:val="32"/>
          <w:rtl/>
          <w:lang w:bidi="ar-DZ"/>
        </w:rPr>
        <w:t xml:space="preserve">، وتشمل هذه المرحلة مرحلة الطفولة المبكرة، بحيث لا يخضع فيها لا للعقوبات الجنائية ولا للتدابير الوقائية، وهذا ما يستنتج من نص المادة 40 فقرة 03 من اتفاقية حقوق الطفل التي تنص:" تسعى الدول </w:t>
      </w:r>
      <w:r w:rsidR="005B48A6">
        <w:rPr>
          <w:rFonts w:ascii="Simplified Arabic" w:hAnsi="Simplified Arabic" w:cs="Simplified Arabic" w:hint="cs"/>
          <w:sz w:val="32"/>
          <w:szCs w:val="32"/>
          <w:rtl/>
          <w:lang w:bidi="ar-DZ"/>
        </w:rPr>
        <w:t>الأطراف</w:t>
      </w:r>
      <w:r w:rsidR="00C87A0C">
        <w:rPr>
          <w:rFonts w:ascii="Simplified Arabic" w:hAnsi="Simplified Arabic" w:cs="Simplified Arabic" w:hint="cs"/>
          <w:sz w:val="32"/>
          <w:szCs w:val="32"/>
          <w:rtl/>
          <w:lang w:bidi="ar-DZ"/>
        </w:rPr>
        <w:t xml:space="preserve"> لتعزيز إقامة قوانين وإجراءات وسلطات ومؤسسات </w:t>
      </w:r>
      <w:r w:rsidR="005B48A6">
        <w:rPr>
          <w:rFonts w:ascii="Simplified Arabic" w:hAnsi="Simplified Arabic" w:cs="Simplified Arabic" w:hint="cs"/>
          <w:sz w:val="32"/>
          <w:szCs w:val="32"/>
          <w:rtl/>
          <w:lang w:bidi="ar-DZ"/>
        </w:rPr>
        <w:t xml:space="preserve">تطبق خصيصا على </w:t>
      </w:r>
      <w:r w:rsidR="005B48A6">
        <w:rPr>
          <w:rFonts w:ascii="Simplified Arabic" w:hAnsi="Simplified Arabic" w:cs="Simplified Arabic" w:hint="cs"/>
          <w:sz w:val="32"/>
          <w:szCs w:val="32"/>
          <w:rtl/>
          <w:lang w:bidi="ar-DZ"/>
        </w:rPr>
        <w:lastRenderedPageBreak/>
        <w:t>الأطفال الذين يدعى أنهم انتهكوا قانون العقوبات، أو يتهمون بذلك، أو يثبت عليهم ذلك، خاصته القيام بتحديد سن  دنيا يفترض دونها أن الأطفال ليس لديهم الأهلية اللازمة لانتهاك قانون العقوبات،</w:t>
      </w:r>
      <w:r w:rsidR="005B48A6" w:rsidRPr="005B48A6">
        <w:rPr>
          <w:rFonts w:ascii="Simplified Arabic" w:hAnsi="Simplified Arabic" w:cs="Simplified Arabic" w:hint="cs"/>
          <w:sz w:val="32"/>
          <w:szCs w:val="32"/>
          <w:rtl/>
          <w:lang w:bidi="ar-DZ"/>
        </w:rPr>
        <w:t xml:space="preserve"> </w:t>
      </w:r>
      <w:r w:rsidR="005B48A6">
        <w:rPr>
          <w:rFonts w:ascii="Simplified Arabic" w:hAnsi="Simplified Arabic" w:cs="Simplified Arabic" w:hint="cs"/>
          <w:sz w:val="32"/>
          <w:szCs w:val="32"/>
          <w:rtl/>
          <w:lang w:bidi="ar-DZ"/>
        </w:rPr>
        <w:t>وبما أن تحديد سن انعدام المسؤولية كقاعدة عامة في مختلف التشريعات الجنائية الخاصة بالأحداث، يقضي بأنه لا مسؤولية جنائية بصورة مطلقة بالنسبة للأحداث في مرحلة طفولتهم الأولى ".</w:t>
      </w:r>
    </w:p>
    <w:p w:rsidR="00CC43EA" w:rsidRDefault="005B48A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لكن التشريعات العربية تتفق على تحديد مرحلة معينة تنعدم فيها المسؤولية </w:t>
      </w:r>
      <w:r w:rsidR="00CC43EA">
        <w:rPr>
          <w:rFonts w:ascii="Simplified Arabic" w:hAnsi="Simplified Arabic" w:cs="Simplified Arabic" w:hint="cs"/>
          <w:sz w:val="32"/>
          <w:szCs w:val="32"/>
          <w:rtl/>
          <w:lang w:bidi="ar-DZ"/>
        </w:rPr>
        <w:t>الجنائية والاجتماعية للحدث، بحيث إذا ارتكب جريمة خلال هذه المرحلة لا يعاقب ولا يخضع للتدابير الوقائية.</w:t>
      </w:r>
    </w:p>
    <w:p w:rsidR="009A00E5" w:rsidRDefault="00CC43EA"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غير أن التشريعات اختلفت، فمنها من أقر بعدم جواز اتخاذ أي موقف اتجاه الحدث، بما في ذلك قانون العقوبات المصري في المادة 64 منه والتي جاء فيها:" لا تقام أي دعوى على الصغير الذي لم يبلغ من السن سبع سنوات كاملة ".</w:t>
      </w:r>
    </w:p>
    <w:p w:rsidR="009A00E5" w:rsidRDefault="009A00E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الرأي الثاني في تشريعات الطفولة الجانحة أو المشردة، يتجه نحو ضرورة التدخل الاجتماعي والتربوي في حالة ارتكاب الحدث جريمة جنائية، وهذا ما أخذ به المشرع الجزائري، ، وقد حدد قانون الإجراءات الجزائية هذه التدابير التي تستهدف الحماية والتربية وهي:</w:t>
      </w:r>
    </w:p>
    <w:p w:rsidR="009A00E5" w:rsidRDefault="009A00E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1-يسلم الحدث لوالديه أو لشخص جدير بالثقة،</w:t>
      </w:r>
      <w:r w:rsidR="00CC43EA">
        <w:rPr>
          <w:rFonts w:ascii="Simplified Arabic" w:hAnsi="Simplified Arabic" w:cs="Simplified Arabic" w:hint="cs"/>
          <w:sz w:val="32"/>
          <w:szCs w:val="32"/>
          <w:rtl/>
          <w:lang w:bidi="ar-DZ"/>
        </w:rPr>
        <w:t xml:space="preserve"> </w:t>
      </w:r>
    </w:p>
    <w:p w:rsidR="009A00E5" w:rsidRDefault="009A00E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2-تطبيق نظام الإفراج عنه مع وضعه تحت المراقبة،</w:t>
      </w:r>
    </w:p>
    <w:p w:rsidR="001A5326" w:rsidRDefault="009A00E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3-وضعه في منظمة أو مؤسسة عامة أو خاصة </w:t>
      </w:r>
      <w:r w:rsidR="001A5326">
        <w:rPr>
          <w:rFonts w:ascii="Simplified Arabic" w:hAnsi="Simplified Arabic" w:cs="Simplified Arabic" w:hint="cs"/>
          <w:sz w:val="32"/>
          <w:szCs w:val="32"/>
          <w:rtl/>
          <w:lang w:bidi="ar-DZ"/>
        </w:rPr>
        <w:t>معدة للتهذيب أو التكوين المهني مؤهلة لهذا الغرض،</w:t>
      </w:r>
    </w:p>
    <w:p w:rsidR="001A5326" w:rsidRDefault="001A532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4-وضعه في مؤسسة طبية أو طبية تربوية مؤهلة لذلك،</w:t>
      </w:r>
    </w:p>
    <w:p w:rsidR="001A5326" w:rsidRDefault="001A532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5-وضعه في مصلحة عمومية مكلفة بالمساعدة،</w:t>
      </w:r>
    </w:p>
    <w:p w:rsidR="00C87A0C" w:rsidRDefault="001A5326"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6-وضعه في مدرسة داخلية صالحة لإيواء الأحداث المجرمين في سن الدراسة</w:t>
      </w:r>
      <w:r w:rsidRPr="001A5326">
        <w:rPr>
          <w:rStyle w:val="Appelnotedebasdep"/>
          <w:rFonts w:ascii="Simplified Arabic" w:hAnsi="Simplified Arabic" w:cs="Simplified Arabic"/>
          <w:sz w:val="24"/>
          <w:szCs w:val="24"/>
          <w:rtl/>
          <w:lang w:bidi="ar-DZ"/>
        </w:rPr>
        <w:footnoteReference w:id="164"/>
      </w:r>
      <w:r>
        <w:rPr>
          <w:rFonts w:ascii="Simplified Arabic" w:hAnsi="Simplified Arabic" w:cs="Simplified Arabic" w:hint="cs"/>
          <w:sz w:val="24"/>
          <w:szCs w:val="24"/>
          <w:rtl/>
          <w:lang w:bidi="ar-DZ"/>
        </w:rPr>
        <w:t>.</w:t>
      </w:r>
    </w:p>
    <w:p w:rsidR="001A5326" w:rsidRDefault="001A5326" w:rsidP="00AA5701">
      <w:pPr>
        <w:bidi/>
        <w:spacing w:line="276" w:lineRule="auto"/>
        <w:jc w:val="both"/>
        <w:rPr>
          <w:rFonts w:ascii="Simplified Arabic" w:hAnsi="Simplified Arabic" w:cs="Simplified Arabic"/>
          <w:b/>
          <w:bCs/>
          <w:sz w:val="36"/>
          <w:szCs w:val="36"/>
          <w:rtl/>
          <w:lang w:bidi="ar-DZ"/>
        </w:rPr>
      </w:pPr>
      <w:r w:rsidRPr="001A5326">
        <w:rPr>
          <w:rFonts w:ascii="Simplified Arabic" w:hAnsi="Simplified Arabic" w:cs="Simplified Arabic" w:hint="cs"/>
          <w:b/>
          <w:bCs/>
          <w:sz w:val="36"/>
          <w:szCs w:val="36"/>
          <w:rtl/>
          <w:lang w:bidi="ar-DZ"/>
        </w:rPr>
        <w:t>ثانيا: مرحلة المسؤولية الاجتماعية</w:t>
      </w:r>
    </w:p>
    <w:p w:rsidR="00F429C0" w:rsidRDefault="001A532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تعتبر هذه المرحلة امتداد لمرحلة انعدام المسؤولية الجنائية، بحيث </w:t>
      </w:r>
      <w:r w:rsidR="00F429C0">
        <w:rPr>
          <w:rFonts w:ascii="Simplified Arabic" w:hAnsi="Simplified Arabic" w:cs="Simplified Arabic" w:hint="cs"/>
          <w:sz w:val="32"/>
          <w:szCs w:val="32"/>
          <w:rtl/>
          <w:lang w:bidi="ar-DZ"/>
        </w:rPr>
        <w:t>يجوز</w:t>
      </w:r>
      <w:r w:rsidR="0025187B">
        <w:rPr>
          <w:rFonts w:ascii="Simplified Arabic" w:hAnsi="Simplified Arabic" w:cs="Simplified Arabic" w:hint="cs"/>
          <w:sz w:val="32"/>
          <w:szCs w:val="32"/>
          <w:rtl/>
          <w:lang w:bidi="ar-DZ"/>
        </w:rPr>
        <w:t xml:space="preserve"> مساءلة الحدث</w:t>
      </w:r>
      <w:r w:rsidR="00F429C0">
        <w:rPr>
          <w:rFonts w:ascii="Simplified Arabic" w:hAnsi="Simplified Arabic" w:cs="Simplified Arabic" w:hint="cs"/>
          <w:sz w:val="32"/>
          <w:szCs w:val="32"/>
          <w:rtl/>
          <w:lang w:bidi="ar-DZ"/>
        </w:rPr>
        <w:t xml:space="preserve"> اجتماعيا، بقصد إصلاحه وتقويمه وإعادة تربيته، عن طريق فرض بعض التدابير التأديبية والتهذيبية عليه، ومن ثم اختلفت التشريعات في تحديد سن المسؤولية الاجتماعية، بحيث تحددها جل التشريعات ببلوغ الحدث سن السابعة من عمره</w:t>
      </w:r>
      <w:r w:rsidR="00F429C0" w:rsidRPr="00F429C0">
        <w:rPr>
          <w:rStyle w:val="Appelnotedebasdep"/>
          <w:rFonts w:ascii="Simplified Arabic" w:hAnsi="Simplified Arabic" w:cs="Simplified Arabic"/>
          <w:sz w:val="24"/>
          <w:szCs w:val="24"/>
          <w:rtl/>
          <w:lang w:bidi="ar-DZ"/>
        </w:rPr>
        <w:footnoteReference w:id="165"/>
      </w:r>
      <w:r w:rsidR="00F429C0">
        <w:rPr>
          <w:rFonts w:ascii="Simplified Arabic" w:hAnsi="Simplified Arabic" w:cs="Simplified Arabic" w:hint="cs"/>
          <w:sz w:val="32"/>
          <w:szCs w:val="32"/>
          <w:rtl/>
          <w:lang w:bidi="ar-DZ"/>
        </w:rPr>
        <w:t>.</w:t>
      </w:r>
    </w:p>
    <w:p w:rsidR="00460A71" w:rsidRDefault="00571D6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D4E3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9D4E31">
        <w:rPr>
          <w:rFonts w:ascii="Simplified Arabic" w:hAnsi="Simplified Arabic" w:cs="Simplified Arabic" w:hint="cs"/>
          <w:sz w:val="32"/>
          <w:szCs w:val="32"/>
          <w:rtl/>
          <w:lang w:bidi="ar-DZ"/>
        </w:rPr>
        <w:t>أما بالنسبة للمشرع الجزا</w:t>
      </w:r>
      <w:r w:rsidR="00C54A37">
        <w:rPr>
          <w:rFonts w:ascii="Simplified Arabic" w:hAnsi="Simplified Arabic" w:cs="Simplified Arabic" w:hint="cs"/>
          <w:sz w:val="32"/>
          <w:szCs w:val="32"/>
          <w:rtl/>
          <w:lang w:bidi="ar-DZ"/>
        </w:rPr>
        <w:t>ئري، فيما يتعلق بتحديد مرحلة المسؤولية الاجتماعية للأحداث، قد أخذ بالأحكام التي وردت في مرسوم الطفولة الجانحة الفرنسي الصادر سنة 1945.</w:t>
      </w:r>
    </w:p>
    <w:p w:rsidR="009D4E31" w:rsidRDefault="00571D6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D4E3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9D4E31">
        <w:rPr>
          <w:rFonts w:ascii="Simplified Arabic" w:hAnsi="Simplified Arabic" w:cs="Simplified Arabic" w:hint="cs"/>
          <w:sz w:val="32"/>
          <w:szCs w:val="32"/>
          <w:rtl/>
          <w:lang w:bidi="ar-DZ"/>
        </w:rPr>
        <w:t>ولهذا نصت المادة 49 من قانون العقوبات الجزائري على ما يلي:" لا توقع</w:t>
      </w:r>
      <w:r w:rsidR="00460A71">
        <w:rPr>
          <w:rFonts w:ascii="Simplified Arabic" w:hAnsi="Simplified Arabic" w:cs="Simplified Arabic" w:hint="cs"/>
          <w:sz w:val="32"/>
          <w:szCs w:val="32"/>
          <w:rtl/>
          <w:lang w:bidi="ar-DZ"/>
        </w:rPr>
        <w:t xml:space="preserve"> على القاصر الذي لم يكمل الثالثة عشر تدابير الحماية والتربية .ومع ذ</w:t>
      </w:r>
      <w:r w:rsidR="00A512D6">
        <w:rPr>
          <w:rFonts w:ascii="Simplified Arabic" w:hAnsi="Simplified Arabic" w:cs="Simplified Arabic" w:hint="cs"/>
          <w:sz w:val="32"/>
          <w:szCs w:val="32"/>
          <w:rtl/>
          <w:lang w:bidi="ar-DZ"/>
        </w:rPr>
        <w:t xml:space="preserve">لك فإنه في مواد المخالفات لا يكون محلا إلا للتوبيخ </w:t>
      </w:r>
      <w:r w:rsidR="00C54A37">
        <w:rPr>
          <w:rFonts w:ascii="Simplified Arabic" w:hAnsi="Simplified Arabic" w:cs="Simplified Arabic" w:hint="cs"/>
          <w:sz w:val="32"/>
          <w:szCs w:val="32"/>
          <w:rtl/>
          <w:lang w:bidi="ar-DZ"/>
        </w:rPr>
        <w:t>"</w:t>
      </w:r>
      <w:r w:rsidR="00A512D6">
        <w:rPr>
          <w:rFonts w:ascii="Simplified Arabic" w:hAnsi="Simplified Arabic" w:cs="Simplified Arabic" w:hint="cs"/>
          <w:sz w:val="32"/>
          <w:szCs w:val="32"/>
          <w:rtl/>
          <w:lang w:bidi="ar-DZ"/>
        </w:rPr>
        <w:t>.</w:t>
      </w:r>
    </w:p>
    <w:p w:rsidR="00460A71" w:rsidRDefault="00460A71" w:rsidP="00AA5701">
      <w:pPr>
        <w:tabs>
          <w:tab w:val="left" w:pos="6371"/>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w:t>
      </w:r>
      <w:r w:rsidR="00A512D6">
        <w:rPr>
          <w:rFonts w:ascii="Simplified Arabic" w:hAnsi="Simplified Arabic" w:cs="Simplified Arabic" w:hint="cs"/>
          <w:sz w:val="32"/>
          <w:szCs w:val="32"/>
          <w:rtl/>
          <w:lang w:bidi="ar-DZ"/>
        </w:rPr>
        <w:t>جدر الإشارة هنا أن الحدث في هذه المر</w:t>
      </w:r>
      <w:r w:rsidR="00C54A37">
        <w:rPr>
          <w:rFonts w:ascii="Simplified Arabic" w:hAnsi="Simplified Arabic" w:cs="Simplified Arabic" w:hint="cs"/>
          <w:sz w:val="32"/>
          <w:szCs w:val="32"/>
          <w:rtl/>
          <w:lang w:bidi="ar-DZ"/>
        </w:rPr>
        <w:t>حلة لا يتعرض لأية عقوبات جزائية</w:t>
      </w:r>
      <w:r w:rsidR="00A512D6">
        <w:rPr>
          <w:rFonts w:ascii="Simplified Arabic" w:hAnsi="Simplified Arabic" w:cs="Simplified Arabic" w:hint="cs"/>
          <w:sz w:val="32"/>
          <w:szCs w:val="32"/>
          <w:rtl/>
          <w:lang w:bidi="ar-DZ"/>
        </w:rPr>
        <w:t>، مهما كانت</w:t>
      </w:r>
      <w:r w:rsidR="00C54A37">
        <w:rPr>
          <w:rFonts w:ascii="Simplified Arabic" w:hAnsi="Simplified Arabic" w:cs="Simplified Arabic" w:hint="cs"/>
          <w:sz w:val="32"/>
          <w:szCs w:val="32"/>
          <w:rtl/>
          <w:lang w:bidi="ar-DZ"/>
        </w:rPr>
        <w:t xml:space="preserve"> جسامة الجريمة المرتكبة، لأنه غير مؤهل  لتحمل هذه المسؤولية، وذلك لانتفاء التمييز لديه، وهي قرينة قاطعة لا تقبل إثبات العكس</w:t>
      </w:r>
      <w:r w:rsidR="00C54A37" w:rsidRPr="00C54A37">
        <w:rPr>
          <w:rStyle w:val="Appelnotedebasdep"/>
          <w:rFonts w:ascii="Simplified Arabic" w:hAnsi="Simplified Arabic" w:cs="Simplified Arabic"/>
          <w:sz w:val="24"/>
          <w:szCs w:val="24"/>
          <w:rtl/>
          <w:lang w:bidi="ar-DZ"/>
        </w:rPr>
        <w:footnoteReference w:id="166"/>
      </w:r>
      <w:r w:rsidR="00C54A37">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ab/>
      </w:r>
      <w:r>
        <w:rPr>
          <w:rFonts w:ascii="Simplified Arabic" w:hAnsi="Simplified Arabic" w:cs="Simplified Arabic" w:hint="cs"/>
          <w:sz w:val="32"/>
          <w:szCs w:val="32"/>
          <w:rtl/>
          <w:lang w:bidi="ar-DZ"/>
        </w:rPr>
        <w:t xml:space="preserve"> </w:t>
      </w:r>
    </w:p>
    <w:p w:rsidR="00382770" w:rsidRDefault="00571D66"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F429C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C54A37">
        <w:rPr>
          <w:rFonts w:ascii="Simplified Arabic" w:hAnsi="Simplified Arabic" w:cs="Simplified Arabic" w:hint="cs"/>
          <w:sz w:val="32"/>
          <w:szCs w:val="32"/>
          <w:rtl/>
          <w:lang w:bidi="ar-DZ"/>
        </w:rPr>
        <w:t>ويجب التمييز بين الحدث الجانح الذي يرتكب سلوكا يعد جريمة في نظر القانون، وبين</w:t>
      </w:r>
      <w:r w:rsidR="00382770">
        <w:rPr>
          <w:rFonts w:ascii="Simplified Arabic" w:hAnsi="Simplified Arabic" w:cs="Simplified Arabic" w:hint="cs"/>
          <w:sz w:val="32"/>
          <w:szCs w:val="32"/>
          <w:rtl/>
          <w:lang w:bidi="ar-DZ"/>
        </w:rPr>
        <w:t xml:space="preserve"> الحدث المعرض للجنوح، وهو الحدث الذي لم يرتكب جريمة، لكنه في حالة يمكن أن تؤدي به إلى ارتكاب السلوك الجانح، ولهذا تصفه بعض التشريعات بالحدث المعرض لخطر الانحراف، كما في القانون اليمني والقانون السوري، أو الطفل المعرض للخطر المعنوي كما في القانون الجزائري.</w:t>
      </w:r>
    </w:p>
    <w:p w:rsidR="00571D66" w:rsidRDefault="00571D66" w:rsidP="00AA5701">
      <w:pPr>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38277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382770">
        <w:rPr>
          <w:rFonts w:ascii="Simplified Arabic" w:hAnsi="Simplified Arabic" w:cs="Simplified Arabic" w:hint="cs"/>
          <w:sz w:val="32"/>
          <w:szCs w:val="32"/>
          <w:rtl/>
          <w:lang w:bidi="ar-DZ"/>
        </w:rPr>
        <w:t>وفي هذا الصدد تنص المادة الأولى من قانون حماية الطفولة والمراهقة الجزائري، حيث عرفت فئة الأحداث المعرضين للخطر المعنوي بأنهم:" القصر الذين لم يكملوا الواح</w:t>
      </w:r>
      <w:r w:rsidR="00755CC7">
        <w:rPr>
          <w:rFonts w:ascii="Simplified Arabic" w:hAnsi="Simplified Arabic" w:cs="Simplified Arabic" w:hint="cs"/>
          <w:sz w:val="32"/>
          <w:szCs w:val="32"/>
          <w:rtl/>
          <w:lang w:bidi="ar-DZ"/>
        </w:rPr>
        <w:t>د والعشرين عاما، وتكون صحتهم وأخلاقهم أو تربيتهم عرضة للخطر أو يكون وضع حيلتهم أو سلوكهم مضرا لمستقبلهم "</w:t>
      </w:r>
      <w:r w:rsidR="00755CC7" w:rsidRPr="00755CC7">
        <w:rPr>
          <w:rStyle w:val="Appelnotedebasdep"/>
          <w:rFonts w:ascii="Simplified Arabic" w:hAnsi="Simplified Arabic" w:cs="Simplified Arabic"/>
          <w:sz w:val="24"/>
          <w:szCs w:val="24"/>
          <w:rtl/>
          <w:lang w:bidi="ar-DZ"/>
        </w:rPr>
        <w:footnoteReference w:id="167"/>
      </w:r>
      <w:r w:rsidR="00755CC7">
        <w:rPr>
          <w:rFonts w:ascii="Simplified Arabic" w:hAnsi="Simplified Arabic" w:cs="Simplified Arabic" w:hint="cs"/>
          <w:sz w:val="24"/>
          <w:szCs w:val="24"/>
          <w:rtl/>
          <w:lang w:bidi="ar-DZ"/>
        </w:rPr>
        <w:t>.</w:t>
      </w:r>
    </w:p>
    <w:p w:rsidR="00755CC7" w:rsidRDefault="00755CC7" w:rsidP="00AA5701">
      <w:pPr>
        <w:bidi/>
        <w:spacing w:line="276" w:lineRule="auto"/>
        <w:jc w:val="both"/>
        <w:rPr>
          <w:rFonts w:ascii="Simplified Arabic" w:hAnsi="Simplified Arabic" w:cs="Simplified Arabic"/>
          <w:b/>
          <w:bCs/>
          <w:sz w:val="36"/>
          <w:szCs w:val="36"/>
          <w:rtl/>
          <w:lang w:bidi="ar-DZ"/>
        </w:rPr>
      </w:pPr>
      <w:r w:rsidRPr="00755CC7">
        <w:rPr>
          <w:rFonts w:ascii="Simplified Arabic" w:hAnsi="Simplified Arabic" w:cs="Simplified Arabic" w:hint="cs"/>
          <w:b/>
          <w:bCs/>
          <w:sz w:val="36"/>
          <w:szCs w:val="36"/>
          <w:rtl/>
          <w:lang w:bidi="ar-DZ"/>
        </w:rPr>
        <w:t>ثالثا: مرحلة المسؤولية الجنائية المخففة</w:t>
      </w:r>
    </w:p>
    <w:p w:rsidR="005D4B4D" w:rsidRDefault="00755CC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71D6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تختلف هذه المرحلة عن سابقتيها، حيث أن الحدث </w:t>
      </w:r>
      <w:r w:rsidR="005D4B4D">
        <w:rPr>
          <w:rFonts w:ascii="Simplified Arabic" w:hAnsi="Simplified Arabic" w:cs="Simplified Arabic" w:hint="cs"/>
          <w:sz w:val="32"/>
          <w:szCs w:val="32"/>
          <w:rtl/>
          <w:lang w:bidi="ar-DZ"/>
        </w:rPr>
        <w:t>يبلغ مرحلة أكثر نضجا ووعيا، لأنه أصبح قادرا على الفهم والإدراك، وتمييزه بين الخير والشر، وبذلك تحدد هذه المرحلة بانتهاء مرحلة المسؤولية الاجتماعية.</w:t>
      </w:r>
    </w:p>
    <w:p w:rsidR="00755CC7" w:rsidRDefault="005D4B4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لكن </w:t>
      </w:r>
      <w:r>
        <w:rPr>
          <w:rFonts w:ascii="Simplified Arabic" w:hAnsi="Simplified Arabic" w:cs="Simplified Arabic" w:hint="cs"/>
          <w:sz w:val="32"/>
          <w:szCs w:val="32"/>
          <w:rtl/>
          <w:lang w:bidi="ar-DZ"/>
        </w:rPr>
        <w:t xml:space="preserve">رغم اكتساب الحدث القدرة على معرفة الكثير من المعاني </w:t>
      </w:r>
      <w:r w:rsidRPr="005D4B4D">
        <w:rPr>
          <w:rStyle w:val="Appelnotedebasdep"/>
          <w:rFonts w:ascii="Simplified Arabic" w:hAnsi="Simplified Arabic" w:cs="Simplified Arabic"/>
          <w:sz w:val="24"/>
          <w:szCs w:val="24"/>
          <w:rtl/>
          <w:lang w:bidi="ar-DZ"/>
        </w:rPr>
        <w:footnoteReference w:id="168"/>
      </w:r>
      <w:r>
        <w:rPr>
          <w:rFonts w:ascii="Simplified Arabic" w:hAnsi="Simplified Arabic" w:cs="Simplified Arabic" w:hint="cs"/>
          <w:sz w:val="32"/>
          <w:szCs w:val="32"/>
          <w:rtl/>
          <w:lang w:bidi="ar-DZ"/>
        </w:rPr>
        <w:t xml:space="preserve">، فإن قدرته على الإدراك والتمييز تبقى دون الكمال، فالحدث في هذه المرحلة يعامل معاملة مختلفة، أي تتناسب مع إمكانياته العقلية والذهنية والنفسية التي اكتسبها في المرحلة الجديدة، لذا </w:t>
      </w:r>
      <w:r>
        <w:rPr>
          <w:rFonts w:ascii="Simplified Arabic" w:hAnsi="Simplified Arabic" w:cs="Simplified Arabic" w:hint="cs"/>
          <w:sz w:val="32"/>
          <w:szCs w:val="32"/>
          <w:rtl/>
          <w:lang w:bidi="ar-DZ"/>
        </w:rPr>
        <w:lastRenderedPageBreak/>
        <w:t xml:space="preserve">وبلا شك فإن المشرع الجزائري حدد هذه المرحلة من سن الثالثة عشر </w:t>
      </w:r>
      <w:r w:rsidR="00167E52">
        <w:rPr>
          <w:rFonts w:ascii="Simplified Arabic" w:hAnsi="Simplified Arabic" w:cs="Simplified Arabic" w:hint="cs"/>
          <w:sz w:val="32"/>
          <w:szCs w:val="32"/>
          <w:rtl/>
          <w:lang w:bidi="ar-DZ"/>
        </w:rPr>
        <w:t>إلى غاية بلوغ سن الثامنة عشر ، وهي مرحلة واحدة غير مقسمة</w:t>
      </w:r>
      <w:r w:rsidR="00167E52" w:rsidRPr="00167E52">
        <w:rPr>
          <w:rStyle w:val="Appelnotedebasdep"/>
          <w:rFonts w:ascii="Simplified Arabic" w:hAnsi="Simplified Arabic" w:cs="Simplified Arabic"/>
          <w:sz w:val="24"/>
          <w:szCs w:val="24"/>
          <w:rtl/>
          <w:lang w:bidi="ar-DZ"/>
        </w:rPr>
        <w:footnoteReference w:id="169"/>
      </w:r>
      <w:r w:rsidR="00167E52">
        <w:rPr>
          <w:rFonts w:ascii="Simplified Arabic" w:hAnsi="Simplified Arabic" w:cs="Simplified Arabic" w:hint="cs"/>
          <w:sz w:val="32"/>
          <w:szCs w:val="32"/>
          <w:rtl/>
          <w:lang w:bidi="ar-DZ"/>
        </w:rPr>
        <w:t>.</w:t>
      </w:r>
    </w:p>
    <w:p w:rsidR="0087786D" w:rsidRDefault="00167E52"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وتتجلى مظاهر النقض في المسؤولي</w:t>
      </w:r>
      <w:r w:rsidR="0087786D">
        <w:rPr>
          <w:rFonts w:ascii="Simplified Arabic" w:hAnsi="Simplified Arabic" w:cs="Simplified Arabic" w:hint="cs"/>
          <w:sz w:val="32"/>
          <w:szCs w:val="32"/>
          <w:rtl/>
          <w:lang w:bidi="ar-DZ"/>
        </w:rPr>
        <w:t>ة</w:t>
      </w:r>
      <w:r>
        <w:rPr>
          <w:rFonts w:ascii="Simplified Arabic" w:hAnsi="Simplified Arabic" w:cs="Simplified Arabic" w:hint="cs"/>
          <w:sz w:val="32"/>
          <w:szCs w:val="32"/>
          <w:rtl/>
          <w:lang w:bidi="ar-DZ"/>
        </w:rPr>
        <w:t xml:space="preserve"> الجنائية للأحداث في التشريع الجزائري من خلال النصوص القانونية، سواء في قانون العقوبات </w:t>
      </w:r>
      <w:r w:rsidR="0087786D">
        <w:rPr>
          <w:rFonts w:ascii="Simplified Arabic" w:hAnsi="Simplified Arabic" w:cs="Simplified Arabic" w:hint="cs"/>
          <w:sz w:val="32"/>
          <w:szCs w:val="32"/>
          <w:rtl/>
          <w:lang w:bidi="ar-DZ"/>
        </w:rPr>
        <w:t>أو قانون الإجراءات الجزائية، حيث تنص المادة 49 فقرة 02 من قانون العقوبات على أنه:" يخضع القاصر الذي يبلغ سنه 13 إلى 18 سنة إما لتدابير الحماية أو التربية أو لعقوبات مخففة ".</w:t>
      </w:r>
    </w:p>
    <w:p w:rsidR="00DC44A7" w:rsidRDefault="0087786D"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وقد تضمنت المادة 50 من نفس القانون هي الأخرى عدة بيانات مخففة، يمكن فرضها على الحدث، وفي نفس الوقت تمنع عقوبة الإعدام أو السجن المؤبد، ومن ثم فإنها استبدلت العقوبتين( الإعدام أو السجن المؤبد ) بالحبس من 10 إلى 20 سنة، لذا يتعين الحكم على الحدث بالحبس لمدة تساوي </w:t>
      </w:r>
      <w:r w:rsidR="00DC44A7">
        <w:rPr>
          <w:rFonts w:ascii="Simplified Arabic" w:hAnsi="Simplified Arabic" w:cs="Simplified Arabic" w:hint="cs"/>
          <w:sz w:val="32"/>
          <w:szCs w:val="32"/>
          <w:rtl/>
          <w:lang w:bidi="ar-DZ"/>
        </w:rPr>
        <w:t>نصف المدة التي كان يتعين الحكم بها إذا كان بالغا في حالة الحكم عليه بالسجن أو الحبس المؤقت .</w:t>
      </w:r>
    </w:p>
    <w:p w:rsidR="00DC44A7" w:rsidRDefault="00DC44A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أما بالنسبة لمواد المخالفات ، تتجلى معاقبة الحدث هنا بعقوبتي التوبيخ أو الغرامة طبقا لأحكام المادة 51 من قانون العقوبات.</w:t>
      </w:r>
    </w:p>
    <w:p w:rsidR="00713EE0" w:rsidRDefault="00DC44A7"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ومن خلال ما سبق نجد أن هذه العقوبات المخففة </w:t>
      </w:r>
      <w:r w:rsidR="00713EE0">
        <w:rPr>
          <w:rFonts w:ascii="Simplified Arabic" w:hAnsi="Simplified Arabic" w:cs="Simplified Arabic" w:hint="cs"/>
          <w:sz w:val="32"/>
          <w:szCs w:val="32"/>
          <w:rtl/>
          <w:lang w:bidi="ar-DZ"/>
        </w:rPr>
        <w:t>تمثل استثناء، إذ أن الأصل هو عدم إخضاع الحدث الجانح للعقوبات الجنائية،، حيث جاء في قانون الإجراءات الجزائية على أنه لا يجوز في مواد الجنايات والجنح أن يتخذ ضد الحدث الذي لم يبلغ الثامنة عشر إلا تدبير أو أكثر من تدابير الحماية والتهذيب</w:t>
      </w:r>
      <w:r w:rsidR="00713EE0" w:rsidRPr="00713EE0">
        <w:rPr>
          <w:rStyle w:val="Appelnotedebasdep"/>
          <w:rFonts w:ascii="Simplified Arabic" w:hAnsi="Simplified Arabic" w:cs="Simplified Arabic"/>
          <w:sz w:val="24"/>
          <w:szCs w:val="24"/>
          <w:rtl/>
          <w:lang w:bidi="ar-DZ"/>
        </w:rPr>
        <w:footnoteReference w:id="170"/>
      </w:r>
      <w:r w:rsidR="00713EE0">
        <w:rPr>
          <w:rFonts w:ascii="Simplified Arabic" w:hAnsi="Simplified Arabic" w:cs="Simplified Arabic" w:hint="cs"/>
          <w:sz w:val="32"/>
          <w:szCs w:val="32"/>
          <w:rtl/>
          <w:lang w:bidi="ar-DZ"/>
        </w:rPr>
        <w:t>.</w:t>
      </w:r>
    </w:p>
    <w:p w:rsidR="00127220" w:rsidRDefault="00713EE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كما نجد حكم جوازي في قانون العقوبات، وهو استثناء لجهة الحكم الخاصة بالأحداث البالغين من العمر أكثر من ثلاث عشرة سنة، بحيث يمكن أن تستبدل أو تستكمل التدابير المنصوص عليها في المادة 44</w:t>
      </w:r>
      <w:r w:rsidR="00127220">
        <w:rPr>
          <w:rFonts w:ascii="Simplified Arabic" w:hAnsi="Simplified Arabic" w:cs="Simplified Arabic" w:hint="cs"/>
          <w:sz w:val="32"/>
          <w:szCs w:val="32"/>
          <w:rtl/>
          <w:lang w:bidi="ar-DZ"/>
        </w:rPr>
        <w:t>4 بعقوبة الغرامة أو الحبس المنصوص عليها في المادة 50 من قانون العقوبات، وذلك بشرطين:</w:t>
      </w:r>
    </w:p>
    <w:p w:rsidR="00127220" w:rsidRDefault="0012722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1-يجب أن تكون العقوبة ضرورية نظرا للظروف، أو شخصية الحدث المجرم</w:t>
      </w:r>
    </w:p>
    <w:p w:rsidR="00D33DE5" w:rsidRDefault="00127220"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2-يجب أن تكون العقوبة المقررة بقرار خاص توضح فيه أسبابه خصيصا بشأن هذه النقطة</w:t>
      </w:r>
      <w:r w:rsidRPr="00127220">
        <w:rPr>
          <w:rStyle w:val="Appelnotedebasdep"/>
          <w:rFonts w:ascii="Simplified Arabic" w:hAnsi="Simplified Arabic" w:cs="Simplified Arabic"/>
          <w:sz w:val="24"/>
          <w:szCs w:val="24"/>
          <w:rtl/>
          <w:lang w:bidi="ar-DZ"/>
        </w:rPr>
        <w:footnoteReference w:id="171"/>
      </w:r>
      <w:r>
        <w:rPr>
          <w:rFonts w:ascii="Simplified Arabic" w:hAnsi="Simplified Arabic" w:cs="Simplified Arabic" w:hint="cs"/>
          <w:sz w:val="32"/>
          <w:szCs w:val="32"/>
          <w:rtl/>
          <w:lang w:bidi="ar-DZ"/>
        </w:rPr>
        <w:t>.</w:t>
      </w:r>
      <w:r w:rsidR="0087786D">
        <w:rPr>
          <w:rFonts w:ascii="Simplified Arabic" w:hAnsi="Simplified Arabic" w:cs="Simplified Arabic" w:hint="cs"/>
          <w:sz w:val="32"/>
          <w:szCs w:val="32"/>
          <w:rtl/>
          <w:lang w:bidi="ar-DZ"/>
        </w:rPr>
        <w:t xml:space="preserve"> </w:t>
      </w:r>
    </w:p>
    <w:p w:rsidR="00397E44" w:rsidRDefault="00F50852" w:rsidP="003C2ACC">
      <w:pPr>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المطلب الثالث</w:t>
      </w:r>
      <w:r w:rsidR="00D33DE5" w:rsidRPr="008E4A57">
        <w:rPr>
          <w:rFonts w:ascii="Simplified Arabic" w:hAnsi="Simplified Arabic" w:cs="Simplified Arabic" w:hint="cs"/>
          <w:b/>
          <w:bCs/>
          <w:sz w:val="36"/>
          <w:szCs w:val="36"/>
          <w:rtl/>
          <w:lang w:bidi="ar-DZ"/>
        </w:rPr>
        <w:t>:</w:t>
      </w:r>
    </w:p>
    <w:p w:rsidR="00D33DE5" w:rsidRPr="008E4A57" w:rsidRDefault="00D33DE5" w:rsidP="003C2ACC">
      <w:pPr>
        <w:bidi/>
        <w:spacing w:line="276" w:lineRule="auto"/>
        <w:jc w:val="center"/>
        <w:rPr>
          <w:rFonts w:ascii="Simplified Arabic" w:hAnsi="Simplified Arabic" w:cs="Simplified Arabic"/>
          <w:b/>
          <w:bCs/>
          <w:sz w:val="36"/>
          <w:szCs w:val="36"/>
          <w:rtl/>
          <w:lang w:bidi="ar-DZ"/>
        </w:rPr>
      </w:pPr>
      <w:r w:rsidRPr="008E4A57">
        <w:rPr>
          <w:rFonts w:ascii="Simplified Arabic" w:hAnsi="Simplified Arabic" w:cs="Simplified Arabic" w:hint="cs"/>
          <w:b/>
          <w:bCs/>
          <w:sz w:val="36"/>
          <w:szCs w:val="36"/>
          <w:rtl/>
          <w:lang w:bidi="ar-DZ"/>
        </w:rPr>
        <w:t>أسس المعاملة الجن</w:t>
      </w:r>
      <w:r w:rsidR="00FF3A1C">
        <w:rPr>
          <w:rFonts w:ascii="Simplified Arabic" w:hAnsi="Simplified Arabic" w:cs="Simplified Arabic" w:hint="cs"/>
          <w:b/>
          <w:bCs/>
          <w:sz w:val="36"/>
          <w:szCs w:val="36"/>
          <w:rtl/>
          <w:lang w:bidi="ar-DZ"/>
        </w:rPr>
        <w:t xml:space="preserve">ائية للطفل في القانون الجزائري </w:t>
      </w:r>
    </w:p>
    <w:p w:rsidR="00D33DE5" w:rsidRDefault="00D33DE5"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تسعى الأنظمة </w:t>
      </w:r>
      <w:r w:rsidR="00D17A1C">
        <w:rPr>
          <w:rFonts w:ascii="Simplified Arabic" w:hAnsi="Simplified Arabic" w:cs="Simplified Arabic" w:hint="cs"/>
          <w:sz w:val="32"/>
          <w:szCs w:val="32"/>
          <w:rtl/>
          <w:lang w:bidi="ar-DZ"/>
        </w:rPr>
        <w:t>القانونية سواء العربية والغربية إلى إحداث منظومة قانونية خاصة بالأحداث من أجل إصلاحهم و</w:t>
      </w:r>
      <w:r w:rsidR="008E4A57">
        <w:rPr>
          <w:rFonts w:ascii="Simplified Arabic" w:hAnsi="Simplified Arabic" w:cs="Simplified Arabic" w:hint="cs"/>
          <w:sz w:val="32"/>
          <w:szCs w:val="32"/>
          <w:rtl/>
          <w:lang w:bidi="ar-DZ"/>
        </w:rPr>
        <w:t xml:space="preserve"> </w:t>
      </w:r>
      <w:r w:rsidR="00D17A1C">
        <w:rPr>
          <w:rFonts w:ascii="Simplified Arabic" w:hAnsi="Simplified Arabic" w:cs="Simplified Arabic" w:hint="cs"/>
          <w:sz w:val="32"/>
          <w:szCs w:val="32"/>
          <w:rtl/>
          <w:lang w:bidi="ar-DZ"/>
        </w:rPr>
        <w:t>تقويمهم . من خلال قضاء ال</w:t>
      </w:r>
      <w:r w:rsidR="003913F9">
        <w:rPr>
          <w:rFonts w:ascii="Simplified Arabic" w:hAnsi="Simplified Arabic" w:cs="Simplified Arabic" w:hint="cs"/>
          <w:sz w:val="32"/>
          <w:szCs w:val="32"/>
          <w:rtl/>
          <w:lang w:bidi="ar-DZ"/>
        </w:rPr>
        <w:t xml:space="preserve">أحداث الخاص بالتحقيق مع الأحداث الجانحين ، كما خصهم بمعاملة جنائية خاصة ، وعليه سنتناول في هذا المطلب </w:t>
      </w:r>
      <w:r w:rsidR="008E4A57">
        <w:rPr>
          <w:rFonts w:ascii="Simplified Arabic" w:hAnsi="Simplified Arabic" w:cs="Simplified Arabic" w:hint="cs"/>
          <w:sz w:val="32"/>
          <w:szCs w:val="32"/>
          <w:rtl/>
          <w:lang w:bidi="ar-DZ"/>
        </w:rPr>
        <w:t>فر</w:t>
      </w:r>
      <w:r w:rsidR="003913F9">
        <w:rPr>
          <w:rFonts w:ascii="Simplified Arabic" w:hAnsi="Simplified Arabic" w:cs="Simplified Arabic" w:hint="cs"/>
          <w:sz w:val="32"/>
          <w:szCs w:val="32"/>
          <w:rtl/>
          <w:lang w:bidi="ar-DZ"/>
        </w:rPr>
        <w:t>عين :</w:t>
      </w:r>
    </w:p>
    <w:p w:rsidR="003913F9" w:rsidRDefault="003913F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الفرع </w:t>
      </w:r>
      <w:r w:rsidR="00FF3A1C">
        <w:rPr>
          <w:rFonts w:ascii="Simplified Arabic" w:hAnsi="Simplified Arabic" w:cs="Simplified Arabic" w:hint="cs"/>
          <w:sz w:val="32"/>
          <w:szCs w:val="32"/>
          <w:rtl/>
          <w:lang w:bidi="ar-DZ"/>
        </w:rPr>
        <w:t>الأول : قضاء الأحداث في الجزائر</w:t>
      </w:r>
    </w:p>
    <w:p w:rsidR="003913F9" w:rsidRDefault="003913F9" w:rsidP="00AA570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الفرع الثاني : معام</w:t>
      </w:r>
      <w:r w:rsidR="00FF3A1C">
        <w:rPr>
          <w:rFonts w:ascii="Simplified Arabic" w:hAnsi="Simplified Arabic" w:cs="Simplified Arabic" w:hint="cs"/>
          <w:sz w:val="32"/>
          <w:szCs w:val="32"/>
          <w:rtl/>
          <w:lang w:bidi="ar-DZ"/>
        </w:rPr>
        <w:t xml:space="preserve">لة الأحداث الجانحين في القانون </w:t>
      </w:r>
    </w:p>
    <w:p w:rsidR="00397E44" w:rsidRDefault="00397E44" w:rsidP="00AA5701">
      <w:pPr>
        <w:bidi/>
        <w:spacing w:line="276" w:lineRule="auto"/>
        <w:jc w:val="both"/>
        <w:rPr>
          <w:rFonts w:ascii="Simplified Arabic" w:hAnsi="Simplified Arabic" w:cs="Simplified Arabic"/>
          <w:sz w:val="32"/>
          <w:szCs w:val="32"/>
          <w:rtl/>
          <w:lang w:bidi="ar-DZ"/>
        </w:rPr>
      </w:pPr>
    </w:p>
    <w:p w:rsidR="00397E44" w:rsidRDefault="00397E44" w:rsidP="00AA5701">
      <w:pPr>
        <w:bidi/>
        <w:spacing w:line="276" w:lineRule="auto"/>
        <w:jc w:val="both"/>
        <w:rPr>
          <w:rFonts w:ascii="Simplified Arabic" w:hAnsi="Simplified Arabic" w:cs="Simplified Arabic"/>
          <w:sz w:val="32"/>
          <w:szCs w:val="32"/>
          <w:rtl/>
          <w:lang w:bidi="ar-DZ"/>
        </w:rPr>
      </w:pPr>
    </w:p>
    <w:p w:rsidR="00397E44" w:rsidRDefault="00F50852" w:rsidP="003C2ACC">
      <w:pPr>
        <w:tabs>
          <w:tab w:val="left" w:pos="5568"/>
        </w:tabs>
        <w:bidi/>
        <w:spacing w:line="276" w:lineRule="auto"/>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الفرع الأول</w:t>
      </w:r>
      <w:r w:rsidR="00DB6A49" w:rsidRPr="008E4A57">
        <w:rPr>
          <w:rFonts w:ascii="Simplified Arabic" w:hAnsi="Simplified Arabic" w:cs="Simplified Arabic" w:hint="cs"/>
          <w:b/>
          <w:bCs/>
          <w:sz w:val="36"/>
          <w:szCs w:val="36"/>
          <w:rtl/>
          <w:lang w:bidi="ar-DZ"/>
        </w:rPr>
        <w:t>:</w:t>
      </w:r>
    </w:p>
    <w:p w:rsidR="003913F9" w:rsidRPr="008E4A57" w:rsidRDefault="00DB6A49" w:rsidP="003C2ACC">
      <w:pPr>
        <w:tabs>
          <w:tab w:val="left" w:pos="5568"/>
        </w:tabs>
        <w:bidi/>
        <w:spacing w:line="276" w:lineRule="auto"/>
        <w:jc w:val="center"/>
        <w:rPr>
          <w:rFonts w:ascii="Simplified Arabic" w:hAnsi="Simplified Arabic" w:cs="Simplified Arabic"/>
          <w:b/>
          <w:bCs/>
          <w:sz w:val="36"/>
          <w:szCs w:val="36"/>
          <w:rtl/>
          <w:lang w:bidi="ar-DZ"/>
        </w:rPr>
      </w:pPr>
      <w:r w:rsidRPr="008E4A57">
        <w:rPr>
          <w:rFonts w:ascii="Simplified Arabic" w:hAnsi="Simplified Arabic" w:cs="Simplified Arabic" w:hint="cs"/>
          <w:b/>
          <w:bCs/>
          <w:sz w:val="36"/>
          <w:szCs w:val="36"/>
          <w:rtl/>
          <w:lang w:bidi="ar-DZ"/>
        </w:rPr>
        <w:t xml:space="preserve">قضاء الأحداث </w:t>
      </w:r>
      <w:r w:rsidR="00FF3A1C">
        <w:rPr>
          <w:rFonts w:ascii="Simplified Arabic" w:hAnsi="Simplified Arabic" w:cs="Simplified Arabic" w:hint="cs"/>
          <w:b/>
          <w:bCs/>
          <w:sz w:val="36"/>
          <w:szCs w:val="36"/>
          <w:rtl/>
          <w:lang w:bidi="ar-DZ"/>
        </w:rPr>
        <w:t>في الجزائر</w:t>
      </w:r>
    </w:p>
    <w:p w:rsidR="002D5A66" w:rsidRDefault="00DB0BD0" w:rsidP="00AA5701">
      <w:pPr>
        <w:tabs>
          <w:tab w:val="center" w:pos="4535"/>
        </w:tabs>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00DB6A49">
        <w:rPr>
          <w:rFonts w:ascii="Simplified Arabic" w:hAnsi="Simplified Arabic" w:cs="Simplified Arabic" w:hint="cs"/>
          <w:sz w:val="32"/>
          <w:szCs w:val="32"/>
          <w:rtl/>
          <w:lang w:bidi="ar-DZ"/>
        </w:rPr>
        <w:t xml:space="preserve">على غرار تشريعات دول العالم فإن المشرع الجزائري وتحت تأثير مختلف التشريعات في الفترة </w:t>
      </w:r>
      <w:r w:rsidR="008E4A57">
        <w:rPr>
          <w:rFonts w:ascii="Simplified Arabic" w:hAnsi="Simplified Arabic" w:cs="Simplified Arabic" w:hint="cs"/>
          <w:sz w:val="32"/>
          <w:szCs w:val="32"/>
          <w:rtl/>
          <w:lang w:bidi="ar-DZ"/>
        </w:rPr>
        <w:t>الاستعمارية</w:t>
      </w:r>
      <w:r w:rsidR="00DB6A49">
        <w:rPr>
          <w:rFonts w:ascii="Simplified Arabic" w:hAnsi="Simplified Arabic" w:cs="Simplified Arabic" w:hint="cs"/>
          <w:sz w:val="32"/>
          <w:szCs w:val="32"/>
          <w:rtl/>
          <w:lang w:bidi="ar-DZ"/>
        </w:rPr>
        <w:t xml:space="preserve"> </w:t>
      </w:r>
      <w:r w:rsidR="00FE5CC4">
        <w:rPr>
          <w:rFonts w:ascii="Simplified Arabic" w:hAnsi="Simplified Arabic" w:cs="Simplified Arabic" w:hint="cs"/>
          <w:sz w:val="32"/>
          <w:szCs w:val="32"/>
          <w:rtl/>
          <w:lang w:bidi="ar-DZ"/>
        </w:rPr>
        <w:t xml:space="preserve">أوصى منذ السنوات الأولى </w:t>
      </w:r>
      <w:r w:rsidR="008E4A57">
        <w:rPr>
          <w:rFonts w:ascii="Simplified Arabic" w:hAnsi="Simplified Arabic" w:cs="Simplified Arabic" w:hint="cs"/>
          <w:sz w:val="32"/>
          <w:szCs w:val="32"/>
          <w:rtl/>
          <w:lang w:bidi="ar-DZ"/>
        </w:rPr>
        <w:t>للاستقلال</w:t>
      </w:r>
      <w:r w:rsidR="00FE5CC4">
        <w:rPr>
          <w:rFonts w:ascii="Simplified Arabic" w:hAnsi="Simplified Arabic" w:cs="Simplified Arabic" w:hint="cs"/>
          <w:sz w:val="32"/>
          <w:szCs w:val="32"/>
          <w:rtl/>
          <w:lang w:bidi="ar-DZ"/>
        </w:rPr>
        <w:t xml:space="preserve"> بمحاكمة الأحداث الجانحين والنظر في قضايا الأحداث الذين في خطر معنوي أمام محاكم الأحداث ، وذلك طبقا للأمر</w:t>
      </w:r>
      <w:r w:rsidR="008E4A57">
        <w:rPr>
          <w:rFonts w:ascii="Simplified Arabic" w:hAnsi="Simplified Arabic" w:cs="Simplified Arabic" w:hint="cs"/>
          <w:sz w:val="32"/>
          <w:szCs w:val="32"/>
          <w:rtl/>
          <w:lang w:bidi="ar-DZ"/>
        </w:rPr>
        <w:t xml:space="preserve">66-156 المؤرخ </w:t>
      </w:r>
      <w:r w:rsidR="00FE5CC4">
        <w:rPr>
          <w:rFonts w:ascii="Simplified Arabic" w:hAnsi="Simplified Arabic" w:cs="Simplified Arabic" w:hint="cs"/>
          <w:sz w:val="32"/>
          <w:szCs w:val="32"/>
          <w:rtl/>
          <w:lang w:bidi="ar-DZ"/>
        </w:rPr>
        <w:t xml:space="preserve"> في</w:t>
      </w:r>
      <w:r w:rsidR="008E4A57">
        <w:rPr>
          <w:rFonts w:ascii="Simplified Arabic" w:hAnsi="Simplified Arabic" w:cs="Simplified Arabic" w:hint="cs"/>
          <w:sz w:val="32"/>
          <w:szCs w:val="32"/>
          <w:rtl/>
          <w:lang w:bidi="ar-DZ"/>
        </w:rPr>
        <w:t xml:space="preserve"> 08</w:t>
      </w:r>
      <w:r w:rsidR="00FE5CC4">
        <w:rPr>
          <w:rFonts w:ascii="Simplified Arabic" w:hAnsi="Simplified Arabic" w:cs="Simplified Arabic" w:hint="cs"/>
          <w:sz w:val="32"/>
          <w:szCs w:val="32"/>
          <w:rtl/>
          <w:lang w:bidi="ar-DZ"/>
        </w:rPr>
        <w:t xml:space="preserve"> يونيو</w:t>
      </w:r>
      <w:r w:rsidR="008E4A57">
        <w:rPr>
          <w:rFonts w:ascii="Simplified Arabic" w:hAnsi="Simplified Arabic" w:cs="Simplified Arabic" w:hint="cs"/>
          <w:sz w:val="32"/>
          <w:szCs w:val="32"/>
          <w:rtl/>
          <w:lang w:bidi="ar-DZ"/>
        </w:rPr>
        <w:t>1966</w:t>
      </w:r>
      <w:r w:rsidR="00FE5CC4">
        <w:rPr>
          <w:rFonts w:ascii="Simplified Arabic" w:hAnsi="Simplified Arabic" w:cs="Simplified Arabic" w:hint="cs"/>
          <w:sz w:val="32"/>
          <w:szCs w:val="32"/>
          <w:rtl/>
          <w:lang w:bidi="ar-DZ"/>
        </w:rPr>
        <w:t xml:space="preserve"> المتضمن قانون الإجراءات</w:t>
      </w:r>
      <w:r w:rsidR="000639D9">
        <w:rPr>
          <w:rFonts w:ascii="Simplified Arabic" w:hAnsi="Simplified Arabic" w:cs="Simplified Arabic" w:hint="cs"/>
          <w:sz w:val="32"/>
          <w:szCs w:val="32"/>
          <w:rtl/>
          <w:lang w:bidi="ar-DZ"/>
        </w:rPr>
        <w:t xml:space="preserve"> الجزائية المعدل والمتمم</w:t>
      </w:r>
      <w:r w:rsidR="008E4A57" w:rsidRPr="008E4A57">
        <w:rPr>
          <w:rStyle w:val="Appelnotedebasdep"/>
          <w:rFonts w:ascii="Simplified Arabic" w:hAnsi="Simplified Arabic" w:cs="Simplified Arabic"/>
          <w:sz w:val="24"/>
          <w:szCs w:val="24"/>
          <w:rtl/>
          <w:lang w:bidi="ar-DZ"/>
        </w:rPr>
        <w:footnoteReference w:id="172"/>
      </w:r>
      <w:r w:rsidR="000639D9">
        <w:rPr>
          <w:rFonts w:ascii="Simplified Arabic" w:hAnsi="Simplified Arabic" w:cs="Simplified Arabic" w:hint="cs"/>
          <w:sz w:val="32"/>
          <w:szCs w:val="32"/>
          <w:rtl/>
          <w:lang w:bidi="ar-DZ"/>
        </w:rPr>
        <w:t>.</w:t>
      </w:r>
    </w:p>
    <w:p w:rsidR="00206EB7" w:rsidRPr="00DB0BD0" w:rsidRDefault="00206EB7" w:rsidP="00AA5701">
      <w:pPr>
        <w:tabs>
          <w:tab w:val="center" w:pos="4535"/>
        </w:tabs>
        <w:bidi/>
        <w:spacing w:line="276" w:lineRule="auto"/>
        <w:jc w:val="both"/>
        <w:rPr>
          <w:rFonts w:ascii="Simplified Arabic" w:hAnsi="Simplified Arabic" w:cs="Simplified Arabic"/>
          <w:b/>
          <w:bCs/>
          <w:sz w:val="36"/>
          <w:szCs w:val="36"/>
          <w:rtl/>
          <w:lang w:bidi="ar-DZ"/>
        </w:rPr>
      </w:pPr>
      <w:r w:rsidRPr="00DB0BD0">
        <w:rPr>
          <w:rFonts w:ascii="Simplified Arabic" w:hAnsi="Simplified Arabic" w:cs="Simplified Arabic" w:hint="cs"/>
          <w:b/>
          <w:bCs/>
          <w:sz w:val="36"/>
          <w:szCs w:val="36"/>
          <w:rtl/>
          <w:lang w:bidi="ar-DZ"/>
        </w:rPr>
        <w:t>أولا: قاضي الأحداث</w:t>
      </w:r>
    </w:p>
    <w:p w:rsidR="00206EB7" w:rsidRDefault="00206EB7"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نصت المادة  450 فقرة 01 من قانون الإجراءات الجزائية على أنه:" يتشكل قسم الأحداث من قاضي الأحداث ومن قاضيين محلفين ".</w:t>
      </w:r>
    </w:p>
    <w:p w:rsidR="00206EB7" w:rsidRDefault="00206EB7"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فقاضي الأحداث يترأس قسم الأحداث، وهذا الأخير يختار من بين القضاة لكفاءته واهتمامه بشؤون الأحداث، وقد يكون من بين قضاة التحقيق، ويكلف خصيصا بقضايا الأحداث</w:t>
      </w:r>
      <w:r w:rsidRPr="00206EB7">
        <w:rPr>
          <w:rStyle w:val="Appelnotedebasdep"/>
          <w:rFonts w:ascii="Simplified Arabic" w:hAnsi="Simplified Arabic" w:cs="Simplified Arabic"/>
          <w:sz w:val="24"/>
          <w:szCs w:val="24"/>
          <w:rtl/>
          <w:lang w:bidi="ar-DZ"/>
        </w:rPr>
        <w:footnoteReference w:id="173"/>
      </w:r>
      <w:r>
        <w:rPr>
          <w:rFonts w:ascii="Simplified Arabic" w:hAnsi="Simplified Arabic" w:cs="Simplified Arabic" w:hint="cs"/>
          <w:sz w:val="32"/>
          <w:szCs w:val="32"/>
          <w:rtl/>
          <w:lang w:bidi="ar-DZ"/>
        </w:rPr>
        <w:t>.</w:t>
      </w:r>
    </w:p>
    <w:p w:rsidR="00F65AAC" w:rsidRDefault="00F65AAC"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وعرف قاضي الأحداث بأنه قاضي له صفة البت في الجرائم التي يرتكبها الأحداث، كما يتمتع بصلاحيات مدنية فيما يخص الأحداث الموجودين في خطر معنوي، بالنسبة لمساعدتهم التربوية.</w:t>
      </w:r>
    </w:p>
    <w:p w:rsidR="00F65AAC" w:rsidRDefault="00F65AAC"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وعليه فإن الشخص المؤهل قانونا في الجزائر لإجراء التحقيق مع الحدث الجانحن هو إما قاضي التحقيق المكلف بقضايا الأحداث، أو قاضي الأحداث، مع الإشارة إلى أن هذا ألأخير له صلاحية الفصل في الموضوع، وهو الأمر الذي نص عليه المشرع الجزائري في نص المادة 449 من قانون الإجراءات الجزائية.</w:t>
      </w:r>
    </w:p>
    <w:p w:rsidR="00F65AAC" w:rsidRDefault="00F65AAC"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ويعين قضاة الأحداث بموجب قرار من وزير العدل حافظ الأختام لمدة ثلاث سنوات، بالنسبة لمحاكم المجالس القضائية، أما بالنسبة للمحاكم العادية فيتم تعيين قضاة الأحداث بموجب أمر من رئيس المجلس القضائي بناء على طلب النائب، فلأول يؤول له الاختصاص بالنظر في الجنايات والجنح التي يرتكبها الأحداث داخل الدائرة القنصلية للمجلس القضائي، أما الثاني فيختص بالنظر في الجنح فقط المرتكبة من الأحداث</w:t>
      </w:r>
      <w:r w:rsidR="00D557B8">
        <w:rPr>
          <w:rFonts w:ascii="Simplified Arabic" w:hAnsi="Simplified Arabic" w:cs="Simplified Arabic" w:hint="cs"/>
          <w:sz w:val="32"/>
          <w:szCs w:val="32"/>
          <w:rtl/>
          <w:lang w:bidi="ar-DZ"/>
        </w:rPr>
        <w:t xml:space="preserve"> بدائرة اختصاص المحكمة، وهذا مهما كان الوصف الجزائي لها</w:t>
      </w:r>
      <w:r w:rsidR="00D557B8" w:rsidRPr="00D557B8">
        <w:rPr>
          <w:rStyle w:val="Appelnotedebasdep"/>
          <w:rFonts w:ascii="Simplified Arabic" w:hAnsi="Simplified Arabic" w:cs="Simplified Arabic"/>
          <w:sz w:val="24"/>
          <w:szCs w:val="24"/>
          <w:rtl/>
          <w:lang w:bidi="ar-DZ"/>
        </w:rPr>
        <w:footnoteReference w:id="174"/>
      </w:r>
      <w:r w:rsidR="00D557B8">
        <w:rPr>
          <w:rFonts w:ascii="Simplified Arabic" w:hAnsi="Simplified Arabic" w:cs="Simplified Arabic" w:hint="cs"/>
          <w:sz w:val="32"/>
          <w:szCs w:val="32"/>
          <w:rtl/>
          <w:lang w:bidi="ar-DZ"/>
        </w:rPr>
        <w:t>.</w:t>
      </w:r>
    </w:p>
    <w:p w:rsidR="00D557B8" w:rsidRDefault="00D557B8"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وتجدر الإشارة إلى أن قضاة الأحداث على مستوى غرف الأحداث بالمجالس القضائية التي تعتبر درجة ثانية في التقاضي، ودرجة استئناف في الأحكام الصادرة من أقسام الأحداث، سواء في مواد الجنح والجنايات، إذ يعد هؤلاء مستشارين يعينون بقرار من وزير العدل، أو بالأحرى مستشارين مندوبين للأحداث طبقا للمادة 472 من قانون الإجراءات الجزائية.</w:t>
      </w:r>
    </w:p>
    <w:p w:rsidR="00D557B8" w:rsidRDefault="00D557B8"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B0BD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والملاحظ من خلال المادة 449 السالفة الذكر أن المشرع الجزائري استعمل عبارة:" يعين في كل محكمة ... قاض أو قضاة ... "، فكان من الأجدر أن يستعمل عبارة:" ينتدب، من الندب أو الانتداب</w:t>
      </w:r>
      <w:r w:rsidR="00402DEC">
        <w:rPr>
          <w:rFonts w:ascii="Simplified Arabic" w:hAnsi="Simplified Arabic" w:cs="Simplified Arabic" w:hint="cs"/>
          <w:sz w:val="32"/>
          <w:szCs w:val="32"/>
          <w:rtl/>
          <w:lang w:bidi="ar-DZ"/>
        </w:rPr>
        <w:t>، بدل التعيين، على ا</w:t>
      </w:r>
      <w:r w:rsidR="00D12FCF">
        <w:rPr>
          <w:rFonts w:ascii="Simplified Arabic" w:hAnsi="Simplified Arabic" w:cs="Simplified Arabic" w:hint="cs"/>
          <w:sz w:val="32"/>
          <w:szCs w:val="32"/>
          <w:rtl/>
          <w:lang w:bidi="ar-DZ"/>
        </w:rPr>
        <w:t>ع</w:t>
      </w:r>
      <w:r w:rsidR="00402DEC">
        <w:rPr>
          <w:rFonts w:ascii="Simplified Arabic" w:hAnsi="Simplified Arabic" w:cs="Simplified Arabic" w:hint="cs"/>
          <w:sz w:val="32"/>
          <w:szCs w:val="32"/>
          <w:rtl/>
          <w:lang w:bidi="ar-DZ"/>
        </w:rPr>
        <w:t xml:space="preserve">تبار أن هذا الأخير ( التعين ) يكون بالنسبة لجميع القضاة على مستوى المحاكم بموجب مرسوم رئاسي صادر عن </w:t>
      </w:r>
      <w:r w:rsidR="00402DEC">
        <w:rPr>
          <w:rFonts w:ascii="Simplified Arabic" w:hAnsi="Simplified Arabic" w:cs="Simplified Arabic" w:hint="cs"/>
          <w:sz w:val="32"/>
          <w:szCs w:val="32"/>
          <w:rtl/>
          <w:lang w:bidi="ar-DZ"/>
        </w:rPr>
        <w:lastRenderedPageBreak/>
        <w:t>رئيس الجمهورية، باقتراح من وزير العدل حافظ الأختام، بعد مداولة المجلس الأعلى للقضاء</w:t>
      </w:r>
      <w:r w:rsidR="00402DEC" w:rsidRPr="00402DEC">
        <w:rPr>
          <w:rStyle w:val="Appelnotedebasdep"/>
          <w:rFonts w:ascii="Simplified Arabic" w:hAnsi="Simplified Arabic" w:cs="Simplified Arabic"/>
          <w:sz w:val="24"/>
          <w:szCs w:val="24"/>
          <w:rtl/>
          <w:lang w:bidi="ar-DZ"/>
        </w:rPr>
        <w:footnoteReference w:id="175"/>
      </w:r>
      <w:r w:rsidR="00402DEC">
        <w:rPr>
          <w:rFonts w:ascii="Simplified Arabic" w:hAnsi="Simplified Arabic" w:cs="Simplified Arabic" w:hint="cs"/>
          <w:sz w:val="32"/>
          <w:szCs w:val="32"/>
          <w:rtl/>
          <w:lang w:bidi="ar-DZ"/>
        </w:rPr>
        <w:t>.</w:t>
      </w:r>
    </w:p>
    <w:p w:rsidR="00F50852" w:rsidRDefault="00402DEC"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وقاضي الأحداث هو قاض من قضاة الحكم على مستوى المحكمة، ونظرا لأقدميته، وكذا اهتمامه بشؤون الأحداث فإنه ينتدب لممارسة ومباشرة مهامه، المتمثلة في النظر في قضايا الأحداث، سواء الجانحين منهم، أو الذين هم في خطر معنوي، إضافة إلى المهام الأصلية التي عين فيها لأول مرة.</w:t>
      </w:r>
    </w:p>
    <w:p w:rsidR="00402DEC" w:rsidRDefault="00D717B0" w:rsidP="00AA5701">
      <w:pPr>
        <w:tabs>
          <w:tab w:val="center" w:pos="4535"/>
        </w:tabs>
        <w:bidi/>
        <w:spacing w:line="276" w:lineRule="auto"/>
        <w:jc w:val="both"/>
        <w:rPr>
          <w:rFonts w:ascii="Simplified Arabic" w:hAnsi="Simplified Arabic" w:cs="Simplified Arabic"/>
          <w:b/>
          <w:bCs/>
          <w:sz w:val="36"/>
          <w:szCs w:val="36"/>
          <w:rtl/>
          <w:lang w:bidi="ar-DZ"/>
        </w:rPr>
      </w:pPr>
      <w:r w:rsidRPr="00D717B0">
        <w:rPr>
          <w:rFonts w:ascii="Simplified Arabic" w:hAnsi="Simplified Arabic" w:cs="Simplified Arabic" w:hint="cs"/>
          <w:b/>
          <w:bCs/>
          <w:sz w:val="36"/>
          <w:szCs w:val="36"/>
          <w:rtl/>
          <w:lang w:bidi="ar-DZ"/>
        </w:rPr>
        <w:t>ثانيا: قسم الأحداث</w:t>
      </w:r>
    </w:p>
    <w:p w:rsidR="00D717B0" w:rsidRDefault="00D717B0"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وجود إجراءات محاكمة خاصة بالأحداث يختلف عن تلك التي يخضع له البالغين، استلزم وضع هيكل خاص يتلاءم مع الوظيفة الحقيقية لقسم الأحداث، لذلك كانت تشكيلته خاصة ومتميزة عن باقي التشكيلات في الأقسام الأخرى المتواجدة في المحكمة، وكذا تمتعه بمكنة قانونية خاصة بالفصل في القضايا التي يخطر بها قاضي الأحداث، وهنا يظهر التمييز بين الأحداث الجانحين والأحداث الذين هم في خطر معنوي، على اعتبار أنه وضعت لكل منها تشكيلة خاصة بها.</w:t>
      </w:r>
    </w:p>
    <w:p w:rsidR="00D717B0" w:rsidRDefault="00D717B0"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وطبقا لنص المادة 450 من قانون الإجراءات الجزائية فإن قسم الأحداث يتشكل من قاضي الأحداث رئيسا، ومن قاضيين محلفين.</w:t>
      </w:r>
    </w:p>
    <w:p w:rsidR="00D717B0" w:rsidRDefault="00D717B0"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ويعين المحلفون الأصليون الاحتياطيون لمدة ثلاث سنوات بقرار من وزير العدل، ويختارون من بين أشخاص من كلا الجنسين، يبلغ</w:t>
      </w:r>
      <w:r w:rsidR="002B53A3">
        <w:rPr>
          <w:rFonts w:ascii="Simplified Arabic" w:hAnsi="Simplified Arabic" w:cs="Simplified Arabic" w:hint="cs"/>
          <w:sz w:val="32"/>
          <w:szCs w:val="32"/>
          <w:rtl/>
          <w:lang w:bidi="ar-DZ"/>
        </w:rPr>
        <w:t xml:space="preserve"> عمرهم أكثر من ثلاثين سنة، ويمتازون باهتمامهم بشؤون الأحداث وبتخصصهم ودرايتهم بها.</w:t>
      </w:r>
    </w:p>
    <w:p w:rsidR="002B53A3" w:rsidRDefault="002B53A3"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وقبل القيام بوظيفتهم يؤدون اليمين أمام المحكمة، بأن يقوموا بحسن أداء مهام وظائفهم، وأن يخلصوا ويحتفظوا بتقوى وإيمان يسر المداولات.</w:t>
      </w:r>
    </w:p>
    <w:p w:rsidR="002B53A3" w:rsidRDefault="002B53A3"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ويختار المحلفون سواء كانوا أصليين أو احتياطيين، من جدول محرر بمعرفة لجنة تجتمع لدى كل مجلس قضائي، يعين تشكيلها وطريقة عملها مرسوم</w:t>
      </w:r>
      <w:r w:rsidRPr="007D277B">
        <w:rPr>
          <w:rStyle w:val="Appelnotedebasdep"/>
          <w:rFonts w:ascii="Simplified Arabic" w:hAnsi="Simplified Arabic" w:cs="Simplified Arabic"/>
          <w:sz w:val="24"/>
          <w:szCs w:val="24"/>
          <w:rtl/>
          <w:lang w:bidi="ar-DZ"/>
        </w:rPr>
        <w:footnoteReference w:id="176"/>
      </w:r>
      <w:r w:rsidR="007D277B">
        <w:rPr>
          <w:rFonts w:ascii="Simplified Arabic" w:hAnsi="Simplified Arabic" w:cs="Simplified Arabic" w:hint="cs"/>
          <w:sz w:val="32"/>
          <w:szCs w:val="32"/>
          <w:rtl/>
          <w:lang w:bidi="ar-DZ"/>
        </w:rPr>
        <w:t>.</w:t>
      </w:r>
    </w:p>
    <w:p w:rsidR="007D277B" w:rsidRDefault="007D277B"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ويختص قسم الأحداث الذي يوجد بمقر المجلس القضائي بنظر الجنايات والجنح التي يرتكبها الأحداث، أما قسم الأحداث المختص إقليميا وهو المحكمة التي ارتكبت الجريمة بدائرتها، أو التي بها محل إقامة الحدث، أو والديه، أو محكمة المكان الذي عثر فيه على الحدث، أو المكان الذي أودع به الحدث، سواء بصفة مؤقتة أو نهائية</w:t>
      </w:r>
      <w:r w:rsidRPr="00A31CC3">
        <w:rPr>
          <w:rStyle w:val="Appelnotedebasdep"/>
          <w:rFonts w:ascii="Simplified Arabic" w:hAnsi="Simplified Arabic" w:cs="Simplified Arabic"/>
          <w:sz w:val="24"/>
          <w:szCs w:val="24"/>
          <w:rtl/>
          <w:lang w:bidi="ar-DZ"/>
        </w:rPr>
        <w:footnoteReference w:id="177"/>
      </w:r>
      <w:r w:rsidR="00A31CC3">
        <w:rPr>
          <w:rFonts w:ascii="Simplified Arabic" w:hAnsi="Simplified Arabic" w:cs="Simplified Arabic" w:hint="cs"/>
          <w:sz w:val="32"/>
          <w:szCs w:val="32"/>
          <w:rtl/>
          <w:lang w:bidi="ar-DZ"/>
        </w:rPr>
        <w:t>.</w:t>
      </w:r>
    </w:p>
    <w:p w:rsidR="00A31CC3" w:rsidRDefault="00A31CC3"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نلاحظ من خلال نص المادة 450 من قانون الإجراءات الجزائية المشار إليها سالفا، </w:t>
      </w:r>
      <w:r w:rsidR="007134D5">
        <w:rPr>
          <w:rFonts w:ascii="Simplified Arabic" w:hAnsi="Simplified Arabic" w:cs="Simplified Arabic" w:hint="cs"/>
          <w:sz w:val="32"/>
          <w:szCs w:val="32"/>
          <w:rtl/>
          <w:lang w:bidi="ar-DZ"/>
        </w:rPr>
        <w:t>أن</w:t>
      </w:r>
      <w:r>
        <w:rPr>
          <w:rFonts w:ascii="Simplified Arabic" w:hAnsi="Simplified Arabic" w:cs="Simplified Arabic" w:hint="cs"/>
          <w:sz w:val="32"/>
          <w:szCs w:val="32"/>
          <w:rtl/>
          <w:lang w:bidi="ar-DZ"/>
        </w:rPr>
        <w:t xml:space="preserve"> المشرع الجزائري نص على تشكيلة واحدة في جميع أقسام الأحداث، سواء الناظر ة في مواد الجنح أو الجنايات، ويعود ذلك إلى اعتبارات عديدة نذكر منها:</w:t>
      </w:r>
    </w:p>
    <w:p w:rsidR="00A31CC3" w:rsidRDefault="00A31CC3"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-أن المشرع الجزائري أخذ بالنظرة الجديدة لمفهوم الجنوح، أي أن محكمة الأحداث مؤسسة اجتماعية لا تهتم بخطورة الأفعال التي يرتكبها الحدث، وإنما تهتم بالمعيار الشخصي المتمثل في ظروف الحدث، وفي معالجته بوسائل تهذيبية، لا سيما وأن هذه التشكيلة من قاضي ومساعدين، تكون أقرب إلى مؤسسة اجتماعية منها إلى هيئة قضائية.</w:t>
      </w:r>
    </w:p>
    <w:p w:rsidR="00F96A91" w:rsidRDefault="00A31CC3"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-أن التدابير المتخذة من قبل هيئة المحكمة أو قسم الأحداث تكون ذات طابع اجتماعي ووقائي وحمائي</w:t>
      </w:r>
      <w:r w:rsidRPr="00F96A91">
        <w:rPr>
          <w:rStyle w:val="Appelnotedebasdep"/>
          <w:rFonts w:ascii="Simplified Arabic" w:hAnsi="Simplified Arabic" w:cs="Simplified Arabic"/>
          <w:sz w:val="24"/>
          <w:szCs w:val="24"/>
          <w:rtl/>
          <w:lang w:bidi="ar-DZ"/>
        </w:rPr>
        <w:footnoteReference w:id="178"/>
      </w:r>
      <w:r w:rsidR="00F96A91">
        <w:rPr>
          <w:rFonts w:ascii="Simplified Arabic" w:hAnsi="Simplified Arabic" w:cs="Simplified Arabic" w:hint="cs"/>
          <w:sz w:val="32"/>
          <w:szCs w:val="32"/>
          <w:rtl/>
          <w:lang w:bidi="ar-DZ"/>
        </w:rPr>
        <w:t>.</w:t>
      </w:r>
    </w:p>
    <w:p w:rsidR="00A31CC3" w:rsidRDefault="007134D5"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F96A91">
        <w:rPr>
          <w:rFonts w:ascii="Simplified Arabic" w:hAnsi="Simplified Arabic" w:cs="Simplified Arabic" w:hint="cs"/>
          <w:sz w:val="32"/>
          <w:szCs w:val="32"/>
          <w:rtl/>
          <w:lang w:bidi="ar-DZ"/>
        </w:rPr>
        <w:t>هذا فيما يخص الحدث الجانح الذي يطبق عليه قانون الإجراءات الجزائية، اما بالنسبة للحدث في خطر معنوي فيطبق عليه الأمر رقم 72-03 المتعلق بحماية الطفولة والمراهقة، حيث جاء في المادة 09 فقرة 02 من هذا الأمر، أن قاضي الأحداث ينظر في قضايا الأحداث الذين هم في خطر معنوي في غرفة المشورة، داخل مكتبه ودون حضور محلفين، وبسرية.</w:t>
      </w:r>
    </w:p>
    <w:p w:rsidR="00F96A91" w:rsidRDefault="00F96A91"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وبالتالي فإن التمعن في هذا الإجراء يظهر الدور التربوي والوقائي لقاضي الأحداث بصفة جلية وبارزة، باعتباره قاضي حامي للأحداث، وليس معاقب لهم.</w:t>
      </w:r>
    </w:p>
    <w:p w:rsidR="009379ED" w:rsidRDefault="00F96A91"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ونخلص مما تقدم أن قاضي الأحداث له خصوصيات تميزه </w:t>
      </w:r>
      <w:r w:rsidR="009379ED">
        <w:rPr>
          <w:rFonts w:ascii="Simplified Arabic" w:hAnsi="Simplified Arabic" w:cs="Simplified Arabic" w:hint="cs"/>
          <w:sz w:val="32"/>
          <w:szCs w:val="32"/>
          <w:rtl/>
          <w:lang w:bidi="ar-DZ"/>
        </w:rPr>
        <w:t>عن غيره من القضاة، بما له من مهام في مجال تربية وإعادة إدماج الحدث اجتماعيا، وقد جعل له المشرع الجزائري مهام قضائية تربوية، تختلف غلى حد ما بين صلاحياته المتعلقة بالأحداث في خطر معنوي، وصلاحياته المتعلقة بالأحداث الجانحين والتي يطغى عليها الطابع التربوي والوقائي.</w:t>
      </w:r>
    </w:p>
    <w:p w:rsidR="00397E44" w:rsidRDefault="009379ED" w:rsidP="003C2ACC">
      <w:pPr>
        <w:tabs>
          <w:tab w:val="center" w:pos="4535"/>
        </w:tabs>
        <w:bidi/>
        <w:spacing w:line="276" w:lineRule="auto"/>
        <w:jc w:val="center"/>
        <w:rPr>
          <w:rFonts w:ascii="Simplified Arabic" w:hAnsi="Simplified Arabic" w:cs="Simplified Arabic"/>
          <w:b/>
          <w:bCs/>
          <w:sz w:val="36"/>
          <w:szCs w:val="36"/>
          <w:lang w:bidi="ar-DZ"/>
        </w:rPr>
      </w:pPr>
      <w:r w:rsidRPr="009379ED">
        <w:rPr>
          <w:rFonts w:ascii="Simplified Arabic" w:hAnsi="Simplified Arabic" w:cs="Simplified Arabic" w:hint="cs"/>
          <w:b/>
          <w:bCs/>
          <w:sz w:val="36"/>
          <w:szCs w:val="36"/>
          <w:rtl/>
          <w:lang w:bidi="ar-DZ"/>
        </w:rPr>
        <w:t>الفرع الثاني:</w:t>
      </w:r>
    </w:p>
    <w:p w:rsidR="009379ED" w:rsidRDefault="009379ED" w:rsidP="003C2ACC">
      <w:pPr>
        <w:tabs>
          <w:tab w:val="center" w:pos="4535"/>
        </w:tabs>
        <w:bidi/>
        <w:spacing w:line="276" w:lineRule="auto"/>
        <w:jc w:val="center"/>
        <w:rPr>
          <w:rFonts w:ascii="Simplified Arabic" w:hAnsi="Simplified Arabic" w:cs="Simplified Arabic"/>
          <w:b/>
          <w:bCs/>
          <w:sz w:val="36"/>
          <w:szCs w:val="36"/>
          <w:rtl/>
          <w:lang w:bidi="ar-DZ"/>
        </w:rPr>
      </w:pPr>
      <w:r w:rsidRPr="009379ED">
        <w:rPr>
          <w:rFonts w:ascii="Simplified Arabic" w:hAnsi="Simplified Arabic" w:cs="Simplified Arabic" w:hint="cs"/>
          <w:b/>
          <w:bCs/>
          <w:sz w:val="36"/>
          <w:szCs w:val="36"/>
          <w:rtl/>
          <w:lang w:bidi="ar-DZ"/>
        </w:rPr>
        <w:t>الإجراءات الخاصة بمحاكمة الأحداث</w:t>
      </w:r>
    </w:p>
    <w:p w:rsidR="009379ED" w:rsidRDefault="009379ED"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استهدف قانون الإجراءات الجزائية مبدأ أساسي في معالجة جنوح الأحداث، ألا وهو الوصول إلى إصلاح الحدث وليس توقيع العقاب الذي يوقع عادة على البالغين، وفي </w:t>
      </w:r>
      <w:r>
        <w:rPr>
          <w:rFonts w:ascii="Simplified Arabic" w:hAnsi="Simplified Arabic" w:cs="Simplified Arabic" w:hint="cs"/>
          <w:sz w:val="32"/>
          <w:szCs w:val="32"/>
          <w:rtl/>
          <w:lang w:bidi="ar-DZ"/>
        </w:rPr>
        <w:lastRenderedPageBreak/>
        <w:t>سبيل ذلك أفرد هذا القانون قواعد إجرائية خاصة بالأحداث الجانحين تتفق مع الغرض الاجتماعي، وتتميز بالمرونة والبعد عن الشكليات المفرطة، والخروج في كثير من النقاط عن القواعد العامة</w:t>
      </w:r>
      <w:r w:rsidRPr="009379ED">
        <w:rPr>
          <w:rStyle w:val="Appelnotedebasdep"/>
          <w:rFonts w:ascii="Simplified Arabic" w:hAnsi="Simplified Arabic" w:cs="Simplified Arabic"/>
          <w:sz w:val="24"/>
          <w:szCs w:val="24"/>
          <w:rtl/>
          <w:lang w:bidi="ar-DZ"/>
        </w:rPr>
        <w:footnoteReference w:id="179"/>
      </w:r>
      <w:r>
        <w:rPr>
          <w:rFonts w:ascii="Simplified Arabic" w:hAnsi="Simplified Arabic" w:cs="Simplified Arabic" w:hint="cs"/>
          <w:sz w:val="32"/>
          <w:szCs w:val="32"/>
          <w:rtl/>
          <w:lang w:bidi="ar-DZ"/>
        </w:rPr>
        <w:t>.</w:t>
      </w:r>
    </w:p>
    <w:p w:rsidR="00F50852" w:rsidRDefault="009379ED"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ويتضح أن المشرع الجزائري خص هذه الفئة من الجانحين</w:t>
      </w:r>
      <w:r w:rsidR="00B74922">
        <w:rPr>
          <w:rFonts w:ascii="Simplified Arabic" w:hAnsi="Simplified Arabic" w:cs="Simplified Arabic" w:hint="cs"/>
          <w:sz w:val="32"/>
          <w:szCs w:val="32"/>
          <w:rtl/>
          <w:lang w:bidi="ar-DZ"/>
        </w:rPr>
        <w:t xml:space="preserve"> الصغار بأصول وإجراءات خاصة عن تلك المتخذة بشأن البالغين وهي كالآتي:</w:t>
      </w:r>
    </w:p>
    <w:p w:rsidR="009379ED" w:rsidRDefault="00B74922" w:rsidP="00AA5701">
      <w:pPr>
        <w:tabs>
          <w:tab w:val="center" w:pos="4535"/>
        </w:tabs>
        <w:bidi/>
        <w:spacing w:line="276" w:lineRule="auto"/>
        <w:jc w:val="both"/>
        <w:rPr>
          <w:rFonts w:ascii="Simplified Arabic" w:hAnsi="Simplified Arabic" w:cs="Simplified Arabic"/>
          <w:b/>
          <w:bCs/>
          <w:sz w:val="36"/>
          <w:szCs w:val="36"/>
          <w:rtl/>
          <w:lang w:bidi="ar-DZ"/>
        </w:rPr>
      </w:pPr>
      <w:r w:rsidRPr="00B74922">
        <w:rPr>
          <w:rFonts w:ascii="Simplified Arabic" w:hAnsi="Simplified Arabic" w:cs="Simplified Arabic" w:hint="cs"/>
          <w:b/>
          <w:bCs/>
          <w:sz w:val="36"/>
          <w:szCs w:val="36"/>
          <w:rtl/>
          <w:lang w:bidi="ar-DZ"/>
        </w:rPr>
        <w:t>أولا: مبدأ سرية جلسات محاكمة الأحداث، والاستثناء الوا</w:t>
      </w:r>
      <w:r w:rsidR="00FF3A1C">
        <w:rPr>
          <w:rFonts w:ascii="Simplified Arabic" w:hAnsi="Simplified Arabic" w:cs="Simplified Arabic" w:hint="cs"/>
          <w:b/>
          <w:bCs/>
          <w:sz w:val="36"/>
          <w:szCs w:val="36"/>
          <w:rtl/>
          <w:lang w:bidi="ar-DZ"/>
        </w:rPr>
        <w:t>رد عليه</w:t>
      </w:r>
      <w:r w:rsidR="009379ED" w:rsidRPr="00B74922">
        <w:rPr>
          <w:rFonts w:ascii="Simplified Arabic" w:hAnsi="Simplified Arabic" w:cs="Simplified Arabic" w:hint="cs"/>
          <w:b/>
          <w:bCs/>
          <w:sz w:val="36"/>
          <w:szCs w:val="36"/>
          <w:rtl/>
          <w:lang w:bidi="ar-DZ"/>
        </w:rPr>
        <w:t xml:space="preserve"> </w:t>
      </w:r>
    </w:p>
    <w:p w:rsidR="003E0DBC" w:rsidRDefault="00B74922"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E0DBC">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ن الأحكام العامة التي قررها قانون الإجراءات الجزائية، هي ان تتم إجراءات المحاكمة أمام الأقسام الجزائية بالجهات القضائية بصورة علنية، وإلا كانت باطلة، ما لم تر المحكمة عقدها سرية لداعي ال</w:t>
      </w:r>
      <w:r w:rsidR="003E0DBC">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من والنظام العام</w:t>
      </w:r>
      <w:r w:rsidRPr="00B74922">
        <w:rPr>
          <w:rStyle w:val="Appelnotedebasdep"/>
          <w:rFonts w:ascii="Simplified Arabic" w:hAnsi="Simplified Arabic" w:cs="Simplified Arabic"/>
          <w:sz w:val="24"/>
          <w:szCs w:val="24"/>
          <w:rtl/>
          <w:lang w:bidi="ar-DZ"/>
        </w:rPr>
        <w:footnoteReference w:id="180"/>
      </w:r>
      <w:r>
        <w:rPr>
          <w:rFonts w:ascii="Simplified Arabic" w:hAnsi="Simplified Arabic" w:cs="Simplified Arabic" w:hint="cs"/>
          <w:sz w:val="32"/>
          <w:szCs w:val="32"/>
          <w:rtl/>
          <w:lang w:bidi="ar-DZ"/>
        </w:rPr>
        <w:t>.</w:t>
      </w:r>
    </w:p>
    <w:p w:rsidR="00B74922" w:rsidRDefault="007134D5"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E0DBC">
        <w:rPr>
          <w:rFonts w:ascii="Simplified Arabic" w:hAnsi="Simplified Arabic" w:cs="Simplified Arabic" w:hint="cs"/>
          <w:sz w:val="32"/>
          <w:szCs w:val="32"/>
          <w:rtl/>
          <w:lang w:bidi="ar-DZ"/>
        </w:rPr>
        <w:t xml:space="preserve"> غير أن ضمانة علانية المحاكمة هذه قد لا تكون في صالح الحدث، إذ قد تسيء له وتضر بمستقبله، لأن القانون يوجب اللجوء إلى فحص شخصية الحدث والإلمام بجميع المعلومات المتعلقة بأحوال ذويه المادية ولاجتماعية، وأخلاق الحدث ودرجة ذكائه، والبيئة والمدرسة التي نشا فيها، وهو ما يكشف عن أسرار وخفايا شخصية الحدث.</w:t>
      </w:r>
    </w:p>
    <w:p w:rsidR="00B74922" w:rsidRDefault="00B74922"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E0DBC">
        <w:rPr>
          <w:rFonts w:ascii="Simplified Arabic" w:hAnsi="Simplified Arabic" w:cs="Simplified Arabic" w:hint="cs"/>
          <w:sz w:val="32"/>
          <w:szCs w:val="32"/>
          <w:rtl/>
          <w:lang w:bidi="ar-DZ"/>
        </w:rPr>
        <w:t>والملاحظ أن المشرع أقر مبدأ عام في محاكمة الأحداث، وهو أن تنعقد الجلسة سرية</w:t>
      </w:r>
      <w:r w:rsidR="003E0DBC" w:rsidRPr="003E0DBC">
        <w:rPr>
          <w:rStyle w:val="Appelnotedebasdep"/>
          <w:rFonts w:ascii="Simplified Arabic" w:hAnsi="Simplified Arabic" w:cs="Simplified Arabic"/>
          <w:sz w:val="24"/>
          <w:szCs w:val="24"/>
          <w:rtl/>
          <w:lang w:bidi="ar-DZ"/>
        </w:rPr>
        <w:footnoteReference w:id="181"/>
      </w:r>
      <w:r w:rsidR="003E0DBC">
        <w:rPr>
          <w:rFonts w:ascii="Simplified Arabic" w:hAnsi="Simplified Arabic" w:cs="Simplified Arabic" w:hint="cs"/>
          <w:sz w:val="32"/>
          <w:szCs w:val="32"/>
          <w:rtl/>
          <w:lang w:bidi="ar-DZ"/>
        </w:rPr>
        <w:t>.</w:t>
      </w:r>
    </w:p>
    <w:p w:rsidR="007134D5" w:rsidRDefault="003E0DBC" w:rsidP="00AA5701">
      <w:pPr>
        <w:tabs>
          <w:tab w:val="center" w:pos="4535"/>
        </w:tabs>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lastRenderedPageBreak/>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وتجدر الإشارة أن الحكم لا يخضع لمبدأ السرية، بل يجب أن يصدر الحكم في جلسة علنية بحضور الحدث تحت طائلة البطلان، وذلك بأن يقرا في قاعة الجلسة والأبواب مفتوحة للجمهور</w:t>
      </w:r>
      <w:r w:rsidRPr="003E0DBC">
        <w:rPr>
          <w:rStyle w:val="Appelnotedebasdep"/>
          <w:rFonts w:ascii="Simplified Arabic" w:hAnsi="Simplified Arabic" w:cs="Simplified Arabic"/>
          <w:sz w:val="24"/>
          <w:szCs w:val="24"/>
          <w:rtl/>
          <w:lang w:bidi="ar-DZ"/>
        </w:rPr>
        <w:footnoteReference w:id="182"/>
      </w:r>
      <w:r>
        <w:rPr>
          <w:rFonts w:ascii="Simplified Arabic" w:hAnsi="Simplified Arabic" w:cs="Simplified Arabic" w:hint="cs"/>
          <w:sz w:val="24"/>
          <w:szCs w:val="24"/>
          <w:rtl/>
          <w:lang w:bidi="ar-DZ"/>
        </w:rPr>
        <w:t>.</w:t>
      </w:r>
    </w:p>
    <w:p w:rsidR="003E0DBC" w:rsidRPr="003E0DBC" w:rsidRDefault="003E0DBC" w:rsidP="00AA5701">
      <w:pPr>
        <w:tabs>
          <w:tab w:val="center" w:pos="4535"/>
        </w:tabs>
        <w:bidi/>
        <w:spacing w:line="276" w:lineRule="auto"/>
        <w:jc w:val="both"/>
        <w:rPr>
          <w:rFonts w:ascii="Simplified Arabic" w:hAnsi="Simplified Arabic" w:cs="Simplified Arabic"/>
          <w:b/>
          <w:bCs/>
          <w:sz w:val="36"/>
          <w:szCs w:val="36"/>
          <w:rtl/>
          <w:lang w:bidi="ar-DZ"/>
        </w:rPr>
      </w:pPr>
      <w:r w:rsidRPr="003E0DBC">
        <w:rPr>
          <w:rFonts w:ascii="Simplified Arabic" w:hAnsi="Simplified Arabic" w:cs="Simplified Arabic" w:hint="cs"/>
          <w:b/>
          <w:bCs/>
          <w:sz w:val="36"/>
          <w:szCs w:val="36"/>
          <w:rtl/>
          <w:lang w:bidi="ar-DZ"/>
        </w:rPr>
        <w:t xml:space="preserve">ثانيا: حظر نشر ما يدور في الجلسة </w:t>
      </w:r>
    </w:p>
    <w:p w:rsidR="000D44AC" w:rsidRDefault="003E0DBC"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sidR="000D44AC">
        <w:rPr>
          <w:rFonts w:ascii="Simplified Arabic" w:hAnsi="Simplified Arabic" w:cs="Simplified Arabic" w:hint="cs"/>
          <w:sz w:val="32"/>
          <w:szCs w:val="32"/>
          <w:rtl/>
          <w:lang w:bidi="ar-DZ"/>
        </w:rPr>
        <w:t>حيث أنه بالرجوع إلى نص المادة 477 من قانون الإجراءات الجزائية نجدها تنص:" يحظر نشر ما يدور في جلسات جهات الأحداث القضائية في الكتب أو الصحافة أو بطريق الإذاعة أو السينما، أو بأية وسيلة أخرى، كما يحظر أن ينشر بالطرق نفسها كل نص او إيضاح يتعلق بهوية أو شخصية الأحداث المجرمين.</w:t>
      </w:r>
    </w:p>
    <w:p w:rsidR="004633CB" w:rsidRDefault="000D44AC"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ويعاقب على مخالفة هذه الأحكام بعقوبة من 200 إلى  2000 ( من مائتي إلى ألفي ) دينار، وفي حالة العود يجوز الحكم بالحبس من شهرين إلى سنتين.ويجوز نشر الحكم ولكن بدون أن يذكر اسم الحدث ولو بأحرف اسمه الأولى وإلا عوقب على ذلك بالغرامة من مائتي إلى ألفي دينار ".</w:t>
      </w:r>
    </w:p>
    <w:p w:rsidR="000D44AC" w:rsidRPr="000D44AC" w:rsidRDefault="000D44AC" w:rsidP="00AA5701">
      <w:pPr>
        <w:tabs>
          <w:tab w:val="center" w:pos="4535"/>
        </w:tabs>
        <w:bidi/>
        <w:spacing w:line="276" w:lineRule="auto"/>
        <w:jc w:val="both"/>
        <w:rPr>
          <w:rFonts w:ascii="Simplified Arabic" w:hAnsi="Simplified Arabic" w:cs="Simplified Arabic"/>
          <w:b/>
          <w:bCs/>
          <w:sz w:val="36"/>
          <w:szCs w:val="36"/>
          <w:rtl/>
          <w:lang w:bidi="ar-DZ"/>
        </w:rPr>
      </w:pPr>
      <w:r w:rsidRPr="000D44AC">
        <w:rPr>
          <w:rFonts w:ascii="Simplified Arabic" w:hAnsi="Simplified Arabic" w:cs="Simplified Arabic" w:hint="cs"/>
          <w:b/>
          <w:bCs/>
          <w:sz w:val="36"/>
          <w:szCs w:val="36"/>
          <w:rtl/>
          <w:lang w:bidi="ar-DZ"/>
        </w:rPr>
        <w:t>ثالثا: ضرورة تعيين محام للحدث</w:t>
      </w:r>
    </w:p>
    <w:p w:rsidR="004633CB" w:rsidRDefault="000D44AC" w:rsidP="00AA5701">
      <w:pPr>
        <w:tabs>
          <w:tab w:val="center" w:pos="4535"/>
        </w:tabs>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إن تعيين محام في مادة الجنح أمام قضاء البالغين غير وجوبي، والأمر على عكس ذلك أمام محكمة الجنايات التي يكون فيها وجوبي</w:t>
      </w:r>
      <w:r w:rsidRPr="004633CB">
        <w:rPr>
          <w:rStyle w:val="Appelnotedebasdep"/>
          <w:rFonts w:ascii="Simplified Arabic" w:hAnsi="Simplified Arabic" w:cs="Simplified Arabic"/>
          <w:sz w:val="32"/>
          <w:szCs w:val="32"/>
          <w:rtl/>
          <w:lang w:bidi="ar-DZ"/>
        </w:rPr>
        <w:footnoteReference w:id="183"/>
      </w:r>
      <w:r w:rsidR="004633CB" w:rsidRPr="004633CB">
        <w:rPr>
          <w:rFonts w:ascii="Simplified Arabic" w:hAnsi="Simplified Arabic" w:cs="Simplified Arabic" w:hint="cs"/>
          <w:sz w:val="32"/>
          <w:szCs w:val="32"/>
          <w:rtl/>
          <w:lang w:bidi="ar-DZ"/>
        </w:rPr>
        <w:t xml:space="preserve">، سواء عينه ولي الحدث، أو وصيه، أو متولي حضانته، أو عينه قاضي الأحداث تلقائيا طبقا لنص المادتين 454 و 476 من قانون الإجراءات الجزائية، ولأن الإجراءات أمام قسم الأحداث من النظام العام فيتعين </w:t>
      </w:r>
      <w:r w:rsidR="004633CB" w:rsidRPr="004633CB">
        <w:rPr>
          <w:rFonts w:ascii="Simplified Arabic" w:hAnsi="Simplified Arabic" w:cs="Simplified Arabic" w:hint="cs"/>
          <w:sz w:val="32"/>
          <w:szCs w:val="32"/>
          <w:rtl/>
          <w:lang w:bidi="ar-DZ"/>
        </w:rPr>
        <w:lastRenderedPageBreak/>
        <w:t>إثارتها في أية مرحلة كانت عليها الدعوى، وأن عدم تعيين محام للحدث عند النظر في ملفه يوم المحاكمة، يترتب عليه نقض أكيد لو طعن في الحكم بالنقض</w:t>
      </w:r>
      <w:r w:rsidR="004633CB" w:rsidRPr="004633CB">
        <w:rPr>
          <w:rStyle w:val="Appelnotedebasdep"/>
          <w:rFonts w:ascii="Simplified Arabic" w:hAnsi="Simplified Arabic" w:cs="Simplified Arabic"/>
          <w:sz w:val="24"/>
          <w:szCs w:val="24"/>
          <w:rtl/>
          <w:lang w:bidi="ar-DZ"/>
        </w:rPr>
        <w:footnoteReference w:id="184"/>
      </w:r>
      <w:r w:rsidR="004633CB">
        <w:rPr>
          <w:rFonts w:ascii="Simplified Arabic" w:hAnsi="Simplified Arabic" w:cs="Simplified Arabic" w:hint="cs"/>
          <w:sz w:val="24"/>
          <w:szCs w:val="24"/>
          <w:rtl/>
          <w:lang w:bidi="ar-DZ"/>
        </w:rPr>
        <w:t>.</w:t>
      </w:r>
    </w:p>
    <w:p w:rsidR="004633CB" w:rsidRDefault="004633CB" w:rsidP="00AA5701">
      <w:pPr>
        <w:tabs>
          <w:tab w:val="center" w:pos="4535"/>
        </w:tabs>
        <w:bidi/>
        <w:spacing w:line="276" w:lineRule="auto"/>
        <w:jc w:val="both"/>
        <w:rPr>
          <w:rFonts w:ascii="Simplified Arabic" w:hAnsi="Simplified Arabic" w:cs="Simplified Arabic"/>
          <w:b/>
          <w:bCs/>
          <w:sz w:val="36"/>
          <w:szCs w:val="36"/>
          <w:rtl/>
          <w:lang w:bidi="ar-DZ"/>
        </w:rPr>
      </w:pPr>
      <w:r w:rsidRPr="004633CB">
        <w:rPr>
          <w:rFonts w:ascii="Simplified Arabic" w:hAnsi="Simplified Arabic" w:cs="Simplified Arabic" w:hint="cs"/>
          <w:b/>
          <w:bCs/>
          <w:sz w:val="36"/>
          <w:szCs w:val="36"/>
          <w:rtl/>
          <w:lang w:bidi="ar-DZ"/>
        </w:rPr>
        <w:t>رابعا: حضور الحدث للمحاكمة وبحضور مسؤوله المدني</w:t>
      </w:r>
      <w:r w:rsidR="000D44AC" w:rsidRPr="004633CB">
        <w:rPr>
          <w:rFonts w:ascii="Simplified Arabic" w:hAnsi="Simplified Arabic" w:cs="Simplified Arabic" w:hint="cs"/>
          <w:b/>
          <w:bCs/>
          <w:sz w:val="36"/>
          <w:szCs w:val="36"/>
          <w:rtl/>
          <w:lang w:bidi="ar-DZ"/>
        </w:rPr>
        <w:t xml:space="preserve"> </w:t>
      </w:r>
    </w:p>
    <w:p w:rsidR="002645F6" w:rsidRDefault="004633CB"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بالرجوع إلى نص المادة </w:t>
      </w:r>
      <w:r w:rsidR="002645F6">
        <w:rPr>
          <w:rFonts w:ascii="Simplified Arabic" w:hAnsi="Simplified Arabic" w:cs="Simplified Arabic" w:hint="cs"/>
          <w:sz w:val="32"/>
          <w:szCs w:val="32"/>
          <w:rtl/>
          <w:lang w:bidi="ar-DZ"/>
        </w:rPr>
        <w:t>461 من قانون الإجراءات الجزائية نجدها تنص على أنه:" تحصل المرافعات في سرية، ويسمع أطراف الدعوى ويتعين حضور الحدث بشخصه ويحضر معه نائبه القانوني ومحاميه، وتسمع شهادة الشهود إن لزم الأمر بالأوضاع المعتادة".</w:t>
      </w:r>
    </w:p>
    <w:p w:rsidR="002645F6" w:rsidRDefault="002645F6"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sidR="00C87F56">
        <w:rPr>
          <w:rFonts w:ascii="Simplified Arabic" w:hAnsi="Simplified Arabic" w:cs="Simplified Arabic" w:hint="cs"/>
          <w:sz w:val="32"/>
          <w:szCs w:val="32"/>
          <w:rtl/>
          <w:lang w:bidi="ar-DZ"/>
        </w:rPr>
        <w:t xml:space="preserve">كما </w:t>
      </w:r>
      <w:r>
        <w:rPr>
          <w:rFonts w:ascii="Simplified Arabic" w:hAnsi="Simplified Arabic" w:cs="Simplified Arabic" w:hint="cs"/>
          <w:sz w:val="32"/>
          <w:szCs w:val="32"/>
          <w:rtl/>
          <w:lang w:bidi="ar-DZ"/>
        </w:rPr>
        <w:t>تنص الفقرة الأولى من المادة 467 من قانون الإجراءات الجزائية على أنه:"يفصل قسم الأحداث بعد سماع أقوال الحدث والشهود والوالدين والوصي أو متولي الحضانة ... ".</w:t>
      </w:r>
    </w:p>
    <w:p w:rsidR="002645F6" w:rsidRDefault="002645F6"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وحسب هاتين المادتين فإن حضور الحدث للمحاكمة وجوبي لأنه طرف في الدعوى، حيث يقوم القاضي بتوجيه التهمة إليه، ويتلقى أقواله، ونلاحظ أن المشرع استعمل مصطلح سماع، بدلا من مصطلح استجواب، لأن غاية قاضي الأحداث هي الحكاية والتهذيب والتربية، وليس العقاب والزجر، وبالتالي لا يقوم بمواجهته بالأسئلة والاستجواب كنا يفعل القاضي الجزائي مع المجرمين البالغين.</w:t>
      </w:r>
    </w:p>
    <w:p w:rsidR="007A0FAB" w:rsidRDefault="007A0FAB" w:rsidP="00AA5701">
      <w:pPr>
        <w:tabs>
          <w:tab w:val="center" w:pos="4535"/>
        </w:tabs>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وكما قلنا أن الأصل حضور الحدث جلسات المحاكمة، لنه يعتبر طرفا في الدعوى الجزائية، لكن قانون الإجراءات الجزائية، وإمعانا منه في حماية الحدث والحرص على </w:t>
      </w:r>
      <w:r>
        <w:rPr>
          <w:rFonts w:ascii="Simplified Arabic" w:hAnsi="Simplified Arabic" w:cs="Simplified Arabic" w:hint="cs"/>
          <w:sz w:val="32"/>
          <w:szCs w:val="32"/>
          <w:rtl/>
          <w:lang w:bidi="ar-DZ"/>
        </w:rPr>
        <w:lastRenderedPageBreak/>
        <w:t>مصلحته، وخروجا عن القواعد العامة ، أجاز للمحكمة أن تعفي الحدث المدعى عليه من حضور المحكمة بنفسه، إذا رأت أن مصلحته تقتضي ذلك</w:t>
      </w:r>
      <w:r w:rsidRPr="007A0FAB">
        <w:rPr>
          <w:rStyle w:val="Appelnotedebasdep"/>
          <w:rFonts w:ascii="Simplified Arabic" w:hAnsi="Simplified Arabic" w:cs="Simplified Arabic"/>
          <w:sz w:val="24"/>
          <w:szCs w:val="24"/>
          <w:rtl/>
          <w:lang w:bidi="ar-DZ"/>
        </w:rPr>
        <w:footnoteReference w:id="185"/>
      </w:r>
      <w:r>
        <w:rPr>
          <w:rFonts w:ascii="Simplified Arabic" w:hAnsi="Simplified Arabic" w:cs="Simplified Arabic" w:hint="cs"/>
          <w:b/>
          <w:bCs/>
          <w:sz w:val="36"/>
          <w:szCs w:val="36"/>
          <w:rtl/>
          <w:lang w:bidi="ar-DZ"/>
        </w:rPr>
        <w:t>.</w:t>
      </w:r>
    </w:p>
    <w:p w:rsidR="007A0FAB" w:rsidRDefault="007A0FAB" w:rsidP="00AA5701">
      <w:pPr>
        <w:tabs>
          <w:tab w:val="center" w:pos="4535"/>
        </w:tabs>
        <w:bidi/>
        <w:spacing w:line="276" w:lineRule="auto"/>
        <w:jc w:val="both"/>
        <w:rPr>
          <w:rFonts w:ascii="Simplified Arabic" w:hAnsi="Simplified Arabic" w:cs="Simplified Arabic"/>
          <w:sz w:val="32"/>
          <w:szCs w:val="32"/>
          <w:rtl/>
          <w:lang w:bidi="ar-DZ"/>
        </w:rPr>
      </w:pPr>
      <w:r w:rsidRPr="007A0FAB">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sidRPr="007A0FAB">
        <w:rPr>
          <w:rFonts w:ascii="Simplified Arabic" w:hAnsi="Simplified Arabic" w:cs="Simplified Arabic" w:hint="cs"/>
          <w:sz w:val="32"/>
          <w:szCs w:val="32"/>
          <w:rtl/>
          <w:lang w:bidi="ar-DZ"/>
        </w:rPr>
        <w:t xml:space="preserve">وفي هذا الشأن </w:t>
      </w:r>
      <w:r>
        <w:rPr>
          <w:rFonts w:ascii="Simplified Arabic" w:hAnsi="Simplified Arabic" w:cs="Simplified Arabic" w:hint="cs"/>
          <w:sz w:val="32"/>
          <w:szCs w:val="32"/>
          <w:rtl/>
          <w:lang w:bidi="ar-DZ"/>
        </w:rPr>
        <w:t>نصت الفقرة الثالثة من المادة 468 من قانون الإجراءات الجزائية على أنه:" يجوز للرئيس أن يأمر في كل وقت بانسحاب الحدث طيلة المرافعات كلها أو جزء منها أثناء سيرها، ويصدر الحكم في جلسة علنية بحضور الحدث ".</w:t>
      </w:r>
    </w:p>
    <w:p w:rsidR="007A0FAB" w:rsidRDefault="007A0FAB" w:rsidP="00AA5701">
      <w:pPr>
        <w:tabs>
          <w:tab w:val="center" w:pos="4535"/>
        </w:tabs>
        <w:bidi/>
        <w:spacing w:line="276" w:lineRule="auto"/>
        <w:jc w:val="both"/>
        <w:rPr>
          <w:rFonts w:ascii="Simplified Arabic" w:hAnsi="Simplified Arabic" w:cs="Simplified Arabic"/>
          <w:sz w:val="32"/>
          <w:szCs w:val="32"/>
          <w:rtl/>
          <w:lang w:bidi="ar-DZ"/>
        </w:rPr>
      </w:pPr>
      <w:r w:rsidRPr="007A0FAB">
        <w:rPr>
          <w:rFonts w:ascii="Simplified Arabic" w:hAnsi="Simplified Arabic" w:cs="Simplified Arabic" w:hint="cs"/>
          <w:b/>
          <w:bCs/>
          <w:sz w:val="36"/>
          <w:szCs w:val="36"/>
          <w:rtl/>
          <w:lang w:bidi="ar-DZ"/>
        </w:rPr>
        <w:t>خامسا: عدم اللجوء إلى الحبس المؤقت</w:t>
      </w:r>
    </w:p>
    <w:p w:rsidR="009C195A" w:rsidRDefault="007A0FAB"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sidR="009C195A">
        <w:rPr>
          <w:rFonts w:ascii="Simplified Arabic" w:hAnsi="Simplified Arabic" w:cs="Simplified Arabic" w:hint="cs"/>
          <w:sz w:val="32"/>
          <w:szCs w:val="32"/>
          <w:rtl/>
          <w:lang w:bidi="ar-DZ"/>
        </w:rPr>
        <w:t>حيث أنه لا يجوز وضع المجرم الذي لم يبلغ من العمر ثلاث عشرة سنة كاملة في مؤسسة عقابية، إذا كان هذا التدبير ضروريا، أو استحال أي إجراء آخر، وفي هذه الحالة يحجز الحدث بجناح خاص، ويخضع بقدر الإمكان لنظام العزلة وهو ما نصت عليه المادة 456 من قانون الإجراءات الجزائية.</w:t>
      </w:r>
    </w:p>
    <w:p w:rsidR="009C195A" w:rsidRDefault="009C195A" w:rsidP="0049042B">
      <w:pPr>
        <w:tabs>
          <w:tab w:val="center" w:pos="4535"/>
        </w:tabs>
        <w:bidi/>
        <w:spacing w:line="276" w:lineRule="auto"/>
        <w:jc w:val="both"/>
        <w:rPr>
          <w:rFonts w:ascii="Simplified Arabic" w:hAnsi="Simplified Arabic" w:cs="Simplified Arabic"/>
          <w:sz w:val="24"/>
          <w:szCs w:val="24"/>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وتذهب بعض التشريعات بصورة عامة إلى ضرورة بحث شخصية الجاني، عن طريق ما يسمى بالبحث السابق على الحكم بقصد الوقوف على درجة خطورته الإجرامية، تمهيدا لفرض العقوبة، أو التدبير المناسب لحالته</w:t>
      </w:r>
      <w:r w:rsidR="0049042B">
        <w:rPr>
          <w:rFonts w:ascii="Simplified Arabic" w:hAnsi="Simplified Arabic" w:cs="Simplified Arabic" w:hint="cs"/>
          <w:sz w:val="24"/>
          <w:szCs w:val="24"/>
          <w:rtl/>
          <w:lang w:bidi="ar-DZ"/>
        </w:rPr>
        <w:t>.</w:t>
      </w:r>
    </w:p>
    <w:p w:rsidR="009C195A" w:rsidRDefault="009C195A"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7134D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وفي نهاية هذا </w:t>
      </w:r>
      <w:r w:rsidR="000D4EBD">
        <w:rPr>
          <w:rFonts w:ascii="Simplified Arabic" w:hAnsi="Simplified Arabic" w:cs="Simplified Arabic" w:hint="cs"/>
          <w:sz w:val="32"/>
          <w:szCs w:val="32"/>
          <w:rtl/>
          <w:lang w:bidi="ar-DZ"/>
        </w:rPr>
        <w:t>المبحث نقول أن التشريعات الحديثة، وبما فيها التشريع الجزائري فيما يخص الأحكام التي تحكم الأحداث الجانحين، تهدف إلى إصلاح الحدث الجانح الذي دفعته عوامل فردية واجتماعية إلى الوقوع في وحل الإجرام، وإعادته إلى جادة الصواب عن طريق فهم شخصيته، وأسباب جنوحه، وتوفير ما فقده من رعاية ومحبة.</w:t>
      </w:r>
    </w:p>
    <w:p w:rsidR="007F3E8D" w:rsidRDefault="007F3E8D" w:rsidP="007F3E8D">
      <w:pPr>
        <w:tabs>
          <w:tab w:val="center" w:pos="4535"/>
        </w:tabs>
        <w:bidi/>
        <w:spacing w:line="276" w:lineRule="auto"/>
        <w:jc w:val="both"/>
        <w:rPr>
          <w:rFonts w:ascii="Simplified Arabic" w:hAnsi="Simplified Arabic" w:cs="Simplified Arabic"/>
          <w:sz w:val="32"/>
          <w:szCs w:val="32"/>
          <w:rtl/>
          <w:lang w:bidi="ar-DZ"/>
        </w:rPr>
      </w:pPr>
    </w:p>
    <w:p w:rsidR="00214FD4" w:rsidRDefault="00214FD4" w:rsidP="00E575E2">
      <w:pPr>
        <w:tabs>
          <w:tab w:val="center" w:pos="4535"/>
        </w:tabs>
        <w:bidi/>
        <w:spacing w:line="276" w:lineRule="auto"/>
        <w:jc w:val="both"/>
        <w:rPr>
          <w:rFonts w:ascii="Simplified Arabic" w:hAnsi="Simplified Arabic" w:cs="Simplified Arabic"/>
          <w:sz w:val="32"/>
          <w:szCs w:val="32"/>
          <w:lang w:bidi="ar-DZ"/>
        </w:rPr>
      </w:pPr>
      <w:r>
        <w:rPr>
          <w:rFonts w:ascii="Simplified Arabic" w:hAnsi="Simplified Arabic" w:cs="Simplified Arabic" w:hint="cs"/>
          <w:b/>
          <w:bCs/>
          <w:sz w:val="36"/>
          <w:szCs w:val="36"/>
          <w:rtl/>
          <w:lang w:bidi="ar-DZ"/>
        </w:rPr>
        <w:lastRenderedPageBreak/>
        <w:t>خاتمة:</w:t>
      </w:r>
    </w:p>
    <w:p w:rsidR="00214FD4" w:rsidRDefault="00214FD4"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وما يمكن قوله في ختام دراستنا أن مستقبل الأسرة والمجتمع الجزائري وحتى الدولة الجزائرية مرتبط بضمان حقوق الطفل والسهر على حمايتها، بداية من الأسرة التي تمثل اللبنة الأولى لنشوء هذا المخلوق البريء. </w:t>
      </w:r>
    </w:p>
    <w:p w:rsidR="00214FD4" w:rsidRDefault="00214FD4"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ونظرا للضغوط والمسؤوليات المتسعة الملقاة على عاتق الأسرة الحديثة، فقد أدت إلى خلل في وظائفها الاجتماعية، فخرج الأطفال إلى الشوارع بحثا عن العمل، وتسرب الكثير من المدارس، وجنح البعض الآخر، واستغل الأطفال في أنشطة غير مقبولة اجتماعيا وأخلاقيا.</w:t>
      </w:r>
    </w:p>
    <w:p w:rsidR="00214FD4" w:rsidRDefault="00214FD4"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ومع عولمة الاقتصاد والجريمة والثقافة، فإنه لابد من التنبيه إلى مثل هذه الأخطار الكبيرة التي تهدد المجتمع الجزائري، إذا لم يسبقها التحصين الاجتماعي المناسب، وتصبح عندها كلفة إصلاحها ومعالجتها عالية جدا، وعلى حساب برامج التنمية الاجتماعية.</w:t>
      </w:r>
    </w:p>
    <w:p w:rsidR="00214FD4" w:rsidRDefault="00214FD4"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وما انضمام الجزائر إلى اتفاقية حقوق الطفل،  والتوقيع عليها في 23 ديسمبر 1992، وإدراجها ضمن التشريعات الوطنية للبلاد، إلا حرصا منها على سلامة الطفل وتوفير الحماية اللازمة له وضمانة حقوقه، والتي كرستها في قوانينها الداخلية، بدءا من قانون الأسرة الذي يكفل هذه الحقوق وصولا إلى قانون العقوبات الذي يوقع العقاب والجزاء على كل من تسول له نفسه إلحاق الأذى بفئة الطفولة.</w:t>
      </w:r>
    </w:p>
    <w:p w:rsidR="00214FD4" w:rsidRDefault="00214FD4"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لكن الجانب القانوني وحده لا يكفي للحد من وقف الضرر الذي يلحق بالأطفال يوميا، بل لابد من تظافر جهود الدولة والأسرة، مع الأخذ بعين الاعتبار الجوانب الاقتصادية والاجتماعية والثقافية التي تؤثر على سلوك الطفل وتدفع به إلى الجنوح و الغوص في عالم الإجرام، ولا ننسى ما يتعرض له أطفالنا يوميا من أشكال العنف </w:t>
      </w:r>
      <w:r>
        <w:rPr>
          <w:rFonts w:ascii="Simplified Arabic" w:hAnsi="Simplified Arabic" w:cs="Simplified Arabic" w:hint="cs"/>
          <w:sz w:val="32"/>
          <w:szCs w:val="32"/>
          <w:rtl/>
          <w:lang w:bidi="ar-DZ"/>
        </w:rPr>
        <w:lastRenderedPageBreak/>
        <w:t>المختلفة، حيث سجلت مصالح الأمن الوطني خلال الثلاثي الأول من سنة 2015 أزيد من 1200 طفل ضحية لمختلف أشكال العنف الممارسة ضدهم.</w:t>
      </w:r>
    </w:p>
    <w:p w:rsidR="003343AC" w:rsidRDefault="003343AC"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أن القانون وحده لا يكفي بل لابد من نشر الوعي داخل الأسر، وهنا يظهر دور الإعلام الذي يلعب دورا بارزا في التوعية و التحسيس بما يتعرض له أطفالنا اليوم ما اعتداءات على حقوقهم واستغلال لأجسادهم الضعيفة، وما أكثر الأطفال الذين يتعرضون يوميا لمثل هذه الممارسات في ظل غياب الضمائر الحية التي تمد لهم يد المساعدة.</w:t>
      </w:r>
    </w:p>
    <w:p w:rsidR="00214FD4" w:rsidRDefault="00214FD4" w:rsidP="00AA5701">
      <w:pPr>
        <w:tabs>
          <w:tab w:val="center" w:pos="4535"/>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وبالتالي فإن الحماية القانونية للطفل وإن حظيت باهتمام قانوني، إلا أنها لم تحقق الحماية المتوخاة منها على أرض الواقع، ولم تصل إلى المستوى الذي نطمح إليه، ولذلك فنحن نطالب من المشرع الجزائري وضع قانون خاص بالطفل الجزائري، والذي نأمل أن يرى النور قريبا.</w:t>
      </w:r>
    </w:p>
    <w:p w:rsidR="00EB26E7" w:rsidRDefault="00EB26E7" w:rsidP="00AA5701">
      <w:pPr>
        <w:bidi/>
        <w:spacing w:line="276" w:lineRule="auto"/>
        <w:jc w:val="both"/>
        <w:rPr>
          <w:b/>
          <w:bCs/>
          <w:sz w:val="36"/>
          <w:szCs w:val="36"/>
          <w:rtl/>
          <w:lang w:bidi="ar-DZ"/>
        </w:rPr>
      </w:pPr>
    </w:p>
    <w:p w:rsidR="00CF5C82" w:rsidRDefault="00CF5C82" w:rsidP="00CF5C82">
      <w:pPr>
        <w:bidi/>
        <w:spacing w:line="276" w:lineRule="auto"/>
        <w:jc w:val="both"/>
        <w:rPr>
          <w:b/>
          <w:bCs/>
          <w:sz w:val="36"/>
          <w:szCs w:val="36"/>
          <w:rtl/>
          <w:lang w:bidi="ar-DZ"/>
        </w:rPr>
      </w:pPr>
    </w:p>
    <w:p w:rsidR="00CF5C82" w:rsidRDefault="00CF5C82" w:rsidP="00CF5C82">
      <w:pPr>
        <w:bidi/>
        <w:spacing w:line="276" w:lineRule="auto"/>
        <w:jc w:val="both"/>
        <w:rPr>
          <w:b/>
          <w:bCs/>
          <w:sz w:val="36"/>
          <w:szCs w:val="36"/>
          <w:rtl/>
          <w:lang w:bidi="ar-DZ"/>
        </w:rPr>
      </w:pPr>
    </w:p>
    <w:p w:rsidR="00375BA4" w:rsidRDefault="00375BA4" w:rsidP="00207C01">
      <w:pPr>
        <w:jc w:val="both"/>
        <w:rPr>
          <w:rtl/>
          <w:lang w:bidi="ar-DZ"/>
        </w:rPr>
      </w:pPr>
    </w:p>
    <w:p w:rsidR="00375BA4" w:rsidRDefault="00375BA4" w:rsidP="00AA5701">
      <w:pPr>
        <w:jc w:val="both"/>
        <w:rPr>
          <w:rtl/>
          <w:lang w:bidi="ar-DZ"/>
        </w:rPr>
      </w:pPr>
    </w:p>
    <w:p w:rsidR="00750254" w:rsidRDefault="00750254" w:rsidP="00AA5701">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Pr="00020DA2" w:rsidRDefault="002C6D8B" w:rsidP="002C6D8B">
      <w:pPr>
        <w:bidi/>
        <w:spacing w:before="0" w:beforeAutospacing="0" w:after="0" w:afterAutospacing="0"/>
        <w:jc w:val="both"/>
        <w:rPr>
          <w:rFonts w:ascii="Simplified Arabic" w:hAnsi="Simplified Arabic" w:cs="Simplified Arabic"/>
          <w:b/>
          <w:bCs/>
          <w:sz w:val="36"/>
          <w:szCs w:val="36"/>
          <w:rtl/>
          <w:lang w:bidi="ar-DZ"/>
        </w:rPr>
      </w:pPr>
      <w:r w:rsidRPr="00020DA2">
        <w:rPr>
          <w:rFonts w:ascii="Simplified Arabic" w:hAnsi="Simplified Arabic" w:cs="Simplified Arabic" w:hint="cs"/>
          <w:b/>
          <w:bCs/>
          <w:sz w:val="36"/>
          <w:szCs w:val="36"/>
          <w:rtl/>
          <w:lang w:bidi="ar-DZ"/>
        </w:rPr>
        <w:lastRenderedPageBreak/>
        <w:t>قائمة المراجع:</w:t>
      </w:r>
    </w:p>
    <w:p w:rsidR="002C6D8B" w:rsidRPr="00020DA2" w:rsidRDefault="002C6D8B" w:rsidP="002C6D8B">
      <w:pPr>
        <w:bidi/>
        <w:spacing w:before="0" w:beforeAutospacing="0" w:after="0" w:afterAutospacing="0"/>
        <w:jc w:val="both"/>
        <w:rPr>
          <w:rFonts w:ascii="Simplified Arabic" w:hAnsi="Simplified Arabic" w:cs="Simplified Arabic"/>
          <w:b/>
          <w:bCs/>
          <w:sz w:val="36"/>
          <w:szCs w:val="36"/>
          <w:rtl/>
          <w:lang w:bidi="ar-DZ"/>
        </w:rPr>
      </w:pPr>
      <w:r w:rsidRPr="00020DA2">
        <w:rPr>
          <w:rFonts w:ascii="Simplified Arabic" w:hAnsi="Simplified Arabic" w:cs="Simplified Arabic" w:hint="cs"/>
          <w:b/>
          <w:bCs/>
          <w:sz w:val="36"/>
          <w:szCs w:val="36"/>
          <w:rtl/>
          <w:lang w:bidi="ar-DZ"/>
        </w:rPr>
        <w:t>أولا: المؤلفات:</w:t>
      </w:r>
    </w:p>
    <w:p w:rsidR="002C6D8B" w:rsidRPr="00020DA2" w:rsidRDefault="002C6D8B" w:rsidP="002C6D8B">
      <w:pPr>
        <w:bidi/>
        <w:spacing w:before="0" w:beforeAutospacing="0" w:after="0" w:afterAutospacing="0"/>
        <w:jc w:val="both"/>
        <w:rPr>
          <w:rFonts w:ascii="Simplified Arabic" w:hAnsi="Simplified Arabic" w:cs="Simplified Arabic"/>
          <w:b/>
          <w:bCs/>
          <w:sz w:val="36"/>
          <w:szCs w:val="36"/>
          <w:rtl/>
          <w:lang w:bidi="ar-DZ"/>
        </w:rPr>
      </w:pPr>
      <w:r w:rsidRPr="00020DA2">
        <w:rPr>
          <w:rFonts w:ascii="Simplified Arabic" w:hAnsi="Simplified Arabic" w:cs="Simplified Arabic" w:hint="cs"/>
          <w:b/>
          <w:bCs/>
          <w:sz w:val="36"/>
          <w:szCs w:val="36"/>
          <w:rtl/>
          <w:lang w:bidi="ar-DZ"/>
        </w:rPr>
        <w:t>*الكتب العامة:</w:t>
      </w:r>
    </w:p>
    <w:p w:rsidR="002C6D8B" w:rsidRDefault="002C6D8B" w:rsidP="002C6D8B">
      <w:pPr>
        <w:bidi/>
        <w:spacing w:before="0" w:beforeAutospacing="0" w:after="0" w:afterAutospacing="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1-أعضاء</w:t>
      </w:r>
      <w:r w:rsidRPr="00730FF0">
        <w:rPr>
          <w:rFonts w:ascii="Simplified Arabic" w:hAnsi="Simplified Arabic" w:cs="Simplified Arabic" w:hint="cs"/>
          <w:sz w:val="20"/>
          <w:szCs w:val="20"/>
          <w:rtl/>
          <w:lang w:bidi="ar-DZ"/>
        </w:rPr>
        <w:t xml:space="preserve"> </w:t>
      </w:r>
      <w:r>
        <w:rPr>
          <w:rFonts w:ascii="Simplified Arabic" w:hAnsi="Simplified Arabic" w:cs="Simplified Arabic" w:hint="cs"/>
          <w:sz w:val="32"/>
          <w:szCs w:val="32"/>
          <w:rtl/>
          <w:lang w:bidi="ar-DZ"/>
        </w:rPr>
        <w:t>هيئة التدريس( قسم الاجتماع، كلية الآداب، جامعة الإسكندرية )، الطفل والشباب في إطار التنمية الاجتماعية والاقتصادية، دار المعرفة، بدون طبعة، لا بلد للنشر 2006.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أ.بيو كنكيتي، ترجمة فوزي محمد عيس، التربية الأخلاقية في رياض الأطفال، عالم الكتب، الطبعة الأولى، القاهرة 2005.</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د. زيروتي الطيب،حماية الطفل في منظور القانون الدولي الخاص، المجلة الجزائرية للعلوم القانونية والاقتصادية والسياسية، الجزء 41 رقم 01، بدون طبعة، لا بلد للنشر، سنة 2000.</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د. عبد العزيز مخيمر، حماية الطفولة في القانون الدولي والشريعة الإسلامية، دار النهضة العربية، بدون طبعة، لا بلد للنشر 1991.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د. عبد الباري محمد داود، التربية النفسية للطفل، إيتراك للنشر والتوزيع، بدون طبعة، لا بلد للنشر 2006.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6- د. عبد الفتاح بيومي حجازي، المعاملة الجنائية والاجتماعية للطفل، دار الفكر الجامعي، الطبعة الأولى، لا بلد للنشر 2003.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7-د. عبد الله مفتاح، قراءات في حقوق الطفل،منشأة المعارف، بدون طبعة، لا بلد للنشر2000.</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 د. عصام أنور سليم، حقوق الطفل، المكتب الجامعي الحديث، بدون طبعة، الإسكندرية 2001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9- د. علي فيلالي، حماية الطفل في قانون الأسرة الجزائري، المجلة الجزائرية للعلوم القانونية والاقتصادية والسياسية، الجزء 39 رقم 01، بدون طبعة، لابلد للنشر2001.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 د.حسنين المحمدي بوادي، حقوق الطفل في الشريعة الإسلامية والقانون الدولي، دار الفكر الجامعي، الطبعة الأولى،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 د. خالد مصطفى فهمي، حقوق الطفل ومعاملته الجنائية، دار الجامعة الجديدة، بدون طبعة، مصر 2007.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 د. فاطمة شحاتة أحمد زيدان، تشريعات الطفولة، كلية الحقوق، جامعة الإسكندرية، بدون طبعة، مصر 2007.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 د. فاطمة شحاتة أحمد زيدان، مركز الطفل في القانون الدولي العام، دار الجامعة الجديدة، الإسكندرية 2007.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 أ. كامل محمد عويضة، سيكولوجية الطفولة، دار الكتب العلمية، الطبعة الأولى، لبنان سنة 1996.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16- د. محمد جابر محمود رمضان، مجالات تربية الطفل في الأسرة والمدرسة، عالم الكتب، الطبعة الأولى، القاهرة 2005.</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 محمد سيد فهمي، أطفالنا في ظروف صعبة، دار الوفاء للطباعة والنشر، الطبعة الأولى، لا بلد للنشر 2007.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18- د. محمود أحمد طه، الحماية الجنائية للطفل المجني عليه، أكاديمية نايف العربية للعلوم الأمنية، بدون طبعة، الرياض، بدون 2001.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 د. محمود سليمان موسى، قانون الطفولة الجانحة، منشأة المعارف، بدون طبعة، مصر 2006.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 أ.مها عبد العزيز، مشاكل الطفل الصحية والتربوية، مؤسسة شباب الجامعة، بدون طبعة، الإسكندرية 2005.</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21- د. نبيلة رسلان، حقوق الطفل في القانون المصري، دار النهضة العربية، بدون طبعة، لا بلد للنشر 1996.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 وفيق صفوت مختار، أبناؤنا وصحتهم النفسية، دار العلوم للثقافة، بدون طبعة، لا بلد للنشر، بدون سنة نشر.</w:t>
      </w:r>
    </w:p>
    <w:p w:rsidR="002C6D8B" w:rsidRDefault="002C6D8B" w:rsidP="002C6D8B">
      <w:pPr>
        <w:bidi/>
        <w:jc w:val="both"/>
        <w:rPr>
          <w:rFonts w:ascii="Simplified Arabic" w:hAnsi="Simplified Arabic" w:cs="Simplified Arabic"/>
          <w:b/>
          <w:bCs/>
          <w:sz w:val="36"/>
          <w:szCs w:val="36"/>
          <w:u w:val="single"/>
          <w:rtl/>
          <w:lang w:bidi="ar-DZ"/>
        </w:rPr>
      </w:pPr>
      <w:r>
        <w:rPr>
          <w:rFonts w:ascii="Simplified Arabic" w:hAnsi="Simplified Arabic" w:cs="Simplified Arabic" w:hint="cs"/>
          <w:b/>
          <w:bCs/>
          <w:sz w:val="36"/>
          <w:szCs w:val="36"/>
          <w:u w:val="single"/>
          <w:rtl/>
          <w:lang w:bidi="ar-DZ"/>
        </w:rPr>
        <w:t>*الكتب الخاصة:</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الجيلالي بغدادي، الاجتهاد القضائي في المواد الجزائية، الوكالة الوطنية للإشهار، الجزء الأول، بدون طبعة، لا بلد للنشر 1996.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السيد أبو الخير، نصوص المواثيق والاتفاقيات الدولية لحقوق الإنسان، إيتراك للطباعة والنشر والتوزيع، الطبعة الأولى، لا بلد للنشر 2005.</w:t>
      </w:r>
    </w:p>
    <w:p w:rsidR="002C6D8B" w:rsidRPr="00CB24FD"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السيد سابق، دار الفكر العربي، الجزء الثالث، الطبعة السابعة، بيروت 1985.</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4- د. أحسن بوسقيعة، قانون العقوبات في ضوء الممارسة القضائية، الديوان الوطني للأشغال التربوية الطبعة الثالثة، الجزائر، بدون سنة نشر.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د. أحسن بوسقيعة، الوجيز في القانون الجنائي الخاص، دار هومة، الجزء الأول، بدون طبعة، الجزائر2002.</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 د. أحسن بوسقيعة، الوجيز في القانون الجزائي العام، الديوان الوطني للأشغال التربوية، بدون طبعة، الجزائر 2002.</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 د. أحمد فراج حسين، أحكام الأسرة في الإسلام ( حقوق الأولاد )، بدون طبعة، الإسكندرية 2001.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 أ. أحمية سليمان، التنظيم القانوني لعلاقات العمل في التشريع الجزائري، علاقات العمل الفردية، ديوان المطبوعات الجامعية، الجزء الثاني، طبعة 1998، بن عكنون، الجزائر،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9- د. أكرم نشأت إبراهيم، جنوح الأحداث، عوامله والرعاية الوقائية والعلاجية لمواجهته، مجلة البحوث الاجتماعية والجنائية، بدون دار نشر، عدد01، بدون طبعة، بغداد 1981.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10-د. أكرم نشأت إبراهيم، مدخل لدراسة ظاهرة جنوح الأحداث، منشورات مكتب المتابعة لمجلس وزراء العمل والشؤون الاجتماعية لدول الخليج العربي، بدون طبعة، الكويت 1984.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11-د. أكرم نشأت إبراهيم، علم الاجتماع الجنائي، بدون دار نشر، الطبعة الثالثة، بيروت 1999.</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 د. أكرم نشأت إبراهيم، علم النفس الجنائي، بدون دار نشر، الطبعة السابعة، عمان 1999.</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 د. إبراهيم حرب محسن، إجراءات محاكمة الأحداث الجانحين في مرحلة ما قبل المحاكمة استدلالا وتحقيقا، كلية الحقوق، جامعة الزيتونة، الطبعة الأولى، لا بلد للنشر 1999.</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 د. بلحاج العربي، أحكام المواريث في التشريع الإسلامي وقانون الأسرة الجزائري، ديوان المطبوعات الجامعية، بدون طبعة، الجزائر 1996.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15- د. بلحاج العربي، الوجيز في شرح قانون الأسرة الجزائري، الجزء الأول، ديوان المطبوعات الجامعية، الطبعة الثالثة، الجزائر 2004.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16- بن وراث محمد، مذكرات في القانون الجزائي، القسم الخاص، دار هومة، بدون طبعة، الجزائر 2003.</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17-د. بن شويخ الرشيد، شرح قانون الأسرة الجزائري، دار الخلدونية، الطبعة الأولى، لا بلد للنشر 2008.</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18- أ. بن شيخ لحسين، مبادئ القانون الجزائي العام، دار هومة للطباعة والنشر والتوزيع، طبعة 2005،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 د. حامد عبد السلام زهران، علم النفس، عالم الكتب، بدون طبعة، القاهرة 1997.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 د. حسن الساعاتي، علم الاجتماع الجنائي، بدون دار نشر، بدون طبعة، القاهرة 1951.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 زكريا البري، الأحكام الأساسية للأسرة الإسلامية في الفقه والقانون، معهد الدراسات الإسلامية، دار الاتحاد العربي للطباعة، بدون طبعة،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 د. زيدومة درياس، حماية الأحداث في قانون الإجراءات الجزائية الجزائري، دار الفجر للنشر والتوزيع، الطبعة الأولى، لا بلد للنشر 2007.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23- د. زين العابدين سليم، الغدد النخامية كقائد موجه للشخصي الإنسانية، المجلة الجنائية القومية، مجلد 01، عدد 01، بدون طبعة، لا بلد للنشر1967.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24- د. زينب أحمد عوين، قضاء الأحداث، دراسة مقارنة، دار الثقافة للنشر والتوزيع، بدون طبعة، لا بلد للنشر 2009.</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25- صالح فركوس، تاريخ النظم القانونية والإسلامية، دار العلوم للنشر والتوزيع، بدون طبعة، لا بلد للنشر، 2001.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 عباس الجميلي، المرشد للأحكام الجعفرية في الأحوال الشخصية، منشورات دار الحياء للكتب الإسلامية، مطبعة النعمان، الجزء الأول، الطبعة الأولى، النجف،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27- عبد الرحمن بن سالم، المرجع في التشريع المدرسي، الديوان الوطني للمطبوعات المدرسية، الطبعة الثانية، الجزائر،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28- د. عبد العزيز البواهشي، المدرسة الفاعلة( مفهومها، إدارتها وآليات تحسينها )، عالم الكتب، بدون طبعة،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29- د. عبد العزيز سعد، الجرائم الواقعة على نظام الأسرة، الديوان الوطني للأشغال التربوية، الطبعة الثانية، الجزائر 2002.</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30- عبد العزيز عامر، الأحوال الشخصية في الشريعة الإسلامية فقها وقضاء، دار الفكر العربي، الطبعة الثانية، القاهرة،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 د. عبد القادر بن حرز الله، الخلاصة في أحكام الزواج الطلاق، دار الخلدونية، الطبعة الأولى، لا بلد للنشر، 2007.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32- د.  مانع، جنوح الأحداث والتغير الاجتماعي في الجزائر المعاصرة، ديوان المطبوعات الجامعية، طبعة 2002،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 د. علي مانع، عوامل جنوح الأحداث في الجزائر، نتائج دراسة ميدانية، ديوان المطبوعات الجامعية، بدون طبعة، لا بلد للنشر.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34- د. علي محمد جعفر، حماية الأحداث المخالفين للقانون والمعرضين لخطر الانحراف، المؤسسة الجامعية للدراسات والنشر والتوزيع، بدون طبعة، لا بلد للنشر، 2004.</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35- عمرو موسى الفقي، الموسوعة الشاملة في الأحوال الشخصية، دار هومة، المكتب الجامعي الحديث الجزء الأول، الطبعة الأولى، لا بلد للنشر 2005.</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36- غسان رباح، الاتجاهات الحديثة في قانون العقوبات العام وقضاء الأحداث المنحرفين، الدار الجامعية، بدون طبعة، لا بلد للنشر 1990.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37- لحسين بن الشيخ آث ملويا، المنتقى في قضاء الأحوال الشخصية، دار هومة، الجزء الأول، الطبعة الثانية، لا بلد للنشر، 2006.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38-محمد أبو زهرة، الأحوال الشخصية، دار الفكر العربي، بدون طبعة،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 محمد أبو زهرة، الجريمة والعقوبة في الفقه الإسلامي، دار الفكر العربي، بدون طبعة،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40- محمد أبو زهرة، الملكية ونظرية العقد في الشريعة الإسلامية، بدون دار نشر، بدون طبعة،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 د. محمد الحسني مصيلحي، حقوق افنسان في الشريعة الإسلامية، دار النهضة العربية، بدون طبعة، لا بلد للنشر، 1988.</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42- د. محمد السعيد جعفور، تصرفات ناقص الأهلية المالية في القانون المدني الجزائري والفقه الإسلامي، بدون دار نشر، بدون طبعة،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43- محمد السعيد جعفور، فاطمة سعد، التصرفات الدائرة بين النفع والضرر في القانون المدني الجزائري، طبعة 2005،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44- محمد عاطف عبد المقصود طه، الزواج والطلاق في الإسلام، حقوق الزوج والزوجة والأولاد، مؤسسة المختار للنشر التوزيع، الطبعة الأولى، القاهرة 2001.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45- أ. محمد العمراني، الميراث في الفقه الإسلامي وقانون الأسرة الجزائري، المؤسسة الوطنية للإتصال، بدون طبعة، الجزائر 2000.</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 د. مصطفى مجدي هرجة، جرائم المخدرات في ضوء الفقه والقضاء، دار الفكر الجامعي، بدون طبعة، لا بلد للنشر، بدون سنة نشر.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47- د. مدهش محمد أحمد عبد الله المعمري، الحماية القانونية لحقوق الإنسان في ضوء أحكام القانون الدولي والشريعة الإسلامية، المكتب الجامعي الحديث، بدون طبعة، لا بلد للنشر، 2007.</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48- د. هشام خالد، اكتساب الجنسية الأصلية بالميلاد لأب وطني ( دراسة مقارنة في قانون الجنسية العربية )، دار الفكر الجامعي، بدون طبعة، الإسكندرية سنة 2001.</w:t>
      </w:r>
    </w:p>
    <w:p w:rsidR="002C6D8B" w:rsidRPr="00125ECC" w:rsidRDefault="002C6D8B" w:rsidP="002C6D8B">
      <w:pPr>
        <w:bidi/>
        <w:jc w:val="both"/>
        <w:rPr>
          <w:rFonts w:ascii="Simplified Arabic" w:hAnsi="Simplified Arabic" w:cs="Simplified Arabic"/>
          <w:b/>
          <w:bCs/>
          <w:sz w:val="36"/>
          <w:szCs w:val="36"/>
          <w:u w:val="single"/>
          <w:rtl/>
          <w:lang w:bidi="ar-DZ"/>
        </w:rPr>
      </w:pPr>
      <w:r w:rsidRPr="00125ECC">
        <w:rPr>
          <w:rFonts w:ascii="Simplified Arabic" w:hAnsi="Simplified Arabic" w:cs="Simplified Arabic" w:hint="cs"/>
          <w:b/>
          <w:bCs/>
          <w:sz w:val="36"/>
          <w:szCs w:val="36"/>
          <w:u w:val="single"/>
          <w:rtl/>
          <w:lang w:bidi="ar-DZ"/>
        </w:rPr>
        <w:t>ثالثا: الندوات والتقارير</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1-أعمال ندوة "سوء معاملة الأطفال واستغلالهم غير المشروع "، أكاديمية نايف العربية للعلوم الأمنية، مركز الدراسات والبحوث، الطبعة الأولى، الرياض 2001.</w:t>
      </w:r>
    </w:p>
    <w:p w:rsidR="002C6D8B" w:rsidRDefault="002C6D8B" w:rsidP="002C6D8B">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2-زهرة شعبان، تقرير التدريب الميداني لدى محكمة ومجلس قضاء مستغانم، المعهد الوطني للقضاء، الدفعة السادسة 1996.</w:t>
      </w:r>
    </w:p>
    <w:p w:rsidR="002C6D8B" w:rsidRDefault="002C6D8B" w:rsidP="002C6D8B">
      <w:pPr>
        <w:bidi/>
        <w:jc w:val="both"/>
        <w:rPr>
          <w:rFonts w:ascii="Simplified Arabic" w:hAnsi="Simplified Arabic" w:cs="Simplified Arabic"/>
          <w:sz w:val="32"/>
          <w:szCs w:val="32"/>
          <w:rtl/>
          <w:lang w:bidi="ar-DZ"/>
        </w:rPr>
      </w:pPr>
    </w:p>
    <w:p w:rsidR="002C6D8B" w:rsidRDefault="002C6D8B" w:rsidP="002C6D8B">
      <w:pPr>
        <w:bidi/>
        <w:spacing w:before="0" w:beforeAutospacing="0"/>
        <w:jc w:val="both"/>
        <w:rPr>
          <w:rFonts w:ascii="Simplified Arabic" w:hAnsi="Simplified Arabic" w:cs="Simplified Arabic"/>
          <w:b/>
          <w:bCs/>
          <w:sz w:val="36"/>
          <w:szCs w:val="36"/>
          <w:u w:val="single"/>
          <w:rtl/>
          <w:lang w:bidi="ar-DZ"/>
        </w:rPr>
      </w:pPr>
      <w:r w:rsidRPr="00125ECC">
        <w:rPr>
          <w:rFonts w:ascii="Simplified Arabic" w:hAnsi="Simplified Arabic" w:cs="Simplified Arabic" w:hint="cs"/>
          <w:b/>
          <w:bCs/>
          <w:sz w:val="36"/>
          <w:szCs w:val="36"/>
          <w:u w:val="single"/>
          <w:rtl/>
          <w:lang w:bidi="ar-DZ"/>
        </w:rPr>
        <w:t>رابعا: المجلات</w:t>
      </w:r>
      <w:r>
        <w:rPr>
          <w:rFonts w:ascii="Simplified Arabic" w:hAnsi="Simplified Arabic" w:cs="Simplified Arabic" w:hint="cs"/>
          <w:b/>
          <w:bCs/>
          <w:sz w:val="36"/>
          <w:szCs w:val="36"/>
          <w:u w:val="single"/>
          <w:rtl/>
          <w:lang w:bidi="ar-DZ"/>
        </w:rPr>
        <w:t xml:space="preserve"> والمذكرات</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مجلة العدالة، تصدرها وزارة العدل، بغداد، العدد الأول، السنة الخامسة 1979.</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مجلة الطفل الجزائري، صدر عن مكتب منظمة الأمم المتحدة للطفولة ( اليونيسيف )، في الجزائر عام 1993.</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المجلة القضائية للمحكمة العليا، العدد الأول 1998.</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المجلة القضائية للمحكمة العليا،العدد الأول 1999.</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المجلة القضائية، العدد الأول، 2001.</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 المجلة القضائية للمحكمة العليا، العدد الأول 2012.</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7- الجرائم الواقعة على نظام الأسرة، مذكرة تخرج، المدرسة العليا للقضاء، الدفعة الحادية عشر. </w:t>
      </w:r>
    </w:p>
    <w:p w:rsidR="002C6D8B" w:rsidRDefault="002C6D8B" w:rsidP="002C6D8B">
      <w:pPr>
        <w:bidi/>
        <w:jc w:val="both"/>
        <w:rPr>
          <w:rFonts w:ascii="Simplified Arabic" w:hAnsi="Simplified Arabic" w:cs="Simplified Arabic"/>
          <w:b/>
          <w:bCs/>
          <w:sz w:val="36"/>
          <w:szCs w:val="36"/>
          <w:u w:val="single"/>
          <w:rtl/>
          <w:lang w:bidi="ar-DZ"/>
        </w:rPr>
      </w:pPr>
      <w:r w:rsidRPr="00FC0F75">
        <w:rPr>
          <w:rFonts w:ascii="Simplified Arabic" w:hAnsi="Simplified Arabic" w:cs="Simplified Arabic" w:hint="cs"/>
          <w:b/>
          <w:bCs/>
          <w:sz w:val="36"/>
          <w:szCs w:val="36"/>
          <w:u w:val="single"/>
          <w:rtl/>
          <w:lang w:bidi="ar-DZ"/>
        </w:rPr>
        <w:t xml:space="preserve">خامسا: القوانين والاتفاقيات.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1-القانون رقم 66-155 المؤرخ في 08 جوان </w:t>
      </w:r>
      <w:r>
        <w:rPr>
          <w:rFonts w:ascii="Simplified Arabic" w:hAnsi="Simplified Arabic" w:cs="Simplified Arabic"/>
          <w:sz w:val="32"/>
          <w:szCs w:val="32"/>
          <w:lang w:bidi="ar-DZ"/>
        </w:rPr>
        <w:t>1966</w:t>
      </w:r>
      <w:r>
        <w:rPr>
          <w:rFonts w:ascii="Simplified Arabic" w:hAnsi="Simplified Arabic" w:cs="Simplified Arabic" w:hint="cs"/>
          <w:sz w:val="32"/>
          <w:szCs w:val="32"/>
          <w:rtl/>
          <w:lang w:bidi="ar-DZ"/>
        </w:rPr>
        <w:t xml:space="preserve"> المتضمن قانون العقوبات الجزائري</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المعدل والمتمم بالقانون رقم 06-23 المؤرخ في 20 ديسمبر 20056.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2-الأمر رقم 66-156 المؤرخ في 08 يونيو 1966 المتضمن قانون الإجراءات الجزائية الجزائري المعدل والمتمم بالقانون رقم 06-22 المؤرخ في 20 ديسمبر 2006.</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المرسوم رقم 66-173 المؤرخ في 08 جوان 1966 المتعلق بوضع قوائم المساعدين لدى محاكم الأحداث.</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قانون حماية الطفولة والمراهقة الصادر بمقتضى الأمر 72-03 المؤرخ في 10 فبراير 1972.</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القانون رقم 70-86 المؤرخ في 15 ديسمبر 1970 المعدل بالقانون رقم 05-01 المؤرخ في 27 فيفري 2005، المتضمن قانون الجنسية الجزائري.</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 الأمر رقم 70-20 المؤرخ في 19 فيفري 1970 المعدل بالقانون رقم 14-08 المتضمن قانون الحالة المدنية الجزائري.</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 الأمر رقم 75-58 المؤرخ في 26سبتمبر 1975 المتضمن القانون المدني الجزائري المعدل والمتمم.</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 القانون رقم 84-11 المؤرخ في 09 يونيو 1984 المعدل والمتمم بالأمر رقم 05-02 المؤرخ في 27 فبراير 2005، المتضمن قانون الأسرة الجزائري.</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 دستور 1989 الصادر في 23 فبراير 1989، المعدل بدستور 28 فبراير 1996.</w:t>
      </w:r>
    </w:p>
    <w:p w:rsidR="002C6D8B" w:rsidRPr="00FC0F75"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10- اتفاقية حقوق الطفل الموقعة والمصادق عليها بموجب قرار صادر عن جمعية الأمم المتحدة في 20 نوفمبر 1989، وبدأ تنفيذها في 02 سبتمبر 1990.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11- دستور 1996 الصادر بتاريخ 28 فبراير 1996، المعدل بالقانون رقم 08-19 المؤرخ في 15 نوفمبر 2008. </w:t>
      </w:r>
    </w:p>
    <w:p w:rsidR="002C6D8B"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12- القانون رقم 04-18 المؤرخ في 25 ديسمبر 2004، المتعلق بوقاية وقمع الاستعمال والاتجار غير المشروع للمخدرات والمؤثرات العقلية.</w:t>
      </w:r>
    </w:p>
    <w:p w:rsidR="002C6D8B" w:rsidRPr="00A01D00" w:rsidRDefault="002C6D8B" w:rsidP="002C6D8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 القانون العضوي رقم 04-12 المؤرخ في 16 فيفري 2004، المتضمن تشكيلة المجلس الأعلى للقضاء وعمله ومصالحه.</w:t>
      </w: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Pr="00F72C00" w:rsidRDefault="002C6D8B" w:rsidP="002C6D8B">
      <w:pPr>
        <w:bidi/>
        <w:jc w:val="center"/>
        <w:rPr>
          <w:rFonts w:ascii="Andalus" w:hAnsi="Andalus" w:cs="Andalus"/>
          <w:b/>
          <w:bCs/>
          <w:sz w:val="44"/>
          <w:szCs w:val="44"/>
          <w:rtl/>
          <w:lang w:bidi="ar-DZ"/>
        </w:rPr>
      </w:pPr>
      <w:r w:rsidRPr="00CF6246">
        <w:rPr>
          <w:rFonts w:ascii="Andalus" w:hAnsi="Andalus" w:cs="Andalus"/>
          <w:b/>
          <w:bCs/>
          <w:sz w:val="44"/>
          <w:szCs w:val="44"/>
          <w:rtl/>
          <w:lang w:bidi="ar-DZ"/>
        </w:rPr>
        <w:lastRenderedPageBreak/>
        <w:t>فهرس المحتويات</w:t>
      </w:r>
    </w:p>
    <w:p w:rsidR="002C6D8B" w:rsidRPr="002A0A0F" w:rsidRDefault="002C6D8B" w:rsidP="002C6D8B">
      <w:pP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العنوان:                                                         الصفحة:</w:t>
      </w:r>
    </w:p>
    <w:p w:rsidR="002C6D8B" w:rsidRDefault="002C6D8B" w:rsidP="002C6D8B">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مقدمة: .............................................................. 01         </w:t>
      </w:r>
    </w:p>
    <w:p w:rsidR="002C6D8B" w:rsidRDefault="002C6D8B" w:rsidP="002C6D8B">
      <w:pPr>
        <w:bidi/>
        <w:spacing w:line="276" w:lineRule="auto"/>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الفصل الأول: حقوق الطفل على أسرته ............................... 04</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المبحث الأول: حقوق الطفل المعنوية على أسرته ...................... 04</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الأول: حق الطفل في الاسم والنسب .......................... 05</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الأول: حق الطفل في الاسم ..................................... 05</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الثاني: حق الطفل في النسب .................................... 07</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الثاني: حق الطفل في الجنسية ................................ 09</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الأول: منح الجنسية عن طريق الدم .............................. 10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الثاني: منح الجنسية عن طريق الإقليم ........................... 10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الثالث: حق الطفل في التربية ................................. 11</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المبحث الثاني: حقوق الطفل المادية على أسرته ....................... 15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المطلب الأول: حق الطفل في الرضاعة والحضانة ..................... 15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الأول: حق الطفل في الرضاعة .................................. 15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الثاني: حق الطفل في الحضانة .................................. 20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 xml:space="preserve">المطلب الثاني: حق الطفل في النفقة والإيواء ........................... 25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الأول: حق الطفل في النفقة ...................................... 25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الثاني: حق الطفل في الإيواء ..................................... 28</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المطلب الثالث: حق الطفل في الإرث والوصية والهبة ................... 29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الأول: حق الطفل في الميراث .................................... 30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الثاني: حق الطفل في الوصية والهبة ............................. 32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المبحث الثالث: الولاية والوصاية والكفالة على الطفل .................... 33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الأول: حق الطفل في الولاية والوصاية ......................... 33</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الأول: الولاية على الطفل ......................................... 34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الثاني: الوصاية على الطفل ...................................... 38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المطلب الثاني: حق الطفل في الكفالة وأهليته في التصرف .............. 41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الأول: حق الطفل في الكفالة ..................................... 41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الثاني: أهلية الطفل في التصرف ................................. 44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الفصل الثاني: حقوق الطفل على دولته .....................</w:t>
      </w: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 48</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المبحث الأول: الحقوق الأساسية للطفل ...........................</w:t>
      </w: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 49</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الأول: الحق في الرعاية الصحية .....................</w:t>
      </w: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 49</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الفرع الأول: مظاهر الرعاية الصحية للطفل ............................ 50</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الثاني: مراحل الاهتمام بصحة الطفل ............................. 51</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الثالث: حق الطفل في الغذاء الصحي ..................</w:t>
      </w: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 52</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الثاني: الحق في الرعاية الاجتماعية ...............</w:t>
      </w: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 53</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الأول: مدلول الرعاية الاجتماعية للطفل .......................... 53</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الفرع الثاني: مظاهر الرعاية الاجتماعية للطفل ......................... 54 </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الثالث: حق الطفل في الثقافة والتعلم ........................... 57</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الأول: حق الطفل في الثقافة ..................................... 57</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الثاني: حق الطفل في التعلم ...................................... 76</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المبحث الثاني: الحماية القانونية للطفل كضحية ......................... 64</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الأول: الجنايات والجنح ضد الأطفال ........................... 65</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الأول: جريمة الإهمال المعنوي للأولاد ........................... 66</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الثاني: الجرائم الماسة بالأطفال ................................... 69</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الثالث: الجرائم الماسة بالحالة المدنية للأطفال ..................... 73</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الثاني: حماية الطفل من المخدرات والاستغلال في العمل ........ 75</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الأول: حماية الطفل من المخدرات ................................ 75</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الفرع الثاني: حماية الطفل من الاستغلال في العمل ..................... 77</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المبحث الثالث: الحماية القانونية للطفل الجانح ..................</w:t>
      </w: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 80</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الأول: تعريف جنوح الأحداث وعوامله .......................... 81</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الأول: تعريف جنوح الأحداث ..................................... 81</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الثاني: عوامل جنوح الأحداث ..................................... 84</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الثالث: مراحل المسؤولية الجنائية للطفل في القانون الجزائري...... 88</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المطلب الثاني: أسس المعاملة الجنائية للطفل في القانون الجزائري ....... 93</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الأول: قضاء الأحداث في الجزائر ................................. 94</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الفرع الثاني: الإجراءات الخاصة بمحاكمة الأحداث ...................... 98</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خاتمة ................................................................. 103</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قائمة المراجع........................................................... 105</w:t>
      </w:r>
    </w:p>
    <w:p w:rsidR="002C6D8B" w:rsidRDefault="002C6D8B" w:rsidP="002C6D8B">
      <w:pPr>
        <w:bidi/>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فهرس المحتويات....................................................... 115</w:t>
      </w: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p w:rsidR="002C6D8B" w:rsidRDefault="002C6D8B" w:rsidP="002C6D8B">
      <w:pPr>
        <w:bidi/>
        <w:spacing w:line="276" w:lineRule="auto"/>
        <w:jc w:val="both"/>
        <w:rPr>
          <w:lang w:bidi="ar-DZ"/>
        </w:rPr>
      </w:pPr>
    </w:p>
    <w:sectPr w:rsidR="002C6D8B" w:rsidSect="00F01110">
      <w:headerReference w:type="default" r:id="rId8"/>
      <w:footerReference w:type="default" r:id="rId9"/>
      <w:footnotePr>
        <w:numRestart w:val="eachPage"/>
      </w:footnotePr>
      <w:pgSz w:w="11906" w:h="16838"/>
      <w:pgMar w:top="1134" w:right="1701" w:bottom="1134" w:left="1134" w:header="0" w:footer="0" w:gutter="0"/>
      <w:pgNumType w:start="1"/>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1652" w:rsidRDefault="00011652" w:rsidP="00375BA4">
      <w:pPr>
        <w:spacing w:before="0" w:after="0"/>
      </w:pPr>
      <w:r>
        <w:separator/>
      </w:r>
    </w:p>
  </w:endnote>
  <w:endnote w:type="continuationSeparator" w:id="1">
    <w:p w:rsidR="00011652" w:rsidRDefault="00011652" w:rsidP="00375BA4">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ndalus">
    <w:panose1 w:val="02010000000000000000"/>
    <w:charset w:val="B2"/>
    <w:family w:val="auto"/>
    <w:pitch w:val="variable"/>
    <w:sig w:usb0="00002001" w:usb1="00000000" w:usb2="00000000" w:usb3="00000000" w:csb0="00000040" w:csb1="00000000"/>
  </w:font>
  <w:font w:name="Aparajita">
    <w:altName w:val="Arial"/>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41040"/>
      <w:docPartObj>
        <w:docPartGallery w:val="Page Numbers (Bottom of Page)"/>
        <w:docPartUnique/>
      </w:docPartObj>
    </w:sdtPr>
    <w:sdtContent>
      <w:p w:rsidR="00F01110" w:rsidRDefault="00F01110">
        <w:pPr>
          <w:pStyle w:val="Pieddepage"/>
          <w:jc w:val="center"/>
        </w:pPr>
        <w:fldSimple w:instr=" PAGE   \* MERGEFORMAT ">
          <w:r>
            <w:rPr>
              <w:noProof/>
            </w:rPr>
            <w:t>3</w:t>
          </w:r>
        </w:fldSimple>
      </w:p>
    </w:sdtContent>
  </w:sdt>
  <w:p w:rsidR="00F01110" w:rsidRDefault="00F01110" w:rsidP="00F01110">
    <w:pPr>
      <w:pStyle w:val="Pieddepage"/>
      <w:pBdr>
        <w:top w:val="thinThickSmallGap" w:sz="24" w:space="0" w:color="622423" w:themeColor="accent2" w:themeShade="7F"/>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1652" w:rsidRDefault="00011652" w:rsidP="00375BA4">
      <w:pPr>
        <w:spacing w:before="0" w:after="0"/>
      </w:pPr>
      <w:r>
        <w:separator/>
      </w:r>
    </w:p>
  </w:footnote>
  <w:footnote w:type="continuationSeparator" w:id="1">
    <w:p w:rsidR="00011652" w:rsidRDefault="00011652" w:rsidP="00375BA4">
      <w:pPr>
        <w:spacing w:before="0" w:after="0"/>
      </w:pPr>
      <w:r>
        <w:continuationSeparator/>
      </w:r>
    </w:p>
  </w:footnote>
  <w:footnote w:id="2">
    <w:p w:rsidR="00611070" w:rsidRPr="00E4322F" w:rsidRDefault="00611070" w:rsidP="001B2688">
      <w:pPr>
        <w:pStyle w:val="Notedebasdepage"/>
        <w:bidi/>
        <w:jc w:val="both"/>
        <w:rPr>
          <w:rFonts w:ascii="Simplified Arabic" w:hAnsi="Simplified Arabic" w:cs="Simplified Arabic"/>
          <w:sz w:val="24"/>
          <w:szCs w:val="24"/>
          <w:rtl/>
          <w:lang w:bidi="ar-DZ"/>
        </w:rPr>
      </w:pPr>
      <w:r w:rsidRPr="00FD0836">
        <w:rPr>
          <w:rStyle w:val="Appelnotedebasdep"/>
          <w:sz w:val="24"/>
          <w:szCs w:val="24"/>
        </w:rPr>
        <w:footnoteRef/>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سورة الكهف،الآية 46</w:t>
      </w:r>
      <w:r>
        <w:rPr>
          <w:rFonts w:ascii="Simplified Arabic" w:hAnsi="Simplified Arabic" w:cs="Simplified Arabic" w:hint="cs"/>
          <w:sz w:val="24"/>
          <w:szCs w:val="24"/>
          <w:rtl/>
        </w:rPr>
        <w:t>.</w:t>
      </w:r>
      <w:r>
        <w:rPr>
          <w:rStyle w:val="Appelnotedebasdep"/>
          <w:rFonts w:ascii="Simplified Arabic" w:hAnsi="Simplified Arabic" w:cs="Simplified Arabic" w:hint="cs"/>
          <w:sz w:val="24"/>
          <w:szCs w:val="24"/>
          <w:rtl/>
        </w:rPr>
        <w:t xml:space="preserve"> </w:t>
      </w:r>
      <w:r>
        <w:rPr>
          <w:rStyle w:val="Appelnotedebasdep"/>
          <w:rFonts w:hint="cs"/>
          <w:sz w:val="24"/>
          <w:szCs w:val="24"/>
          <w:rtl/>
        </w:rPr>
        <w:t xml:space="preserve"> </w:t>
      </w:r>
    </w:p>
  </w:footnote>
  <w:footnote w:id="3">
    <w:p w:rsidR="00611070" w:rsidRPr="00E4322F" w:rsidRDefault="00611070" w:rsidP="001B2688">
      <w:pPr>
        <w:pStyle w:val="Notedebasdepage"/>
        <w:bidi/>
        <w:jc w:val="left"/>
        <w:rPr>
          <w:rFonts w:ascii="Simplified Arabic" w:hAnsi="Simplified Arabic" w:cs="Simplified Arabic"/>
          <w:sz w:val="24"/>
          <w:szCs w:val="24"/>
          <w:rtl/>
          <w:lang w:bidi="ar-DZ"/>
        </w:rPr>
      </w:pPr>
      <w:r w:rsidRPr="00FD0836">
        <w:rPr>
          <w:rStyle w:val="Appelnotedebasdep"/>
          <w:sz w:val="24"/>
          <w:szCs w:val="24"/>
        </w:rPr>
        <w:footnoteRef/>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سورة البلد،الآية 03</w:t>
      </w:r>
      <w:r>
        <w:rPr>
          <w:rFonts w:ascii="Simplified Arabic" w:hAnsi="Simplified Arabic" w:cs="Simplified Arabic" w:hint="cs"/>
          <w:sz w:val="24"/>
          <w:szCs w:val="24"/>
          <w:rtl/>
        </w:rPr>
        <w:t>.</w:t>
      </w:r>
      <w:r>
        <w:rPr>
          <w:rStyle w:val="Appelnotedebasdep"/>
          <w:rFonts w:ascii="Simplified Arabic" w:hAnsi="Simplified Arabic" w:cs="Simplified Arabic"/>
          <w:sz w:val="24"/>
          <w:szCs w:val="24"/>
        </w:rPr>
        <w:t xml:space="preserve"> </w:t>
      </w:r>
    </w:p>
  </w:footnote>
  <w:footnote w:id="4">
    <w:p w:rsidR="00611070" w:rsidRPr="00654317" w:rsidRDefault="00611070">
      <w:pPr>
        <w:pStyle w:val="Notedebasdepage"/>
        <w:rPr>
          <w:rFonts w:ascii="Simplified Arabic" w:hAnsi="Simplified Arabic" w:cs="Simplified Arabic"/>
          <w:sz w:val="24"/>
          <w:szCs w:val="24"/>
          <w:rtl/>
          <w:lang w:bidi="ar-DZ"/>
        </w:rPr>
      </w:pPr>
      <w:r w:rsidRPr="00654317">
        <w:rPr>
          <w:rFonts w:ascii="Simplified Arabic" w:hAnsi="Simplified Arabic" w:cs="Simplified Arabic"/>
          <w:sz w:val="24"/>
          <w:szCs w:val="24"/>
          <w:rtl/>
        </w:rPr>
        <w:t>-د.عصام أنور سليم، حقوق الطفل، المكتب الجامعي الحديث، بدون طبعة، الإسكندرية 2001، ص119.</w:t>
      </w:r>
      <w:r w:rsidRPr="00654317">
        <w:rPr>
          <w:rStyle w:val="Appelnotedebasdep"/>
          <w:rFonts w:ascii="Simplified Arabic" w:hAnsi="Simplified Arabic" w:cs="Simplified Arabic"/>
          <w:sz w:val="24"/>
          <w:szCs w:val="24"/>
        </w:rPr>
        <w:footnoteRef/>
      </w:r>
      <w:r w:rsidRPr="00654317">
        <w:rPr>
          <w:rFonts w:ascii="Simplified Arabic" w:hAnsi="Simplified Arabic" w:cs="Simplified Arabic"/>
          <w:sz w:val="24"/>
          <w:szCs w:val="24"/>
        </w:rPr>
        <w:t xml:space="preserve"> </w:t>
      </w:r>
    </w:p>
  </w:footnote>
  <w:footnote w:id="5">
    <w:p w:rsidR="00611070" w:rsidRPr="00731C90" w:rsidRDefault="00611070">
      <w:pPr>
        <w:pStyle w:val="Notedebasdepage"/>
        <w:rPr>
          <w:rFonts w:ascii="Simplified Arabic" w:hAnsi="Simplified Arabic" w:cs="Simplified Arabic"/>
          <w:rtl/>
          <w:lang w:bidi="ar-DZ"/>
        </w:rPr>
      </w:pPr>
      <w:r w:rsidRPr="00654317">
        <w:rPr>
          <w:rFonts w:ascii="Simplified Arabic" w:hAnsi="Simplified Arabic" w:cs="Simplified Arabic"/>
          <w:sz w:val="24"/>
          <w:szCs w:val="24"/>
          <w:rtl/>
        </w:rPr>
        <w:t>-رواه ابن ماجة، مع اختلاف يسير في اللفظ.</w:t>
      </w:r>
      <w:r w:rsidRPr="00654317">
        <w:rPr>
          <w:rStyle w:val="Appelnotedebasdep"/>
          <w:rFonts w:ascii="Simplified Arabic" w:hAnsi="Simplified Arabic" w:cs="Simplified Arabic"/>
          <w:sz w:val="24"/>
          <w:szCs w:val="24"/>
        </w:rPr>
        <w:footnoteRef/>
      </w:r>
      <w:r w:rsidRPr="00654317">
        <w:rPr>
          <w:rFonts w:ascii="Simplified Arabic" w:hAnsi="Simplified Arabic" w:cs="Simplified Arabic"/>
          <w:sz w:val="24"/>
          <w:szCs w:val="24"/>
        </w:rPr>
        <w:t xml:space="preserve"> </w:t>
      </w:r>
    </w:p>
  </w:footnote>
  <w:footnote w:id="6">
    <w:p w:rsidR="00611070" w:rsidRPr="00654317" w:rsidRDefault="00611070" w:rsidP="0005294F">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 xml:space="preserve">-د.عاطف عبد المقصود طه، الزواج والطلاق في الإسلام وحقوق الزوج والزوجة والأولاد، مؤسسة المختار للنشر </w:t>
      </w:r>
      <w:r w:rsidRPr="00654317">
        <w:rPr>
          <w:rFonts w:ascii="Simplified Arabic" w:hAnsi="Simplified Arabic" w:cs="Simplified Arabic"/>
          <w:sz w:val="24"/>
          <w:szCs w:val="24"/>
          <w:rtl/>
        </w:rPr>
        <w:t>والتوزيع، الطبعة الأولى، القاهرة 2001، ص100.</w:t>
      </w:r>
      <w:r>
        <w:rPr>
          <w:rStyle w:val="Appelnotedebasdep"/>
          <w:rFonts w:ascii="Simplified Arabic" w:hAnsi="Simplified Arabic" w:cs="Simplified Arabic"/>
          <w:sz w:val="24"/>
          <w:szCs w:val="24"/>
        </w:rPr>
        <w:t xml:space="preserve"> </w:t>
      </w:r>
      <w:r w:rsidRPr="00654317">
        <w:rPr>
          <w:rFonts w:ascii="Simplified Arabic" w:hAnsi="Simplified Arabic" w:cs="Simplified Arabic"/>
          <w:sz w:val="24"/>
          <w:szCs w:val="24"/>
        </w:rPr>
        <w:t xml:space="preserve"> </w:t>
      </w:r>
    </w:p>
  </w:footnote>
  <w:footnote w:id="7">
    <w:p w:rsidR="00611070" w:rsidRPr="00654317" w:rsidRDefault="00611070">
      <w:pPr>
        <w:pStyle w:val="Notedebasdepage"/>
        <w:rPr>
          <w:rFonts w:ascii="Simplified Arabic" w:hAnsi="Simplified Arabic" w:cs="Simplified Arabic"/>
          <w:sz w:val="24"/>
          <w:szCs w:val="24"/>
          <w:rtl/>
          <w:lang w:bidi="ar-DZ"/>
        </w:rPr>
      </w:pPr>
      <w:r w:rsidRPr="00654317">
        <w:rPr>
          <w:rFonts w:ascii="Simplified Arabic" w:hAnsi="Simplified Arabic" w:cs="Simplified Arabic"/>
          <w:sz w:val="24"/>
          <w:szCs w:val="24"/>
          <w:rtl/>
        </w:rPr>
        <w:t>- حشرة صغيرة كالخنفساء.</w:t>
      </w:r>
      <w:r w:rsidRPr="00654317">
        <w:rPr>
          <w:rStyle w:val="Appelnotedebasdep"/>
          <w:rFonts w:ascii="Simplified Arabic" w:hAnsi="Simplified Arabic" w:cs="Simplified Arabic"/>
          <w:sz w:val="24"/>
          <w:szCs w:val="24"/>
        </w:rPr>
        <w:footnoteRef/>
      </w:r>
      <w:r w:rsidRPr="00654317">
        <w:rPr>
          <w:rFonts w:ascii="Simplified Arabic" w:hAnsi="Simplified Arabic" w:cs="Simplified Arabic"/>
          <w:sz w:val="24"/>
          <w:szCs w:val="24"/>
        </w:rPr>
        <w:t xml:space="preserve"> </w:t>
      </w:r>
    </w:p>
  </w:footnote>
  <w:footnote w:id="8">
    <w:p w:rsidR="00611070" w:rsidRPr="00731C90" w:rsidRDefault="00611070" w:rsidP="00177FEE">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-القانون رقم 84-11 المؤرخ في 09 يونيو 1984 والمتضمن قانون الأسرة الجزائري المعدل والمتمم بالأمر رقم 05-02 المؤرخ في 27 فبراير 2005.</w:t>
      </w:r>
      <w:r w:rsidRPr="00731C90">
        <w:rPr>
          <w:rStyle w:val="Appelnotedebasdep"/>
          <w:rFonts w:ascii="Simplified Arabic" w:hAnsi="Simplified Arabic" w:cs="Simplified Arabic"/>
          <w:sz w:val="24"/>
          <w:szCs w:val="24"/>
        </w:rPr>
        <w:t xml:space="preserve"> </w:t>
      </w:r>
      <w:r w:rsidRPr="00731C90">
        <w:rPr>
          <w:rFonts w:ascii="Simplified Arabic" w:hAnsi="Simplified Arabic" w:cs="Simplified Arabic"/>
          <w:sz w:val="24"/>
          <w:szCs w:val="24"/>
        </w:rPr>
        <w:t xml:space="preserve"> </w:t>
      </w:r>
    </w:p>
  </w:footnote>
  <w:footnote w:id="9">
    <w:p w:rsidR="00611070" w:rsidRPr="000F4CA0" w:rsidRDefault="00611070" w:rsidP="00177FEE">
      <w:pPr>
        <w:pStyle w:val="Notedebasdepage"/>
        <w:bidi/>
        <w:jc w:val="left"/>
        <w:rPr>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-د.علي فيلالي، حماية الطفل في قانون الأسرة الجزائري، المجلة الجزائرية للعلوم القانونية والاقتصادية والسياسية،</w:t>
      </w:r>
      <w:r w:rsidRPr="00654317">
        <w:rPr>
          <w:rFonts w:ascii="Simplified Arabic" w:hAnsi="Simplified Arabic" w:cs="Simplified Arabic"/>
          <w:sz w:val="24"/>
          <w:szCs w:val="24"/>
          <w:rtl/>
        </w:rPr>
        <w:t xml:space="preserve"> الجزء39 رقم 01، بدون طبعة، 2001، ص47. </w:t>
      </w:r>
      <w:r>
        <w:rPr>
          <w:rStyle w:val="Appelnotedebasdep"/>
          <w:sz w:val="24"/>
          <w:szCs w:val="24"/>
        </w:rPr>
        <w:t xml:space="preserve"> </w:t>
      </w:r>
    </w:p>
  </w:footnote>
  <w:footnote w:id="10">
    <w:p w:rsidR="00611070" w:rsidRPr="00731C90" w:rsidRDefault="00611070" w:rsidP="00177FEE">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-د. عبد القادر بن حرز الله، الخلاصة في أحكام الزواج والطلاق، دار الخلدونية، الطبعة الأولى، لا بلد للنشر، 2007، ص359،350.</w:t>
      </w:r>
      <w:r w:rsidRPr="00731C90">
        <w:rPr>
          <w:rStyle w:val="Appelnotedebasdep"/>
          <w:rFonts w:ascii="Simplified Arabic" w:hAnsi="Simplified Arabic" w:cs="Simplified Arabic"/>
          <w:sz w:val="24"/>
          <w:szCs w:val="24"/>
        </w:rPr>
        <w:t xml:space="preserve"> </w:t>
      </w:r>
    </w:p>
  </w:footnote>
  <w:footnote w:id="11">
    <w:p w:rsidR="00611070" w:rsidRPr="00731C90" w:rsidRDefault="00611070" w:rsidP="00177FEE">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 قرار رقم 202403، الصادر بتاريخ 15/12/1998، المجلة القضائية للمحكمة العليا، العدد الأول 1999، ص 124، 125.</w:t>
      </w:r>
      <w:r w:rsidRPr="00731C90">
        <w:rPr>
          <w:rStyle w:val="Appelnotedebasdep"/>
          <w:rFonts w:ascii="Simplified Arabic" w:hAnsi="Simplified Arabic" w:cs="Simplified Arabic"/>
          <w:sz w:val="24"/>
          <w:szCs w:val="24"/>
        </w:rPr>
        <w:t xml:space="preserve"> </w:t>
      </w:r>
      <w:r w:rsidRPr="00731C90">
        <w:rPr>
          <w:rFonts w:ascii="Simplified Arabic" w:hAnsi="Simplified Arabic" w:cs="Simplified Arabic"/>
          <w:sz w:val="24"/>
          <w:szCs w:val="24"/>
        </w:rPr>
        <w:t xml:space="preserve"> </w:t>
      </w:r>
    </w:p>
  </w:footnote>
  <w:footnote w:id="12">
    <w:p w:rsidR="00611070" w:rsidRPr="00731C90" w:rsidRDefault="00611070" w:rsidP="00177FEE">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 قرار رقم 617374، الصادر بتاريخ 12/05/2011، المجلة القضائية للمحكمة العليا، العدد الأول 2012، ص 297.</w:t>
      </w:r>
      <w:r w:rsidRPr="00731C90">
        <w:rPr>
          <w:rStyle w:val="Appelnotedebasdep"/>
          <w:rFonts w:ascii="Simplified Arabic" w:hAnsi="Simplified Arabic" w:cs="Simplified Arabic"/>
          <w:sz w:val="24"/>
          <w:szCs w:val="24"/>
        </w:rPr>
        <w:t xml:space="preserve"> </w:t>
      </w:r>
      <w:r w:rsidRPr="00731C90">
        <w:rPr>
          <w:rFonts w:ascii="Simplified Arabic" w:hAnsi="Simplified Arabic" w:cs="Simplified Arabic"/>
          <w:sz w:val="24"/>
          <w:szCs w:val="24"/>
        </w:rPr>
        <w:t xml:space="preserve">   </w:t>
      </w:r>
    </w:p>
  </w:footnote>
  <w:footnote w:id="13">
    <w:p w:rsidR="00611070" w:rsidRPr="00731C90" w:rsidRDefault="00611070">
      <w:pPr>
        <w:pStyle w:val="Notedebasdepage"/>
        <w:rPr>
          <w:rFonts w:ascii="Simplified Arabic" w:hAnsi="Simplified Arabic" w:cs="Simplified Arabic"/>
          <w:sz w:val="24"/>
          <w:szCs w:val="24"/>
          <w:rtl/>
          <w:lang w:bidi="ar-DZ"/>
        </w:rPr>
      </w:pPr>
      <w:r w:rsidRPr="00731C90">
        <w:rPr>
          <w:rFonts w:ascii="Simplified Arabic" w:hAnsi="Simplified Arabic" w:cs="Simplified Arabic"/>
          <w:sz w:val="24"/>
          <w:szCs w:val="24"/>
          <w:rtl/>
        </w:rPr>
        <w:t>- د.بن شويخ الرشيد، شرح قانون الأسرة الجزائري، دار الخلدونية، الطبعة الأولى 2008، ص 230،231،232.</w:t>
      </w: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Pr>
        <w:t xml:space="preserve"> </w:t>
      </w:r>
    </w:p>
  </w:footnote>
  <w:footnote w:id="14">
    <w:p w:rsidR="00611070" w:rsidRPr="00731C90" w:rsidRDefault="00611070">
      <w:pPr>
        <w:pStyle w:val="Notedebasdepage"/>
        <w:rPr>
          <w:rFonts w:ascii="Simplified Arabic" w:hAnsi="Simplified Arabic" w:cs="Simplified Arabic"/>
          <w:sz w:val="24"/>
          <w:szCs w:val="24"/>
          <w:rtl/>
          <w:lang w:bidi="ar-DZ"/>
        </w:rPr>
      </w:pPr>
      <w:r w:rsidRPr="00731C90">
        <w:rPr>
          <w:rFonts w:ascii="Simplified Arabic" w:hAnsi="Simplified Arabic" w:cs="Simplified Arabic"/>
          <w:sz w:val="24"/>
          <w:szCs w:val="24"/>
          <w:rtl/>
        </w:rPr>
        <w:t>-د. عبد الله مفتاح، قراءات في حقوق الطفل، منشأة المعارف، بدون طبعة، لا بلد للنشر، 2006، ص220.</w:t>
      </w: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Pr>
        <w:t xml:space="preserve"> </w:t>
      </w:r>
    </w:p>
  </w:footnote>
  <w:footnote w:id="15">
    <w:p w:rsidR="00611070" w:rsidRPr="00731C90" w:rsidRDefault="00611070" w:rsidP="00177FEE">
      <w:pPr>
        <w:pStyle w:val="Notedebasdepage"/>
        <w:bidi/>
        <w:jc w:val="left"/>
        <w:rPr>
          <w:rFonts w:ascii="Simplified Arabic" w:hAnsi="Simplified Arabic" w:cs="Simplified Arabic"/>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-القانون رقم 05-01 المؤرخ في 27 فيفري 2005 المعدل والمتمم للقانون رقم 70-86 المؤرخ في 15 ديسمبر 1970 المتضمن قانون الجنسية الجزائري، منشور بالجريدة الرسمية رقم 43 لسنة 2005.</w:t>
      </w:r>
      <w:r w:rsidRPr="00731C90">
        <w:rPr>
          <w:rStyle w:val="Appelnotedebasdep"/>
          <w:rFonts w:ascii="Simplified Arabic" w:hAnsi="Simplified Arabic" w:cs="Simplified Arabic"/>
          <w:sz w:val="24"/>
          <w:szCs w:val="24"/>
        </w:rPr>
        <w:t xml:space="preserve"> </w:t>
      </w:r>
    </w:p>
  </w:footnote>
  <w:footnote w:id="16">
    <w:p w:rsidR="00611070" w:rsidRPr="00731C90" w:rsidRDefault="00611070" w:rsidP="00177FEE">
      <w:pPr>
        <w:pStyle w:val="Notedebasdepage"/>
        <w:bidi/>
        <w:jc w:val="left"/>
        <w:rPr>
          <w:rFonts w:ascii="Simplified Arabic" w:hAnsi="Simplified Arabic" w:cs="Simplified Arabic"/>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-د.زيروتي الطيب،حماية الطفل في منظور القانون الدولي الخاص،المجلة الجزائرية للعلوم القانونية والاقتصادية والسياسية،الجزء41 رقم01، بدون طبعة، سنة 2000، ص156.</w:t>
      </w:r>
      <w:r w:rsidRPr="00731C90">
        <w:rPr>
          <w:rStyle w:val="Appelnotedebasdep"/>
          <w:rFonts w:ascii="Simplified Arabic" w:hAnsi="Simplified Arabic" w:cs="Simplified Arabic"/>
          <w:sz w:val="24"/>
          <w:szCs w:val="24"/>
        </w:rPr>
        <w:t xml:space="preserve"> </w:t>
      </w:r>
    </w:p>
  </w:footnote>
  <w:footnote w:id="17">
    <w:p w:rsidR="00611070" w:rsidRPr="00731C90" w:rsidRDefault="00611070" w:rsidP="00D1081C">
      <w:pPr>
        <w:pStyle w:val="Notedebasdepage"/>
        <w:bidi/>
        <w:jc w:val="left"/>
        <w:rPr>
          <w:rFonts w:ascii="Simplified Arabic" w:hAnsi="Simplified Arabic" w:cs="Simplified Arabic"/>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-د. هشام خالد، اكتساب الجنسية الأصلية بالميلاد لأب وطني ( دراسة مقارنة في قانون الجنسية العربية )، دار الفكر الجامعي، بدون طبعة، الإسكندرية، سنة 2001، ص204.</w:t>
      </w:r>
      <w:r w:rsidRPr="00731C90">
        <w:rPr>
          <w:rStyle w:val="Appelnotedebasdep"/>
          <w:rFonts w:ascii="Simplified Arabic" w:hAnsi="Simplified Arabic" w:cs="Simplified Arabic"/>
          <w:sz w:val="24"/>
          <w:szCs w:val="24"/>
        </w:rPr>
        <w:t xml:space="preserve"> </w:t>
      </w:r>
      <w:r w:rsidRPr="00731C90">
        <w:rPr>
          <w:rFonts w:ascii="Simplified Arabic" w:hAnsi="Simplified Arabic" w:cs="Simplified Arabic"/>
          <w:sz w:val="24"/>
          <w:szCs w:val="24"/>
        </w:rPr>
        <w:t xml:space="preserve"> </w:t>
      </w:r>
    </w:p>
  </w:footnote>
  <w:footnote w:id="18">
    <w:p w:rsidR="00611070" w:rsidRPr="007C5156" w:rsidRDefault="00611070">
      <w:pPr>
        <w:pStyle w:val="Notedebasdepage"/>
        <w:rPr>
          <w:rFonts w:ascii="Simplified Arabic" w:hAnsi="Simplified Arabic" w:cs="Simplified Arabic"/>
          <w:sz w:val="24"/>
          <w:szCs w:val="24"/>
          <w:rtl/>
          <w:lang w:bidi="ar-DZ"/>
        </w:rPr>
      </w:pPr>
      <w:r w:rsidRPr="007C5156">
        <w:rPr>
          <w:rFonts w:ascii="Simplified Arabic" w:hAnsi="Simplified Arabic" w:cs="Simplified Arabic"/>
          <w:sz w:val="24"/>
          <w:szCs w:val="24"/>
          <w:rtl/>
        </w:rPr>
        <w:t>-د. محمد أبو زهرة، الأحوال الشخصية، دار الفكر العربي، بدون طبعة، لا بلد للنشر، بدون سنة نشر، ص451.</w:t>
      </w:r>
      <w:r w:rsidRPr="007C5156">
        <w:rPr>
          <w:rStyle w:val="Appelnotedebasdep"/>
          <w:rFonts w:ascii="Simplified Arabic" w:hAnsi="Simplified Arabic" w:cs="Simplified Arabic"/>
          <w:sz w:val="24"/>
          <w:szCs w:val="24"/>
        </w:rPr>
        <w:footnoteRef/>
      </w:r>
      <w:r w:rsidRPr="007C5156">
        <w:rPr>
          <w:rFonts w:ascii="Simplified Arabic" w:hAnsi="Simplified Arabic" w:cs="Simplified Arabic"/>
          <w:sz w:val="24"/>
          <w:szCs w:val="24"/>
        </w:rPr>
        <w:t xml:space="preserve"> </w:t>
      </w:r>
    </w:p>
  </w:footnote>
  <w:footnote w:id="19">
    <w:p w:rsidR="00611070" w:rsidRPr="007C5156"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-رواه ال</w:t>
      </w:r>
      <w:r>
        <w:rPr>
          <w:rFonts w:ascii="Simplified Arabic" w:hAnsi="Simplified Arabic" w:cs="Simplified Arabic" w:hint="cs"/>
          <w:sz w:val="24"/>
          <w:szCs w:val="24"/>
          <w:rtl/>
        </w:rPr>
        <w:t>ب</w:t>
      </w:r>
      <w:r w:rsidRPr="007C5156">
        <w:rPr>
          <w:rFonts w:ascii="Simplified Arabic" w:hAnsi="Simplified Arabic" w:cs="Simplified Arabic"/>
          <w:sz w:val="24"/>
          <w:szCs w:val="24"/>
          <w:rtl/>
        </w:rPr>
        <w:t>خاري ومسلم والترمذي و أبو داود و أحمد .</w:t>
      </w:r>
      <w:r w:rsidRPr="007C5156">
        <w:rPr>
          <w:rStyle w:val="Appelnotedebasdep"/>
          <w:rFonts w:ascii="Simplified Arabic" w:hAnsi="Simplified Arabic" w:cs="Simplified Arabic"/>
          <w:sz w:val="24"/>
          <w:szCs w:val="24"/>
        </w:rPr>
        <w:footnoteRef/>
      </w:r>
      <w:r w:rsidRPr="007C5156">
        <w:rPr>
          <w:rFonts w:ascii="Simplified Arabic" w:hAnsi="Simplified Arabic" w:cs="Simplified Arabic"/>
          <w:sz w:val="24"/>
          <w:szCs w:val="24"/>
        </w:rPr>
        <w:t xml:space="preserve"> </w:t>
      </w:r>
    </w:p>
  </w:footnote>
  <w:footnote w:id="20">
    <w:p w:rsidR="00611070" w:rsidRPr="00DE1428" w:rsidRDefault="00611070">
      <w:pPr>
        <w:pStyle w:val="Notedebasdepage"/>
        <w:rPr>
          <w:sz w:val="24"/>
          <w:szCs w:val="24"/>
          <w:rtl/>
          <w:lang w:bidi="ar-DZ"/>
        </w:rPr>
      </w:pPr>
      <w:r w:rsidRPr="007C5156">
        <w:rPr>
          <w:rFonts w:ascii="Simplified Arabic" w:hAnsi="Simplified Arabic" w:cs="Simplified Arabic"/>
          <w:sz w:val="24"/>
          <w:szCs w:val="24"/>
          <w:rtl/>
        </w:rPr>
        <w:t xml:space="preserve">-أ. كامل محمد عويضة، مشكلات الطفل، دار الكتب العلمية، الطبعة الأولى، لبنان سنة 1996، ص 214. </w:t>
      </w:r>
      <w:r w:rsidRPr="007C5156">
        <w:rPr>
          <w:rStyle w:val="Appelnotedebasdep"/>
          <w:rFonts w:ascii="Simplified Arabic" w:hAnsi="Simplified Arabic" w:cs="Simplified Arabic"/>
          <w:sz w:val="24"/>
          <w:szCs w:val="24"/>
        </w:rPr>
        <w:footnoteRef/>
      </w:r>
      <w:r w:rsidRPr="007C5156">
        <w:rPr>
          <w:rFonts w:ascii="Simplified Arabic" w:hAnsi="Simplified Arabic" w:cs="Simplified Arabic"/>
          <w:sz w:val="24"/>
          <w:szCs w:val="24"/>
        </w:rPr>
        <w:t xml:space="preserve"> </w:t>
      </w:r>
    </w:p>
  </w:footnote>
  <w:footnote w:id="21">
    <w:p w:rsidR="00611070" w:rsidRPr="007C5156" w:rsidRDefault="00611070">
      <w:pPr>
        <w:pStyle w:val="Notedebasdepage"/>
        <w:rPr>
          <w:rFonts w:ascii="Simplified Arabic" w:hAnsi="Simplified Arabic" w:cs="Simplified Arabic"/>
          <w:sz w:val="24"/>
          <w:szCs w:val="24"/>
          <w:rtl/>
          <w:lang w:bidi="ar-DZ"/>
        </w:rPr>
      </w:pPr>
      <w:r w:rsidRPr="007C5156">
        <w:rPr>
          <w:rFonts w:ascii="Simplified Arabic" w:hAnsi="Simplified Arabic" w:cs="Simplified Arabic"/>
          <w:sz w:val="24"/>
          <w:szCs w:val="24"/>
          <w:rtl/>
        </w:rPr>
        <w:t>- رواه البخاري .</w:t>
      </w:r>
      <w:r w:rsidRPr="007C5156">
        <w:rPr>
          <w:rStyle w:val="Appelnotedebasdep"/>
          <w:rFonts w:ascii="Simplified Arabic" w:hAnsi="Simplified Arabic" w:cs="Simplified Arabic"/>
          <w:sz w:val="24"/>
          <w:szCs w:val="24"/>
        </w:rPr>
        <w:footnoteRef/>
      </w:r>
      <w:r w:rsidRPr="007C5156">
        <w:rPr>
          <w:rFonts w:ascii="Simplified Arabic" w:hAnsi="Simplified Arabic" w:cs="Simplified Arabic"/>
          <w:sz w:val="24"/>
          <w:szCs w:val="24"/>
        </w:rPr>
        <w:t xml:space="preserve"> </w:t>
      </w:r>
    </w:p>
  </w:footnote>
  <w:footnote w:id="22">
    <w:p w:rsidR="00611070" w:rsidRPr="00731C90" w:rsidRDefault="00611070" w:rsidP="00D1081C">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-د. محمود جابر محمود رمضان، مجالات تربية الطفل في الأسرة والمدرسة، عالم الكتب، الطبعة الأولى، القاهرة 2005، ص 34-39.</w:t>
      </w:r>
      <w:r w:rsidRPr="00731C90">
        <w:rPr>
          <w:rStyle w:val="Appelnotedebasdep"/>
          <w:rFonts w:ascii="Simplified Arabic" w:hAnsi="Simplified Arabic" w:cs="Simplified Arabic"/>
          <w:sz w:val="24"/>
          <w:szCs w:val="24"/>
        </w:rPr>
        <w:t xml:space="preserve"> </w:t>
      </w:r>
      <w:r w:rsidRPr="00731C90">
        <w:rPr>
          <w:rFonts w:ascii="Simplified Arabic" w:hAnsi="Simplified Arabic" w:cs="Simplified Arabic"/>
          <w:sz w:val="24"/>
          <w:szCs w:val="24"/>
        </w:rPr>
        <w:t xml:space="preserve"> </w:t>
      </w:r>
    </w:p>
  </w:footnote>
  <w:footnote w:id="23">
    <w:p w:rsidR="00611070" w:rsidRPr="00731C90" w:rsidRDefault="00611070" w:rsidP="00D1081C">
      <w:pPr>
        <w:pStyle w:val="Notedebasdepage"/>
        <w:bidi/>
        <w:jc w:val="left"/>
        <w:rPr>
          <w:rFonts w:ascii="Simplified Arabic" w:hAnsi="Simplified Arabic" w:cs="Simplified Arabic"/>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-د. بيو كنكيتي</w:t>
      </w:r>
      <w:r w:rsidRPr="00731C90">
        <w:rPr>
          <w:rFonts w:ascii="Simplified Arabic" w:hAnsi="Simplified Arabic" w:cs="Simplified Arabic"/>
          <w:sz w:val="24"/>
          <w:szCs w:val="24"/>
          <w:rtl/>
          <w:lang w:bidi="ar-DZ"/>
        </w:rPr>
        <w:t>، ترجمة فوزي محمد عيس، التربية الأخلاقية في رياض الأطفال، دار الفكر العربي، بدون طبعة، القاهرة، بدون سنة نشر، ص48.</w:t>
      </w:r>
      <w:r w:rsidRPr="00731C90">
        <w:rPr>
          <w:rFonts w:ascii="Simplified Arabic" w:hAnsi="Simplified Arabic" w:cs="Simplified Arabic"/>
          <w:sz w:val="24"/>
          <w:szCs w:val="24"/>
          <w:rtl/>
        </w:rPr>
        <w:t xml:space="preserve"> </w:t>
      </w:r>
      <w:r w:rsidRPr="00731C90">
        <w:rPr>
          <w:rStyle w:val="Appelnotedebasdep"/>
          <w:rFonts w:ascii="Simplified Arabic" w:hAnsi="Simplified Arabic" w:cs="Simplified Arabic"/>
          <w:sz w:val="24"/>
          <w:szCs w:val="24"/>
        </w:rPr>
        <w:t xml:space="preserve"> </w:t>
      </w:r>
    </w:p>
  </w:footnote>
  <w:footnote w:id="24">
    <w:p w:rsidR="00611070" w:rsidRPr="007C5156" w:rsidRDefault="00611070">
      <w:pPr>
        <w:pStyle w:val="Notedebasdepage"/>
        <w:rPr>
          <w:rFonts w:ascii="Simplified Arabic" w:hAnsi="Simplified Arabic" w:cs="Simplified Arabic"/>
          <w:sz w:val="24"/>
          <w:szCs w:val="24"/>
          <w:rtl/>
          <w:lang w:bidi="ar-DZ"/>
        </w:rPr>
      </w:pPr>
      <w:r w:rsidRPr="00731C90">
        <w:rPr>
          <w:rFonts w:ascii="Simplified Arabic" w:hAnsi="Simplified Arabic" w:cs="Simplified Arabic"/>
          <w:sz w:val="24"/>
          <w:szCs w:val="24"/>
          <w:rtl/>
        </w:rPr>
        <w:t>-محمد أبو زهرة، الأحوال الشخصية، مرجع سابق، ص453.</w:t>
      </w:r>
      <w:r w:rsidRPr="00731C90">
        <w:rPr>
          <w:rStyle w:val="Appelnotedebasdep"/>
          <w:rFonts w:ascii="Simplified Arabic" w:hAnsi="Simplified Arabic" w:cs="Simplified Arabic"/>
          <w:sz w:val="24"/>
          <w:szCs w:val="24"/>
        </w:rPr>
        <w:footnoteRef/>
      </w:r>
      <w:r w:rsidRPr="007C5156">
        <w:rPr>
          <w:rFonts w:ascii="Simplified Arabic" w:hAnsi="Simplified Arabic" w:cs="Simplified Arabic"/>
          <w:sz w:val="24"/>
          <w:szCs w:val="24"/>
        </w:rPr>
        <w:t xml:space="preserve"> </w:t>
      </w:r>
    </w:p>
  </w:footnote>
  <w:footnote w:id="25">
    <w:p w:rsidR="00611070" w:rsidRPr="00731C90" w:rsidRDefault="00611070" w:rsidP="00D1081C">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 حقوق الطفل في الشريعة الإسلامية، مجلة العدالة، تصدرها وزارة العدل، بغداد، العدد الأول، السنة الخامسة 1979، ص 330.</w:t>
      </w:r>
      <w:r w:rsidRPr="00731C90">
        <w:rPr>
          <w:rStyle w:val="Appelnotedebasdep"/>
          <w:rFonts w:ascii="Simplified Arabic" w:hAnsi="Simplified Arabic" w:cs="Simplified Arabic"/>
          <w:sz w:val="24"/>
          <w:szCs w:val="24"/>
        </w:rPr>
        <w:t xml:space="preserve"> </w:t>
      </w:r>
    </w:p>
  </w:footnote>
  <w:footnote w:id="26">
    <w:p w:rsidR="00611070" w:rsidRPr="00731C90" w:rsidRDefault="00611070" w:rsidP="00D1081C">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 عبد العزيز عامر، الأحوال الشخصية في الشريعة الإسلامية فقها وقضاء، دار الفكر العربي، الطبعة الثانية، القاهرة، لا سنة نشر، ص152.</w:t>
      </w:r>
      <w:r w:rsidRPr="00731C90">
        <w:rPr>
          <w:rStyle w:val="Appelnotedebasdep"/>
          <w:rFonts w:ascii="Simplified Arabic" w:hAnsi="Simplified Arabic" w:cs="Simplified Arabic"/>
          <w:sz w:val="24"/>
          <w:szCs w:val="24"/>
        </w:rPr>
        <w:t xml:space="preserve"> </w:t>
      </w:r>
      <w:r w:rsidRPr="00731C90">
        <w:rPr>
          <w:rFonts w:ascii="Simplified Arabic" w:hAnsi="Simplified Arabic" w:cs="Simplified Arabic"/>
          <w:sz w:val="24"/>
          <w:szCs w:val="24"/>
        </w:rPr>
        <w:t xml:space="preserve"> </w:t>
      </w:r>
    </w:p>
  </w:footnote>
  <w:footnote w:id="27">
    <w:p w:rsidR="00611070" w:rsidRPr="00731C90" w:rsidRDefault="00611070" w:rsidP="00D1081C">
      <w:pPr>
        <w:pStyle w:val="Notedebasdepage"/>
        <w:bidi/>
        <w:jc w:val="left"/>
        <w:rPr>
          <w:rFonts w:ascii="Simplified Arabic" w:hAnsi="Simplified Arabic" w:cs="Simplified Arabic"/>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 زكريا البري، الأحكام الأساسية للأسرة الإسلامية في الفقه والقانون، معهد الدراسات الإسلامية، دار الإتحاد العربي للطباعة، بدون طبعة، لا بلد للنشر، بدون سنة نشر، ص204.</w:t>
      </w:r>
      <w:r w:rsidRPr="00731C90">
        <w:rPr>
          <w:rStyle w:val="Appelnotedebasdep"/>
          <w:rFonts w:ascii="Simplified Arabic" w:hAnsi="Simplified Arabic" w:cs="Simplified Arabic"/>
          <w:sz w:val="24"/>
          <w:szCs w:val="24"/>
        </w:rPr>
        <w:t xml:space="preserve"> </w:t>
      </w:r>
      <w:r w:rsidRPr="00731C90">
        <w:rPr>
          <w:rFonts w:ascii="Simplified Arabic" w:hAnsi="Simplified Arabic" w:cs="Simplified Arabic"/>
        </w:rPr>
        <w:t xml:space="preserve"> </w:t>
      </w:r>
    </w:p>
  </w:footnote>
  <w:footnote w:id="28">
    <w:p w:rsidR="00611070" w:rsidRPr="002D6915" w:rsidRDefault="00611070">
      <w:pPr>
        <w:pStyle w:val="Notedebasdepage"/>
        <w:rPr>
          <w:rFonts w:ascii="Simplified Arabic" w:hAnsi="Simplified Arabic" w:cs="Simplified Arabic"/>
          <w:sz w:val="24"/>
          <w:szCs w:val="24"/>
          <w:rtl/>
          <w:lang w:bidi="ar-DZ"/>
        </w:rPr>
      </w:pPr>
      <w:r w:rsidRPr="00731C90">
        <w:rPr>
          <w:rFonts w:ascii="Simplified Arabic" w:hAnsi="Simplified Arabic" w:cs="Simplified Arabic"/>
          <w:sz w:val="24"/>
          <w:szCs w:val="24"/>
          <w:rtl/>
        </w:rPr>
        <w:t>- سورة البقرة، الآية 233.</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29">
    <w:p w:rsidR="00611070" w:rsidRPr="002D6915"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-د. أحمد فراج حسين، مرجع </w:t>
      </w:r>
      <w:r w:rsidRPr="002D6915">
        <w:rPr>
          <w:rFonts w:ascii="Simplified Arabic" w:hAnsi="Simplified Arabic" w:cs="Simplified Arabic"/>
          <w:sz w:val="24"/>
          <w:szCs w:val="24"/>
          <w:rtl/>
        </w:rPr>
        <w:t>سابق، ص219.</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30">
    <w:p w:rsidR="00611070" w:rsidRPr="00731C90" w:rsidRDefault="00611070" w:rsidP="00D1081C">
      <w:pPr>
        <w:pStyle w:val="Notedebasdepage"/>
        <w:bidi/>
        <w:jc w:val="left"/>
        <w:rPr>
          <w:rFonts w:ascii="Simplified Arabic" w:hAnsi="Simplified Arabic" w:cs="Simplified Arabic"/>
          <w:sz w:val="24"/>
          <w:szCs w:val="24"/>
          <w:rtl/>
          <w:lang w:bidi="ar-DZ"/>
        </w:rPr>
      </w:pPr>
      <w:r w:rsidRPr="00731C90">
        <w:rPr>
          <w:rStyle w:val="Appelnotedebasdep"/>
          <w:rFonts w:ascii="Simplified Arabic" w:hAnsi="Simplified Arabic" w:cs="Simplified Arabic"/>
          <w:sz w:val="24"/>
          <w:szCs w:val="24"/>
        </w:rPr>
        <w:footnoteRef/>
      </w:r>
      <w:r w:rsidRPr="00731C90">
        <w:rPr>
          <w:rFonts w:ascii="Simplified Arabic" w:hAnsi="Simplified Arabic" w:cs="Simplified Arabic"/>
          <w:sz w:val="24"/>
          <w:szCs w:val="24"/>
          <w:rtl/>
        </w:rPr>
        <w:t xml:space="preserve">-المستشار عمرو موسى الفقي، الموسوعة الشاملة في الأحوال الشخصية، المكتب الجامعي الحديث، الجزء الثاني، الطبعة الأولى، 2005، ص 175. </w:t>
      </w:r>
      <w:r w:rsidRPr="00731C90">
        <w:rPr>
          <w:rStyle w:val="Appelnotedebasdep"/>
          <w:rFonts w:ascii="Simplified Arabic" w:hAnsi="Simplified Arabic" w:cs="Simplified Arabic"/>
          <w:sz w:val="24"/>
          <w:szCs w:val="24"/>
        </w:rPr>
        <w:t xml:space="preserve"> </w:t>
      </w:r>
    </w:p>
  </w:footnote>
  <w:footnote w:id="31">
    <w:p w:rsidR="00611070" w:rsidRPr="002D6915" w:rsidRDefault="00611070">
      <w:pPr>
        <w:pStyle w:val="Notedebasdepage"/>
        <w:rPr>
          <w:rFonts w:ascii="Simplified Arabic" w:hAnsi="Simplified Arabic" w:cs="Simplified Arabic"/>
          <w:sz w:val="24"/>
          <w:szCs w:val="24"/>
          <w:rtl/>
          <w:lang w:bidi="ar-DZ"/>
        </w:rPr>
      </w:pPr>
      <w:r w:rsidRPr="00731C90">
        <w:rPr>
          <w:rFonts w:ascii="Simplified Arabic" w:hAnsi="Simplified Arabic" w:cs="Simplified Arabic"/>
          <w:sz w:val="24"/>
          <w:szCs w:val="24"/>
          <w:rtl/>
        </w:rPr>
        <w:t>- المستشار عمرو موسى الفقي، المرجع نفسه، ص175.</w:t>
      </w:r>
      <w:r w:rsidRPr="00731C90">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32">
    <w:p w:rsidR="00611070" w:rsidRPr="002D6915"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عبد القادر بن حرز الله، مرجع </w:t>
      </w:r>
      <w:r w:rsidRPr="002D6915">
        <w:rPr>
          <w:rFonts w:ascii="Simplified Arabic" w:hAnsi="Simplified Arabic" w:cs="Simplified Arabic"/>
          <w:sz w:val="24"/>
          <w:szCs w:val="24"/>
          <w:rtl/>
        </w:rPr>
        <w:t>سابق، ص393.</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33">
    <w:p w:rsidR="00611070" w:rsidRPr="002D6915" w:rsidRDefault="00611070">
      <w:pPr>
        <w:pStyle w:val="Notedebasdepage"/>
        <w:rPr>
          <w:rFonts w:ascii="Simplified Arabic" w:hAnsi="Simplified Arabic" w:cs="Simplified Arabic"/>
          <w:sz w:val="24"/>
          <w:szCs w:val="24"/>
          <w:rtl/>
          <w:lang w:bidi="ar-DZ"/>
        </w:rPr>
      </w:pPr>
      <w:r w:rsidRPr="002D6915">
        <w:rPr>
          <w:rFonts w:ascii="Simplified Arabic" w:hAnsi="Simplified Arabic" w:cs="Simplified Arabic"/>
          <w:sz w:val="24"/>
          <w:szCs w:val="24"/>
          <w:rtl/>
        </w:rPr>
        <w:t>- سورة الطلاق، الآية 06.</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34">
    <w:p w:rsidR="00611070" w:rsidRPr="00BF50C7" w:rsidRDefault="00611070">
      <w:pPr>
        <w:pStyle w:val="Notedebasdepage"/>
        <w:rPr>
          <w:sz w:val="24"/>
          <w:szCs w:val="24"/>
          <w:rtl/>
          <w:lang w:bidi="ar-DZ"/>
        </w:rPr>
      </w:pPr>
      <w:r w:rsidRPr="002D6915">
        <w:rPr>
          <w:rFonts w:ascii="Simplified Arabic" w:hAnsi="Simplified Arabic" w:cs="Simplified Arabic"/>
          <w:sz w:val="24"/>
          <w:szCs w:val="24"/>
          <w:rtl/>
        </w:rPr>
        <w:t>-عبد القادر بن حرز الله، المرجع السابق، ص293.</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35">
    <w:p w:rsidR="00611070" w:rsidRPr="00AD717E" w:rsidRDefault="00611070" w:rsidP="00426BD9">
      <w:pPr>
        <w:pStyle w:val="Notedebasdepage"/>
        <w:bidi/>
        <w:jc w:val="left"/>
        <w:rPr>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2D6915">
        <w:rPr>
          <w:rFonts w:ascii="Simplified Arabic" w:hAnsi="Simplified Arabic" w:cs="Simplified Arabic"/>
          <w:sz w:val="24"/>
          <w:szCs w:val="24"/>
          <w:rtl/>
        </w:rPr>
        <w:t>-عباس الجميلي، المرشد للأحكام الجعفرية في الأحوال الشخصية، منشورات دار الأحياء للكتب الإسلامية، مطبعة النعمان، الجزء الأول،  الطبعة الأولى، النجف، بدون سنة نشر، ص 46.</w:t>
      </w:r>
      <w:r w:rsidRPr="002D6915">
        <w:rPr>
          <w:rStyle w:val="Appelnotedebasdep"/>
          <w:rFonts w:ascii="Simplified Arabic" w:hAnsi="Simplified Arabic" w:cs="Simplified Arabic"/>
          <w:sz w:val="24"/>
          <w:szCs w:val="24"/>
        </w:rPr>
        <w:footnoteRef/>
      </w:r>
      <w:r w:rsidRPr="00AD717E">
        <w:rPr>
          <w:sz w:val="24"/>
          <w:szCs w:val="24"/>
        </w:rPr>
        <w:t xml:space="preserve"> </w:t>
      </w:r>
    </w:p>
  </w:footnote>
  <w:footnote w:id="36">
    <w:p w:rsidR="00611070" w:rsidRPr="002D6915" w:rsidRDefault="00611070" w:rsidP="00426BD9">
      <w:pPr>
        <w:pStyle w:val="Notedebasdepage"/>
        <w:bidi/>
        <w:jc w:val="left"/>
        <w:rPr>
          <w:rFonts w:ascii="Simplified Arabic" w:hAnsi="Simplified Arabic" w:cs="Simplified Arabic"/>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2D6915">
        <w:rPr>
          <w:rFonts w:ascii="Simplified Arabic" w:hAnsi="Simplified Arabic" w:cs="Simplified Arabic"/>
          <w:sz w:val="24"/>
          <w:szCs w:val="24"/>
          <w:rtl/>
        </w:rPr>
        <w:t>- حسن خالد و عدنان نجا، أحكام الأحوال الشخصية في الشريعة الإسلامية، دار الفكر، ، الطبعة الثانية، بيروت، بدون سنة نشر، ص258.</w:t>
      </w:r>
      <w:r>
        <w:rPr>
          <w:rStyle w:val="Appelnotedebasdep"/>
          <w:rFonts w:ascii="Simplified Arabic" w:hAnsi="Simplified Arabic" w:cs="Simplified Arabic" w:hint="cs"/>
          <w:sz w:val="24"/>
          <w:szCs w:val="24"/>
          <w:rtl/>
        </w:rPr>
        <w:t xml:space="preserve"> </w:t>
      </w:r>
    </w:p>
  </w:footnote>
  <w:footnote w:id="37">
    <w:p w:rsidR="00611070" w:rsidRPr="002D6915" w:rsidRDefault="00611070">
      <w:pPr>
        <w:pStyle w:val="Notedebasdepage"/>
        <w:rPr>
          <w:rFonts w:ascii="Simplified Arabic" w:hAnsi="Simplified Arabic" w:cs="Simplified Arabic"/>
          <w:sz w:val="24"/>
          <w:szCs w:val="24"/>
          <w:rtl/>
          <w:lang w:bidi="ar-DZ"/>
        </w:rPr>
      </w:pPr>
      <w:r w:rsidRPr="002D6915">
        <w:rPr>
          <w:rFonts w:ascii="Simplified Arabic" w:hAnsi="Simplified Arabic" w:cs="Simplified Arabic"/>
          <w:sz w:val="24"/>
          <w:szCs w:val="24"/>
          <w:rtl/>
        </w:rPr>
        <w:t>- سورة البقرة، الآية 233.</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38">
    <w:p w:rsidR="00611070" w:rsidRPr="000A52F9"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0A52F9">
        <w:rPr>
          <w:rFonts w:ascii="Simplified Arabic" w:hAnsi="Simplified Arabic" w:cs="Simplified Arabic"/>
          <w:sz w:val="24"/>
          <w:szCs w:val="24"/>
          <w:rtl/>
        </w:rPr>
        <w:t>- د.صالح فركوس، تاريخ النظم القانونية والإسلامية، دار العلوم للنشر والتوزيع، بدون طبعة، لا بلد للنشر، 2001، ص90.</w:t>
      </w:r>
      <w:r>
        <w:rPr>
          <w:rStyle w:val="Appelnotedebasdep"/>
          <w:rFonts w:ascii="Simplified Arabic" w:hAnsi="Simplified Arabic" w:cs="Simplified Arabic" w:hint="cs"/>
          <w:sz w:val="24"/>
          <w:szCs w:val="24"/>
          <w:rtl/>
        </w:rPr>
        <w:t xml:space="preserve"> </w:t>
      </w:r>
    </w:p>
  </w:footnote>
  <w:footnote w:id="39">
    <w:p w:rsidR="00611070" w:rsidRPr="00F51BB1" w:rsidRDefault="00611070" w:rsidP="00426BD9">
      <w:pPr>
        <w:pStyle w:val="Notedebasdepage"/>
        <w:bidi/>
        <w:jc w:val="left"/>
        <w:rPr>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2D6915">
        <w:rPr>
          <w:rFonts w:ascii="Simplified Arabic" w:hAnsi="Simplified Arabic" w:cs="Simplified Arabic"/>
          <w:sz w:val="24"/>
          <w:szCs w:val="24"/>
          <w:rtl/>
        </w:rPr>
        <w:t>-د. بلحاج العربي، الوجيز في شرح قانون الأسرة الجزائري، ديوان المطبوعات الجامعية، الجزء الأول، الطبعة الثالثة، 2004، ص379.</w:t>
      </w:r>
      <w:r>
        <w:rPr>
          <w:rStyle w:val="Appelnotedebasdep"/>
          <w:rFonts w:ascii="Simplified Arabic" w:hAnsi="Simplified Arabic" w:cs="Simplified Arabic" w:hint="cs"/>
          <w:sz w:val="24"/>
          <w:szCs w:val="24"/>
          <w:rtl/>
        </w:rPr>
        <w:t xml:space="preserve"> </w:t>
      </w:r>
    </w:p>
  </w:footnote>
  <w:footnote w:id="40">
    <w:p w:rsidR="00611070" w:rsidRPr="002D6915" w:rsidRDefault="00611070" w:rsidP="00426BD9">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عبد القادر بن حرز الله، مرجع </w:t>
      </w:r>
      <w:r w:rsidRPr="002D6915">
        <w:rPr>
          <w:rFonts w:ascii="Simplified Arabic" w:hAnsi="Simplified Arabic" w:cs="Simplified Arabic"/>
          <w:sz w:val="24"/>
          <w:szCs w:val="24"/>
          <w:rtl/>
        </w:rPr>
        <w:t>سابق، ص 356،358.</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41">
    <w:p w:rsidR="00611070" w:rsidRPr="002D6915" w:rsidRDefault="00611070">
      <w:pPr>
        <w:pStyle w:val="Notedebasdepage"/>
        <w:rPr>
          <w:rFonts w:ascii="Simplified Arabic" w:hAnsi="Simplified Arabic" w:cs="Simplified Arabic"/>
          <w:sz w:val="24"/>
          <w:szCs w:val="24"/>
          <w:rtl/>
          <w:lang w:bidi="ar-DZ"/>
        </w:rPr>
      </w:pPr>
      <w:r w:rsidRPr="002D6915">
        <w:rPr>
          <w:rFonts w:ascii="Simplified Arabic" w:hAnsi="Simplified Arabic" w:cs="Simplified Arabic"/>
          <w:sz w:val="24"/>
          <w:szCs w:val="24"/>
          <w:rtl/>
        </w:rPr>
        <w:t>- د. بلحاج العربي، الوجيز في شرح قا</w:t>
      </w:r>
      <w:r>
        <w:rPr>
          <w:rFonts w:ascii="Simplified Arabic" w:hAnsi="Simplified Arabic" w:cs="Simplified Arabic"/>
          <w:sz w:val="24"/>
          <w:szCs w:val="24"/>
          <w:rtl/>
        </w:rPr>
        <w:t xml:space="preserve">نون الأسرة الجزائري،  مرجع </w:t>
      </w:r>
      <w:r w:rsidRPr="002D6915">
        <w:rPr>
          <w:rFonts w:ascii="Simplified Arabic" w:hAnsi="Simplified Arabic" w:cs="Simplified Arabic"/>
          <w:sz w:val="24"/>
          <w:szCs w:val="24"/>
          <w:rtl/>
        </w:rPr>
        <w:t>سابق، ص 382.</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42">
    <w:p w:rsidR="00611070" w:rsidRPr="002D6915"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-د. عبد القادر بن حرز الله، مرجع </w:t>
      </w:r>
      <w:r w:rsidRPr="002D6915">
        <w:rPr>
          <w:rFonts w:ascii="Simplified Arabic" w:hAnsi="Simplified Arabic" w:cs="Simplified Arabic"/>
          <w:sz w:val="24"/>
          <w:szCs w:val="24"/>
          <w:rtl/>
        </w:rPr>
        <w:t>سابق، ص359،360.</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43">
    <w:p w:rsidR="00611070" w:rsidRPr="002D6915" w:rsidRDefault="00611070">
      <w:pPr>
        <w:pStyle w:val="Notedebasdepage"/>
        <w:rPr>
          <w:rFonts w:ascii="Simplified Arabic" w:hAnsi="Simplified Arabic" w:cs="Simplified Arabic"/>
          <w:sz w:val="24"/>
          <w:szCs w:val="24"/>
          <w:rtl/>
          <w:lang w:bidi="ar-DZ"/>
        </w:rPr>
      </w:pPr>
      <w:r w:rsidRPr="002D6915">
        <w:rPr>
          <w:rFonts w:ascii="Simplified Arabic" w:hAnsi="Simplified Arabic" w:cs="Simplified Arabic"/>
          <w:sz w:val="24"/>
          <w:szCs w:val="24"/>
          <w:rtl/>
        </w:rPr>
        <w:t>-د. بلحاج العربي، الوجيز في شرح قانون الأسرة الجزائري، المرجع السابق، ص384.</w:t>
      </w: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p>
  </w:footnote>
  <w:footnote w:id="44">
    <w:p w:rsidR="00611070" w:rsidRPr="002D6915" w:rsidRDefault="00611070" w:rsidP="00D1081C">
      <w:pPr>
        <w:pStyle w:val="Notedebasdepage"/>
        <w:bidi/>
        <w:jc w:val="left"/>
        <w:rPr>
          <w:rFonts w:ascii="Simplified Arabic" w:hAnsi="Simplified Arabic" w:cs="Simplified Arabic"/>
          <w:sz w:val="24"/>
          <w:szCs w:val="24"/>
          <w:rtl/>
          <w:lang w:bidi="ar-DZ"/>
        </w:rPr>
      </w:pPr>
      <w:r w:rsidRPr="00FD0836">
        <w:rPr>
          <w:rStyle w:val="Appelnotedebasdep"/>
          <w:sz w:val="24"/>
          <w:szCs w:val="24"/>
        </w:rPr>
        <w:footnoteRef/>
      </w:r>
      <w:r>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 xml:space="preserve">د. عبد القادر بن حرز الله، مرجع </w:t>
      </w:r>
      <w:r w:rsidRPr="002D6915">
        <w:rPr>
          <w:rFonts w:ascii="Simplified Arabic" w:hAnsi="Simplified Arabic" w:cs="Simplified Arabic"/>
          <w:sz w:val="24"/>
          <w:szCs w:val="24"/>
          <w:rtl/>
        </w:rPr>
        <w:t>سابق، ص360.</w:t>
      </w:r>
      <w:r>
        <w:rPr>
          <w:rFonts w:ascii="Simplified Arabic" w:hAnsi="Simplified Arabic" w:cs="Simplified Arabic"/>
          <w:sz w:val="24"/>
          <w:szCs w:val="24"/>
        </w:rPr>
        <w:t xml:space="preserve"> </w:t>
      </w:r>
      <w:r>
        <w:rPr>
          <w:rStyle w:val="Appelnotedebasdep"/>
          <w:rFonts w:ascii="Simplified Arabic" w:hAnsi="Simplified Arabic" w:cs="Simplified Arabic"/>
          <w:sz w:val="24"/>
          <w:szCs w:val="24"/>
        </w:rPr>
        <w:t xml:space="preserve"> </w:t>
      </w:r>
      <w:r w:rsidRPr="002D6915">
        <w:rPr>
          <w:rFonts w:ascii="Simplified Arabic" w:hAnsi="Simplified Arabic" w:cs="Simplified Arabic"/>
          <w:sz w:val="24"/>
          <w:szCs w:val="24"/>
        </w:rPr>
        <w:t xml:space="preserve"> </w:t>
      </w:r>
    </w:p>
  </w:footnote>
  <w:footnote w:id="45">
    <w:p w:rsidR="00611070" w:rsidRPr="00734BD9" w:rsidRDefault="00611070" w:rsidP="00D1081C">
      <w:pPr>
        <w:pStyle w:val="Notedebasdepage"/>
        <w:bidi/>
        <w:jc w:val="left"/>
        <w:rPr>
          <w:rFonts w:ascii="Simplified Arabic" w:hAnsi="Simplified Arabic" w:cs="Simplified Arabic"/>
          <w:sz w:val="24"/>
          <w:szCs w:val="24"/>
          <w:rtl/>
          <w:lang w:bidi="ar-DZ"/>
        </w:rPr>
      </w:pPr>
      <w:r w:rsidRPr="00FD0836">
        <w:rPr>
          <w:rStyle w:val="Appelnotedebasdep"/>
          <w:sz w:val="24"/>
          <w:szCs w:val="24"/>
        </w:rPr>
        <w:footnoteRef/>
      </w:r>
      <w:r>
        <w:rPr>
          <w:rFonts w:ascii="Simplified Arabic" w:hAnsi="Simplified Arabic" w:cs="Simplified Arabic"/>
          <w:sz w:val="24"/>
          <w:szCs w:val="24"/>
          <w:rtl/>
        </w:rPr>
        <w:t>-</w:t>
      </w:r>
      <w:r w:rsidRPr="00734BD9">
        <w:rPr>
          <w:rFonts w:ascii="Simplified Arabic" w:hAnsi="Simplified Arabic" w:cs="Simplified Arabic"/>
          <w:sz w:val="24"/>
          <w:szCs w:val="24"/>
          <w:rtl/>
        </w:rPr>
        <w:t xml:space="preserve"> السيد سابق، فقه</w:t>
      </w:r>
      <w:r>
        <w:rPr>
          <w:rFonts w:ascii="Simplified Arabic" w:hAnsi="Simplified Arabic" w:cs="Simplified Arabic"/>
          <w:sz w:val="24"/>
          <w:szCs w:val="24"/>
          <w:rtl/>
        </w:rPr>
        <w:t xml:space="preserve"> السنة، دار الكتاب العربي،</w:t>
      </w:r>
      <w:r>
        <w:rPr>
          <w:rFonts w:ascii="Simplified Arabic" w:hAnsi="Simplified Arabic" w:cs="Simplified Arabic" w:hint="cs"/>
          <w:sz w:val="24"/>
          <w:szCs w:val="24"/>
          <w:rtl/>
        </w:rPr>
        <w:t>الجزء الثالث</w:t>
      </w:r>
      <w:r w:rsidRPr="00734BD9">
        <w:rPr>
          <w:rFonts w:ascii="Simplified Arabic" w:hAnsi="Simplified Arabic" w:cs="Simplified Arabic"/>
          <w:sz w:val="24"/>
          <w:szCs w:val="24"/>
          <w:rtl/>
        </w:rPr>
        <w:t>، الطبعة السابع</w:t>
      </w:r>
      <w:r>
        <w:rPr>
          <w:rFonts w:ascii="Simplified Arabic" w:hAnsi="Simplified Arabic" w:cs="Simplified Arabic"/>
          <w:sz w:val="24"/>
          <w:szCs w:val="24"/>
          <w:rtl/>
        </w:rPr>
        <w:t>ة،</w:t>
      </w:r>
      <w:r>
        <w:rPr>
          <w:rFonts w:ascii="Simplified Arabic" w:hAnsi="Simplified Arabic" w:cs="Simplified Arabic" w:hint="cs"/>
          <w:sz w:val="24"/>
          <w:szCs w:val="24"/>
          <w:rtl/>
        </w:rPr>
        <w:t xml:space="preserve"> بيروت</w:t>
      </w:r>
      <w:r>
        <w:rPr>
          <w:rFonts w:ascii="Simplified Arabic" w:hAnsi="Simplified Arabic" w:cs="Simplified Arabic"/>
          <w:sz w:val="24"/>
          <w:szCs w:val="24"/>
          <w:rtl/>
        </w:rPr>
        <w:t xml:space="preserve"> 198</w:t>
      </w:r>
      <w:r>
        <w:rPr>
          <w:rFonts w:ascii="Simplified Arabic" w:hAnsi="Simplified Arabic" w:cs="Simplified Arabic" w:hint="cs"/>
          <w:sz w:val="24"/>
          <w:szCs w:val="24"/>
          <w:rtl/>
        </w:rPr>
        <w:t>5</w:t>
      </w:r>
      <w:r w:rsidRPr="00734BD9">
        <w:rPr>
          <w:rFonts w:ascii="Simplified Arabic" w:hAnsi="Simplified Arabic" w:cs="Simplified Arabic"/>
          <w:sz w:val="24"/>
          <w:szCs w:val="24"/>
          <w:rtl/>
        </w:rPr>
        <w:t>، ص90.</w:t>
      </w:r>
      <w:r w:rsidRPr="00D1081C">
        <w:rPr>
          <w:rStyle w:val="Appelnotedebasdep"/>
          <w:sz w:val="24"/>
          <w:szCs w:val="24"/>
        </w:rPr>
        <w:t xml:space="preserve"> </w:t>
      </w:r>
      <w:r>
        <w:rPr>
          <w:sz w:val="24"/>
          <w:szCs w:val="24"/>
        </w:rPr>
        <w:t xml:space="preserve"> </w:t>
      </w:r>
      <w:r>
        <w:rPr>
          <w:rStyle w:val="Appelnotedebasdep"/>
          <w:sz w:val="24"/>
          <w:szCs w:val="24"/>
        </w:rPr>
        <w:t xml:space="preserve"> </w:t>
      </w:r>
      <w:r>
        <w:rPr>
          <w:rFonts w:ascii="Simplified Arabic" w:hAnsi="Simplified Arabic" w:cs="Simplified Arabic"/>
          <w:sz w:val="24"/>
          <w:szCs w:val="24"/>
        </w:rPr>
        <w:t xml:space="preserve"> </w:t>
      </w:r>
    </w:p>
  </w:footnote>
  <w:footnote w:id="46">
    <w:p w:rsidR="00611070" w:rsidRPr="00E4322F"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د.</w:t>
      </w:r>
      <w:r w:rsidRPr="00E4322F">
        <w:rPr>
          <w:rFonts w:ascii="Simplified Arabic" w:hAnsi="Simplified Arabic" w:cs="Simplified Arabic"/>
          <w:sz w:val="24"/>
          <w:szCs w:val="24"/>
          <w:rtl/>
        </w:rPr>
        <w:t xml:space="preserve"> بلحاج العربي،</w:t>
      </w:r>
      <w:r>
        <w:rPr>
          <w:rFonts w:ascii="Simplified Arabic" w:hAnsi="Simplified Arabic" w:cs="Simplified Arabic" w:hint="cs"/>
          <w:sz w:val="24"/>
          <w:szCs w:val="24"/>
          <w:rtl/>
        </w:rPr>
        <w:t xml:space="preserve"> الوجيز في شرح قانون الأسرة الجزائري،</w:t>
      </w:r>
      <w:r>
        <w:rPr>
          <w:rFonts w:ascii="Simplified Arabic" w:hAnsi="Simplified Arabic" w:cs="Simplified Arabic"/>
          <w:sz w:val="24"/>
          <w:szCs w:val="24"/>
          <w:rtl/>
        </w:rPr>
        <w:t xml:space="preserve"> مرجع </w:t>
      </w:r>
      <w:r w:rsidRPr="00E4322F">
        <w:rPr>
          <w:rFonts w:ascii="Simplified Arabic" w:hAnsi="Simplified Arabic" w:cs="Simplified Arabic"/>
          <w:sz w:val="24"/>
          <w:szCs w:val="24"/>
          <w:rtl/>
        </w:rPr>
        <w:t>سابق، ص 388.</w:t>
      </w:r>
      <w:r w:rsidRPr="00E4322F">
        <w:rPr>
          <w:rStyle w:val="Appelnotedebasdep"/>
          <w:rFonts w:ascii="Simplified Arabic" w:hAnsi="Simplified Arabic" w:cs="Simplified Arabic"/>
          <w:sz w:val="24"/>
          <w:szCs w:val="24"/>
        </w:rPr>
        <w:footnoteRef/>
      </w:r>
      <w:r w:rsidRPr="00E4322F">
        <w:rPr>
          <w:rFonts w:ascii="Simplified Arabic" w:hAnsi="Simplified Arabic" w:cs="Simplified Arabic"/>
          <w:sz w:val="24"/>
          <w:szCs w:val="24"/>
        </w:rPr>
        <w:t xml:space="preserve"> </w:t>
      </w:r>
    </w:p>
  </w:footnote>
  <w:footnote w:id="47">
    <w:p w:rsidR="00611070" w:rsidRPr="00E4322F" w:rsidRDefault="00611070">
      <w:pPr>
        <w:pStyle w:val="Notedebasdepage"/>
        <w:rPr>
          <w:rFonts w:ascii="Simplified Arabic" w:hAnsi="Simplified Arabic" w:cs="Simplified Arabic"/>
          <w:sz w:val="24"/>
          <w:szCs w:val="24"/>
          <w:rtl/>
          <w:lang w:bidi="ar-DZ"/>
        </w:rPr>
      </w:pPr>
      <w:r w:rsidRPr="00E4322F">
        <w:rPr>
          <w:rFonts w:ascii="Simplified Arabic" w:hAnsi="Simplified Arabic" w:cs="Simplified Arabic"/>
          <w:sz w:val="24"/>
          <w:szCs w:val="24"/>
          <w:rtl/>
        </w:rPr>
        <w:t>- د. بن شويخ الرشيد، شرح قانون الأسرة الجزائري،</w:t>
      </w:r>
      <w:r>
        <w:rPr>
          <w:rFonts w:ascii="Simplified Arabic" w:hAnsi="Simplified Arabic" w:cs="Simplified Arabic" w:hint="cs"/>
          <w:sz w:val="24"/>
          <w:szCs w:val="24"/>
          <w:rtl/>
          <w:lang w:bidi="ar-DZ"/>
        </w:rPr>
        <w:t xml:space="preserve"> مرجع سابق</w:t>
      </w:r>
      <w:r w:rsidRPr="00E4322F">
        <w:rPr>
          <w:rFonts w:ascii="Simplified Arabic" w:hAnsi="Simplified Arabic" w:cs="Simplified Arabic"/>
          <w:sz w:val="24"/>
          <w:szCs w:val="24"/>
          <w:rtl/>
        </w:rPr>
        <w:t xml:space="preserve"> ص231.</w:t>
      </w:r>
      <w:r w:rsidRPr="00E4322F">
        <w:rPr>
          <w:rStyle w:val="Appelnotedebasdep"/>
          <w:rFonts w:ascii="Simplified Arabic" w:hAnsi="Simplified Arabic" w:cs="Simplified Arabic"/>
          <w:sz w:val="24"/>
          <w:szCs w:val="24"/>
        </w:rPr>
        <w:footnoteRef/>
      </w:r>
      <w:r w:rsidRPr="00E4322F">
        <w:rPr>
          <w:rFonts w:ascii="Simplified Arabic" w:hAnsi="Simplified Arabic" w:cs="Simplified Arabic"/>
          <w:sz w:val="24"/>
          <w:szCs w:val="24"/>
        </w:rPr>
        <w:t xml:space="preserve"> </w:t>
      </w:r>
    </w:p>
  </w:footnote>
  <w:footnote w:id="48">
    <w:p w:rsidR="00611070" w:rsidRPr="001A7227" w:rsidRDefault="00611070">
      <w:pPr>
        <w:pStyle w:val="Notedebasdepage"/>
        <w:rPr>
          <w:rFonts w:ascii="Simplified Arabic" w:hAnsi="Simplified Arabic" w:cs="Simplified Arabic"/>
          <w:sz w:val="24"/>
          <w:szCs w:val="24"/>
          <w:rtl/>
          <w:lang w:bidi="ar-DZ"/>
        </w:rPr>
      </w:pPr>
      <w:r w:rsidRPr="00E4322F">
        <w:rPr>
          <w:rFonts w:ascii="Simplified Arabic" w:hAnsi="Simplified Arabic" w:cs="Simplified Arabic"/>
          <w:sz w:val="24"/>
          <w:szCs w:val="24"/>
          <w:rtl/>
        </w:rPr>
        <w:t>- د. بلحاج العربي،</w:t>
      </w:r>
      <w:r>
        <w:rPr>
          <w:rFonts w:ascii="Simplified Arabic" w:hAnsi="Simplified Arabic" w:cs="Simplified Arabic" w:hint="cs"/>
          <w:sz w:val="24"/>
          <w:szCs w:val="24"/>
          <w:rtl/>
        </w:rPr>
        <w:t xml:space="preserve"> الوجيز في شرح قانون الأسرة الجزائري،</w:t>
      </w:r>
      <w:r w:rsidRPr="00E4322F">
        <w:rPr>
          <w:rFonts w:ascii="Simplified Arabic" w:hAnsi="Simplified Arabic" w:cs="Simplified Arabic"/>
          <w:sz w:val="24"/>
          <w:szCs w:val="24"/>
          <w:rtl/>
        </w:rPr>
        <w:t xml:space="preserve"> المرجع السابق، ص389.</w:t>
      </w:r>
      <w:r w:rsidRPr="00E4322F">
        <w:rPr>
          <w:rStyle w:val="Appelnotedebasdep"/>
          <w:rFonts w:ascii="Simplified Arabic" w:hAnsi="Simplified Arabic" w:cs="Simplified Arabic"/>
          <w:sz w:val="24"/>
          <w:szCs w:val="24"/>
        </w:rPr>
        <w:footnoteRef/>
      </w:r>
      <w:r w:rsidRPr="00E4322F">
        <w:rPr>
          <w:rFonts w:ascii="Simplified Arabic" w:hAnsi="Simplified Arabic" w:cs="Simplified Arabic"/>
          <w:sz w:val="24"/>
          <w:szCs w:val="24"/>
        </w:rPr>
        <w:t xml:space="preserve"> </w:t>
      </w:r>
    </w:p>
  </w:footnote>
  <w:footnote w:id="49">
    <w:p w:rsidR="00611070" w:rsidRPr="00E4322F" w:rsidRDefault="00611070">
      <w:pPr>
        <w:pStyle w:val="Notedebasdepage"/>
        <w:rPr>
          <w:rFonts w:ascii="Simplified Arabic" w:hAnsi="Simplified Arabic" w:cs="Simplified Arabic"/>
          <w:sz w:val="32"/>
          <w:szCs w:val="32"/>
          <w:rtl/>
          <w:lang w:bidi="ar-DZ"/>
        </w:rPr>
      </w:pPr>
      <w:r w:rsidRPr="001A7227">
        <w:rPr>
          <w:rFonts w:ascii="Simplified Arabic" w:hAnsi="Simplified Arabic" w:cs="Simplified Arabic"/>
          <w:sz w:val="24"/>
          <w:szCs w:val="24"/>
          <w:rtl/>
        </w:rPr>
        <w:t>- قرار رقم 59784، الصادر بتاريخ 16/04/1990، المجلة القضائية، العدد الرابع 1991، ص128.</w:t>
      </w:r>
      <w:r w:rsidRPr="001A7227">
        <w:rPr>
          <w:rStyle w:val="Appelnotedebasdep"/>
          <w:rFonts w:ascii="Simplified Arabic" w:hAnsi="Simplified Arabic" w:cs="Simplified Arabic"/>
          <w:sz w:val="24"/>
          <w:szCs w:val="24"/>
        </w:rPr>
        <w:footnoteRef/>
      </w:r>
      <w:r w:rsidRPr="001A7227">
        <w:rPr>
          <w:rFonts w:ascii="Simplified Arabic" w:hAnsi="Simplified Arabic" w:cs="Simplified Arabic"/>
          <w:sz w:val="24"/>
          <w:szCs w:val="24"/>
        </w:rPr>
        <w:t xml:space="preserve"> </w:t>
      </w:r>
    </w:p>
  </w:footnote>
  <w:footnote w:id="50">
    <w:p w:rsidR="00611070" w:rsidRPr="00E4322F" w:rsidRDefault="00F76DDC">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رواه الطبراني</w:t>
      </w:r>
      <w:r w:rsidR="00611070" w:rsidRPr="00E4322F">
        <w:rPr>
          <w:rFonts w:ascii="Simplified Arabic" w:hAnsi="Simplified Arabic" w:cs="Simplified Arabic"/>
          <w:sz w:val="24"/>
          <w:szCs w:val="24"/>
          <w:rtl/>
        </w:rPr>
        <w:t>.</w:t>
      </w:r>
      <w:r w:rsidR="00611070" w:rsidRPr="00E4322F">
        <w:rPr>
          <w:rStyle w:val="Appelnotedebasdep"/>
          <w:rFonts w:ascii="Simplified Arabic" w:hAnsi="Simplified Arabic" w:cs="Simplified Arabic"/>
          <w:sz w:val="24"/>
          <w:szCs w:val="24"/>
        </w:rPr>
        <w:footnoteRef/>
      </w:r>
      <w:r w:rsidR="00611070" w:rsidRPr="00E4322F">
        <w:rPr>
          <w:rFonts w:ascii="Simplified Arabic" w:hAnsi="Simplified Arabic" w:cs="Simplified Arabic"/>
          <w:sz w:val="24"/>
          <w:szCs w:val="24"/>
        </w:rPr>
        <w:t xml:space="preserve"> </w:t>
      </w:r>
    </w:p>
  </w:footnote>
  <w:footnote w:id="51">
    <w:p w:rsidR="00611070" w:rsidRPr="00E4322F" w:rsidRDefault="00611070">
      <w:pPr>
        <w:pStyle w:val="Notedebasdepage"/>
        <w:rPr>
          <w:rFonts w:ascii="Simplified Arabic" w:hAnsi="Simplified Arabic" w:cs="Simplified Arabic"/>
          <w:sz w:val="24"/>
          <w:szCs w:val="24"/>
          <w:rtl/>
          <w:lang w:bidi="ar-DZ"/>
        </w:rPr>
      </w:pPr>
      <w:r w:rsidRPr="00E4322F">
        <w:rPr>
          <w:rFonts w:ascii="Simplified Arabic" w:hAnsi="Simplified Arabic" w:cs="Simplified Arabic"/>
          <w:sz w:val="24"/>
          <w:szCs w:val="24"/>
          <w:rtl/>
        </w:rPr>
        <w:t>-</w:t>
      </w:r>
      <w:r>
        <w:rPr>
          <w:rFonts w:ascii="Simplified Arabic" w:hAnsi="Simplified Arabic" w:cs="Simplified Arabic"/>
          <w:sz w:val="24"/>
          <w:szCs w:val="24"/>
          <w:rtl/>
        </w:rPr>
        <w:t xml:space="preserve"> د. محمد عاطف عبد المقصود طه، مرجع </w:t>
      </w:r>
      <w:r w:rsidRPr="00E4322F">
        <w:rPr>
          <w:rFonts w:ascii="Simplified Arabic" w:hAnsi="Simplified Arabic" w:cs="Simplified Arabic"/>
          <w:sz w:val="24"/>
          <w:szCs w:val="24"/>
          <w:rtl/>
        </w:rPr>
        <w:t>سابق، ص101.</w:t>
      </w:r>
      <w:r w:rsidRPr="00E4322F">
        <w:rPr>
          <w:rStyle w:val="Appelnotedebasdep"/>
          <w:rFonts w:ascii="Simplified Arabic" w:hAnsi="Simplified Arabic" w:cs="Simplified Arabic"/>
          <w:sz w:val="24"/>
          <w:szCs w:val="24"/>
        </w:rPr>
        <w:footnoteRef/>
      </w:r>
      <w:r w:rsidRPr="00E4322F">
        <w:rPr>
          <w:rFonts w:ascii="Simplified Arabic" w:hAnsi="Simplified Arabic" w:cs="Simplified Arabic"/>
          <w:sz w:val="24"/>
          <w:szCs w:val="24"/>
        </w:rPr>
        <w:t xml:space="preserve"> </w:t>
      </w:r>
    </w:p>
  </w:footnote>
  <w:footnote w:id="52">
    <w:p w:rsidR="00611070" w:rsidRPr="00E4322F" w:rsidRDefault="00611070">
      <w:pPr>
        <w:pStyle w:val="Notedebasdepage"/>
        <w:rPr>
          <w:rFonts w:ascii="Simplified Arabic" w:hAnsi="Simplified Arabic" w:cs="Simplified Arabic"/>
          <w:sz w:val="24"/>
          <w:szCs w:val="24"/>
          <w:rtl/>
          <w:lang w:bidi="ar-DZ"/>
        </w:rPr>
      </w:pPr>
      <w:r w:rsidRPr="00E4322F">
        <w:rPr>
          <w:rFonts w:ascii="Simplified Arabic" w:hAnsi="Simplified Arabic" w:cs="Simplified Arabic"/>
          <w:sz w:val="24"/>
          <w:szCs w:val="24"/>
          <w:rtl/>
        </w:rPr>
        <w:t>-</w:t>
      </w:r>
      <w:r>
        <w:rPr>
          <w:rFonts w:ascii="Simplified Arabic" w:hAnsi="Simplified Arabic" w:cs="Simplified Arabic" w:hint="cs"/>
          <w:sz w:val="24"/>
          <w:szCs w:val="24"/>
          <w:rtl/>
        </w:rPr>
        <w:t xml:space="preserve"> قرار رقم 138958، الصادر بتاريخ 09/07/،1996</w:t>
      </w:r>
      <w:r w:rsidRPr="00E4322F">
        <w:rPr>
          <w:rFonts w:ascii="Simplified Arabic" w:hAnsi="Simplified Arabic" w:cs="Simplified Arabic"/>
          <w:sz w:val="24"/>
          <w:szCs w:val="24"/>
          <w:rtl/>
        </w:rPr>
        <w:t xml:space="preserve"> المجلة القضائية للمحكمة العليا، العدد الأول 1998، ص125.</w:t>
      </w:r>
      <w:r w:rsidRPr="00E4322F">
        <w:rPr>
          <w:rStyle w:val="Appelnotedebasdep"/>
          <w:rFonts w:ascii="Simplified Arabic" w:hAnsi="Simplified Arabic" w:cs="Simplified Arabic"/>
          <w:sz w:val="24"/>
          <w:szCs w:val="24"/>
        </w:rPr>
        <w:footnoteRef/>
      </w:r>
      <w:r w:rsidRPr="00E4322F">
        <w:rPr>
          <w:rFonts w:ascii="Simplified Arabic" w:hAnsi="Simplified Arabic" w:cs="Simplified Arabic"/>
          <w:sz w:val="24"/>
          <w:szCs w:val="24"/>
        </w:rPr>
        <w:t xml:space="preserve"> </w:t>
      </w:r>
    </w:p>
  </w:footnote>
  <w:footnote w:id="53">
    <w:p w:rsidR="00611070" w:rsidRPr="00E4322F" w:rsidRDefault="00611070">
      <w:pPr>
        <w:pStyle w:val="Notedebasdepage"/>
        <w:rPr>
          <w:rFonts w:ascii="Simplified Arabic" w:hAnsi="Simplified Arabic" w:cs="Simplified Arabic"/>
          <w:sz w:val="24"/>
          <w:szCs w:val="24"/>
          <w:rtl/>
          <w:lang w:bidi="ar-DZ"/>
        </w:rPr>
      </w:pPr>
      <w:r w:rsidRPr="00E4322F">
        <w:rPr>
          <w:rFonts w:ascii="Simplified Arabic" w:hAnsi="Simplified Arabic" w:cs="Simplified Arabic"/>
          <w:sz w:val="24"/>
          <w:szCs w:val="24"/>
          <w:rtl/>
        </w:rPr>
        <w:t>- سورة البقرة، الآية 233.</w:t>
      </w:r>
      <w:r w:rsidRPr="00E4322F">
        <w:rPr>
          <w:rStyle w:val="Appelnotedebasdep"/>
          <w:rFonts w:ascii="Simplified Arabic" w:hAnsi="Simplified Arabic" w:cs="Simplified Arabic"/>
          <w:sz w:val="24"/>
          <w:szCs w:val="24"/>
        </w:rPr>
        <w:footnoteRef/>
      </w:r>
      <w:r w:rsidRPr="00E4322F">
        <w:rPr>
          <w:rFonts w:ascii="Simplified Arabic" w:hAnsi="Simplified Arabic" w:cs="Simplified Arabic"/>
          <w:sz w:val="24"/>
          <w:szCs w:val="24"/>
        </w:rPr>
        <w:t xml:space="preserve"> </w:t>
      </w:r>
    </w:p>
  </w:footnote>
  <w:footnote w:id="54">
    <w:p w:rsidR="00611070" w:rsidRPr="001A7227"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عبد القادر بن حرز الله، مرجع </w:t>
      </w:r>
      <w:r w:rsidRPr="001A7227">
        <w:rPr>
          <w:rFonts w:ascii="Simplified Arabic" w:hAnsi="Simplified Arabic" w:cs="Simplified Arabic"/>
          <w:sz w:val="24"/>
          <w:szCs w:val="24"/>
          <w:rtl/>
        </w:rPr>
        <w:t>سابق، ص391.</w:t>
      </w:r>
      <w:r w:rsidRPr="001A7227">
        <w:rPr>
          <w:rStyle w:val="Appelnotedebasdep"/>
          <w:rFonts w:ascii="Simplified Arabic" w:hAnsi="Simplified Arabic" w:cs="Simplified Arabic"/>
          <w:sz w:val="24"/>
          <w:szCs w:val="24"/>
        </w:rPr>
        <w:footnoteRef/>
      </w:r>
      <w:r w:rsidRPr="001A7227">
        <w:rPr>
          <w:rFonts w:ascii="Simplified Arabic" w:hAnsi="Simplified Arabic" w:cs="Simplified Arabic"/>
          <w:sz w:val="24"/>
          <w:szCs w:val="24"/>
        </w:rPr>
        <w:t xml:space="preserve"> </w:t>
      </w:r>
    </w:p>
  </w:footnote>
  <w:footnote w:id="55">
    <w:p w:rsidR="00611070" w:rsidRPr="00E4322F" w:rsidRDefault="00611070" w:rsidP="00426BD9">
      <w:pPr>
        <w:pStyle w:val="Notedebasdepage"/>
        <w:bidi/>
        <w:jc w:val="left"/>
        <w:rPr>
          <w:rFonts w:ascii="Simplified Arabic" w:hAnsi="Simplified Arabic" w:cs="Simplified Arabic"/>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E4322F">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4322F">
        <w:rPr>
          <w:rFonts w:ascii="Simplified Arabic" w:hAnsi="Simplified Arabic" w:cs="Simplified Arabic"/>
          <w:sz w:val="24"/>
          <w:szCs w:val="24"/>
          <w:rtl/>
        </w:rPr>
        <w:t xml:space="preserve">تنص المادة 78 من قانون الأسرة الجزائري المعدل والمتمم على أنه:" تشمل النفقة الغذاء والكسوة والعلاج والسكن </w:t>
      </w:r>
      <w:r>
        <w:rPr>
          <w:rFonts w:ascii="Simplified Arabic" w:hAnsi="Simplified Arabic" w:cs="Simplified Arabic"/>
          <w:sz w:val="24"/>
          <w:szCs w:val="24"/>
        </w:rPr>
        <w:t xml:space="preserve">   </w:t>
      </w:r>
      <w:r w:rsidRPr="00E4322F">
        <w:rPr>
          <w:rFonts w:ascii="Simplified Arabic" w:hAnsi="Simplified Arabic" w:cs="Simplified Arabic"/>
          <w:sz w:val="24"/>
          <w:szCs w:val="24"/>
          <w:rtl/>
        </w:rPr>
        <w:t xml:space="preserve">أو أجرته، وما يعتبر من الضروريات في العرف والعادة ".  </w:t>
      </w:r>
      <w:r>
        <w:rPr>
          <w:rStyle w:val="Appelnotedebasdep"/>
          <w:rFonts w:ascii="Simplified Arabic" w:hAnsi="Simplified Arabic" w:cs="Simplified Arabic" w:hint="cs"/>
          <w:rtl/>
        </w:rPr>
        <w:t xml:space="preserve"> </w:t>
      </w:r>
      <w:r w:rsidRPr="00E4322F">
        <w:rPr>
          <w:rFonts w:ascii="Simplified Arabic" w:hAnsi="Simplified Arabic" w:cs="Simplified Arabic"/>
        </w:rPr>
        <w:t xml:space="preserve"> </w:t>
      </w:r>
    </w:p>
  </w:footnote>
  <w:footnote w:id="56">
    <w:p w:rsidR="00611070" w:rsidRPr="005C1C9F" w:rsidRDefault="00611070">
      <w:pPr>
        <w:pStyle w:val="Notedebasdepage"/>
        <w:rPr>
          <w:rFonts w:ascii="Simplified Arabic" w:hAnsi="Simplified Arabic" w:cs="Simplified Arabic"/>
          <w:sz w:val="24"/>
          <w:szCs w:val="24"/>
          <w:rtl/>
          <w:lang w:bidi="ar-DZ"/>
        </w:rPr>
      </w:pPr>
      <w:r w:rsidRPr="005C1C9F">
        <w:rPr>
          <w:rFonts w:ascii="Simplified Arabic" w:hAnsi="Simplified Arabic" w:cs="Simplified Arabic"/>
          <w:sz w:val="24"/>
          <w:szCs w:val="24"/>
          <w:rtl/>
        </w:rPr>
        <w:t>- المستشار- عمرو موسى الفقي، مرجع</w:t>
      </w:r>
      <w:r w:rsidRPr="005C1C9F">
        <w:rPr>
          <w:rFonts w:ascii="Simplified Arabic" w:hAnsi="Simplified Arabic" w:cs="Simplified Arabic" w:hint="cs"/>
          <w:sz w:val="24"/>
          <w:szCs w:val="24"/>
          <w:rtl/>
        </w:rPr>
        <w:t xml:space="preserve"> </w:t>
      </w:r>
      <w:r w:rsidRPr="005C1C9F">
        <w:rPr>
          <w:rFonts w:ascii="Simplified Arabic" w:hAnsi="Simplified Arabic" w:cs="Simplified Arabic"/>
          <w:sz w:val="24"/>
          <w:szCs w:val="24"/>
          <w:rtl/>
        </w:rPr>
        <w:t>سابق، ص248.</w:t>
      </w:r>
      <w:r w:rsidRPr="005C1C9F">
        <w:rPr>
          <w:rStyle w:val="Appelnotedebasdep"/>
          <w:rFonts w:ascii="Simplified Arabic" w:hAnsi="Simplified Arabic" w:cs="Simplified Arabic"/>
          <w:sz w:val="24"/>
          <w:szCs w:val="24"/>
        </w:rPr>
        <w:footnoteRef/>
      </w:r>
      <w:r w:rsidRPr="005C1C9F">
        <w:rPr>
          <w:rFonts w:ascii="Simplified Arabic" w:hAnsi="Simplified Arabic" w:cs="Simplified Arabic"/>
          <w:sz w:val="24"/>
          <w:szCs w:val="24"/>
        </w:rPr>
        <w:t xml:space="preserve"> </w:t>
      </w:r>
    </w:p>
  </w:footnote>
  <w:footnote w:id="57">
    <w:p w:rsidR="00611070" w:rsidRPr="006E46B1" w:rsidRDefault="00611070">
      <w:pPr>
        <w:pStyle w:val="Notedebasdepage"/>
        <w:rPr>
          <w:sz w:val="24"/>
          <w:szCs w:val="24"/>
          <w:rtl/>
          <w:lang w:bidi="ar-DZ"/>
        </w:rPr>
      </w:pPr>
      <w:r>
        <w:rPr>
          <w:rFonts w:ascii="Simplified Arabic" w:hAnsi="Simplified Arabic" w:cs="Simplified Arabic"/>
          <w:sz w:val="24"/>
          <w:szCs w:val="24"/>
          <w:rtl/>
        </w:rPr>
        <w:t xml:space="preserve"> د. علي فيلالي، مرجع </w:t>
      </w:r>
      <w:r w:rsidRPr="00E4322F">
        <w:rPr>
          <w:rFonts w:ascii="Simplified Arabic" w:hAnsi="Simplified Arabic" w:cs="Simplified Arabic"/>
          <w:sz w:val="24"/>
          <w:szCs w:val="24"/>
          <w:rtl/>
        </w:rPr>
        <w:t>سابق، ص55.</w:t>
      </w:r>
      <w:r w:rsidRPr="00E4322F">
        <w:rPr>
          <w:rStyle w:val="Appelnotedebasdep"/>
          <w:rFonts w:ascii="Simplified Arabic" w:hAnsi="Simplified Arabic" w:cs="Simplified Arabic"/>
          <w:sz w:val="24"/>
          <w:szCs w:val="24"/>
        </w:rPr>
        <w:footnoteRef/>
      </w:r>
      <w:r w:rsidRPr="006E46B1">
        <w:rPr>
          <w:sz w:val="24"/>
          <w:szCs w:val="24"/>
        </w:rPr>
        <w:t xml:space="preserve"> </w:t>
      </w:r>
    </w:p>
  </w:footnote>
  <w:footnote w:id="58">
    <w:p w:rsidR="00611070" w:rsidRPr="001A7227" w:rsidRDefault="00611070">
      <w:pPr>
        <w:pStyle w:val="Notedebasdepage"/>
        <w:rPr>
          <w:rFonts w:ascii="Simplified Arabic" w:hAnsi="Simplified Arabic" w:cs="Simplified Arabic"/>
          <w:sz w:val="24"/>
          <w:szCs w:val="24"/>
          <w:rtl/>
          <w:lang w:bidi="ar-DZ"/>
        </w:rPr>
      </w:pPr>
      <w:r w:rsidRPr="001A722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1A7227">
        <w:rPr>
          <w:rFonts w:ascii="Simplified Arabic" w:hAnsi="Simplified Arabic" w:cs="Simplified Arabic"/>
          <w:sz w:val="24"/>
          <w:szCs w:val="24"/>
          <w:rtl/>
        </w:rPr>
        <w:t>قانون رقم 84-11 المؤرخ في 09 يونيو 1984، المتضمن قانون الأسرة الجزائري المعدل والمتمم.</w:t>
      </w:r>
      <w:r w:rsidRPr="001A7227">
        <w:rPr>
          <w:rStyle w:val="Appelnotedebasdep"/>
          <w:rFonts w:ascii="Simplified Arabic" w:hAnsi="Simplified Arabic" w:cs="Simplified Arabic"/>
          <w:sz w:val="24"/>
          <w:szCs w:val="24"/>
        </w:rPr>
        <w:footnoteRef/>
      </w:r>
      <w:r w:rsidRPr="001A7227">
        <w:rPr>
          <w:rFonts w:ascii="Simplified Arabic" w:hAnsi="Simplified Arabic" w:cs="Simplified Arabic"/>
          <w:sz w:val="24"/>
          <w:szCs w:val="24"/>
        </w:rPr>
        <w:t xml:space="preserve"> </w:t>
      </w:r>
    </w:p>
  </w:footnote>
  <w:footnote w:id="59">
    <w:p w:rsidR="00611070" w:rsidRPr="001A7227" w:rsidRDefault="00611070">
      <w:pPr>
        <w:pStyle w:val="Notedebasdepage"/>
        <w:rPr>
          <w:rFonts w:ascii="Simplified Arabic" w:hAnsi="Simplified Arabic" w:cs="Simplified Arabic"/>
          <w:sz w:val="24"/>
          <w:szCs w:val="24"/>
          <w:rtl/>
          <w:lang w:bidi="ar-DZ"/>
        </w:rPr>
      </w:pPr>
      <w:r w:rsidRPr="001A7227">
        <w:rPr>
          <w:rFonts w:ascii="Simplified Arabic" w:hAnsi="Simplified Arabic" w:cs="Simplified Arabic"/>
          <w:sz w:val="24"/>
          <w:szCs w:val="24"/>
          <w:rtl/>
        </w:rPr>
        <w:t>- سورة النساء، الآية 07.</w:t>
      </w:r>
      <w:r w:rsidRPr="001A7227">
        <w:rPr>
          <w:rStyle w:val="Appelnotedebasdep"/>
          <w:rFonts w:ascii="Simplified Arabic" w:hAnsi="Simplified Arabic" w:cs="Simplified Arabic"/>
          <w:sz w:val="24"/>
          <w:szCs w:val="24"/>
        </w:rPr>
        <w:footnoteRef/>
      </w:r>
      <w:r w:rsidRPr="001A7227">
        <w:rPr>
          <w:rFonts w:ascii="Simplified Arabic" w:hAnsi="Simplified Arabic" w:cs="Simplified Arabic"/>
          <w:sz w:val="24"/>
          <w:szCs w:val="24"/>
        </w:rPr>
        <w:t xml:space="preserve"> </w:t>
      </w:r>
    </w:p>
  </w:footnote>
  <w:footnote w:id="60">
    <w:p w:rsidR="00611070" w:rsidRPr="001A7227" w:rsidRDefault="00611070">
      <w:pPr>
        <w:pStyle w:val="Notedebasdepage"/>
        <w:rPr>
          <w:rFonts w:ascii="Simplified Arabic" w:hAnsi="Simplified Arabic" w:cs="Simplified Arabic"/>
          <w:sz w:val="24"/>
          <w:szCs w:val="24"/>
          <w:rtl/>
          <w:lang w:bidi="ar-DZ"/>
        </w:rPr>
      </w:pPr>
      <w:r w:rsidRPr="001A7227">
        <w:rPr>
          <w:rFonts w:ascii="Simplified Arabic" w:hAnsi="Simplified Arabic" w:cs="Simplified Arabic"/>
          <w:sz w:val="24"/>
          <w:szCs w:val="24"/>
          <w:rtl/>
        </w:rPr>
        <w:t>- سورة النساء، الآية 11.</w:t>
      </w:r>
      <w:r w:rsidRPr="001A7227">
        <w:rPr>
          <w:rStyle w:val="Appelnotedebasdep"/>
          <w:rFonts w:ascii="Simplified Arabic" w:hAnsi="Simplified Arabic" w:cs="Simplified Arabic"/>
          <w:sz w:val="24"/>
          <w:szCs w:val="24"/>
        </w:rPr>
        <w:footnoteRef/>
      </w:r>
      <w:r w:rsidRPr="001A7227">
        <w:rPr>
          <w:rFonts w:ascii="Simplified Arabic" w:hAnsi="Simplified Arabic" w:cs="Simplified Arabic"/>
          <w:sz w:val="24"/>
          <w:szCs w:val="24"/>
        </w:rPr>
        <w:t xml:space="preserve"> </w:t>
      </w:r>
    </w:p>
  </w:footnote>
  <w:footnote w:id="61">
    <w:p w:rsidR="00611070" w:rsidRPr="001A7227"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1A7227">
        <w:rPr>
          <w:rFonts w:ascii="Simplified Arabic" w:hAnsi="Simplified Arabic" w:cs="Simplified Arabic"/>
          <w:sz w:val="24"/>
          <w:szCs w:val="24"/>
          <w:rtl/>
        </w:rPr>
        <w:t xml:space="preserve">- أ. محمد العمراني، الميراث في الفقه الإسلامي وقانون الأسرة الجزائري، المؤسسة الوطنية للاتصال، بدون طبعة، الجزائر 2000، ص38. </w:t>
      </w:r>
      <w:r>
        <w:rPr>
          <w:rStyle w:val="Appelnotedebasdep"/>
          <w:rFonts w:ascii="Simplified Arabic" w:hAnsi="Simplified Arabic" w:cs="Simplified Arabic" w:hint="cs"/>
          <w:sz w:val="24"/>
          <w:szCs w:val="24"/>
          <w:rtl/>
        </w:rPr>
        <w:t xml:space="preserve"> </w:t>
      </w:r>
    </w:p>
  </w:footnote>
  <w:footnote w:id="62">
    <w:p w:rsidR="00611070" w:rsidRPr="001A7227" w:rsidRDefault="00611070" w:rsidP="00117336">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1A722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1A7227">
        <w:rPr>
          <w:rFonts w:ascii="Simplified Arabic" w:hAnsi="Simplified Arabic" w:cs="Simplified Arabic"/>
          <w:sz w:val="24"/>
          <w:szCs w:val="24"/>
          <w:rtl/>
        </w:rPr>
        <w:t>تنص المادة 170 من قانون الأسرة على أن:" أسهم الأحفاد تكون بمقدار حصة أصلهم لو بقي حيا على أن لا يتجاوز ثلث التركة ".</w:t>
      </w:r>
      <w:r w:rsidRPr="001A7227">
        <w:rPr>
          <w:rFonts w:ascii="Simplified Arabic" w:hAnsi="Simplified Arabic" w:cs="Simplified Arabic"/>
          <w:sz w:val="24"/>
          <w:szCs w:val="24"/>
        </w:rPr>
        <w:t xml:space="preserve"> </w:t>
      </w:r>
    </w:p>
  </w:footnote>
  <w:footnote w:id="63">
    <w:p w:rsidR="00611070" w:rsidRDefault="00611070" w:rsidP="00426BD9">
      <w:pPr>
        <w:pStyle w:val="Notedebasdepage"/>
        <w:bidi/>
        <w:jc w:val="left"/>
        <w:rPr>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B4258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B4258A">
        <w:rPr>
          <w:rFonts w:ascii="Simplified Arabic" w:hAnsi="Simplified Arabic" w:cs="Simplified Arabic"/>
          <w:sz w:val="24"/>
          <w:szCs w:val="24"/>
          <w:rtl/>
        </w:rPr>
        <w:t>د- بلحاج العربي، أحكام المواريث في التشريع الإسلامي وقانون الأسرة الجزائري، ديوان المطبوعات الجامعية، بدون طبعة، الجزائر 1996، ص30.</w:t>
      </w:r>
      <w:r>
        <w:rPr>
          <w:rStyle w:val="Appelnotedebasdep"/>
          <w:rFonts w:ascii="Simplified Arabic" w:hAnsi="Simplified Arabic" w:cs="Simplified Arabic" w:hint="cs"/>
          <w:sz w:val="24"/>
          <w:szCs w:val="24"/>
          <w:rtl/>
        </w:rPr>
        <w:t xml:space="preserve"> </w:t>
      </w:r>
    </w:p>
  </w:footnote>
  <w:footnote w:id="64">
    <w:p w:rsidR="00611070" w:rsidRPr="00B4258A" w:rsidRDefault="00611070" w:rsidP="005C1C9F">
      <w:pPr>
        <w:pStyle w:val="Notedebasdepage"/>
        <w:rPr>
          <w:rFonts w:ascii="Simplified Arabic" w:hAnsi="Simplified Arabic" w:cs="Simplified Arabic"/>
          <w:sz w:val="24"/>
          <w:szCs w:val="24"/>
          <w:rtl/>
          <w:lang w:bidi="ar-DZ"/>
        </w:rPr>
      </w:pPr>
      <w:r w:rsidRPr="00A963F0">
        <w:rPr>
          <w:rFonts w:hint="cs"/>
          <w:sz w:val="24"/>
          <w:szCs w:val="24"/>
          <w:rtl/>
        </w:rPr>
        <w:t xml:space="preserve">-د </w:t>
      </w:r>
      <w:r w:rsidRPr="00B4258A">
        <w:rPr>
          <w:rFonts w:ascii="Simplified Arabic" w:hAnsi="Simplified Arabic" w:cs="Simplified Arabic"/>
          <w:sz w:val="24"/>
          <w:szCs w:val="24"/>
          <w:rtl/>
        </w:rPr>
        <w:t>محمد أبو زهرة، الأحوال ال</w:t>
      </w:r>
      <w:r>
        <w:rPr>
          <w:rFonts w:ascii="Simplified Arabic" w:hAnsi="Simplified Arabic" w:cs="Simplified Arabic"/>
          <w:sz w:val="24"/>
          <w:szCs w:val="24"/>
          <w:rtl/>
        </w:rPr>
        <w:t>شخصية،</w:t>
      </w:r>
      <w:r>
        <w:rPr>
          <w:rFonts w:ascii="Simplified Arabic" w:hAnsi="Simplified Arabic" w:cs="Simplified Arabic" w:hint="cs"/>
          <w:sz w:val="24"/>
          <w:szCs w:val="24"/>
          <w:rtl/>
        </w:rPr>
        <w:t xml:space="preserve"> مرجع </w:t>
      </w:r>
      <w:r w:rsidRPr="00B4258A">
        <w:rPr>
          <w:rFonts w:ascii="Simplified Arabic" w:hAnsi="Simplified Arabic" w:cs="Simplified Arabic"/>
          <w:sz w:val="24"/>
          <w:szCs w:val="24"/>
          <w:rtl/>
        </w:rPr>
        <w:t>سابق، ص386.</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65">
    <w:p w:rsidR="00611070" w:rsidRPr="002C372E" w:rsidRDefault="00611070">
      <w:pPr>
        <w:pStyle w:val="Notedebasdepage"/>
        <w:rPr>
          <w:sz w:val="24"/>
          <w:szCs w:val="24"/>
          <w:rtl/>
          <w:lang w:bidi="ar-DZ"/>
        </w:rPr>
      </w:pPr>
      <w:r w:rsidRPr="00B4258A">
        <w:rPr>
          <w:rFonts w:ascii="Simplified Arabic" w:hAnsi="Simplified Arabic" w:cs="Simplified Arabic"/>
          <w:sz w:val="24"/>
          <w:szCs w:val="24"/>
          <w:rtl/>
        </w:rPr>
        <w:t>- المادة: 101 من قانون الأسرة الجزائري، والمادتين: 42 و 43 من القانون المدني الجزائري.</w:t>
      </w:r>
      <w:r w:rsidRPr="002C372E">
        <w:rPr>
          <w:rStyle w:val="Appelnotedebasdep"/>
          <w:sz w:val="24"/>
          <w:szCs w:val="24"/>
        </w:rPr>
        <w:footnoteRef/>
      </w:r>
      <w:r w:rsidRPr="002C372E">
        <w:rPr>
          <w:sz w:val="24"/>
          <w:szCs w:val="24"/>
        </w:rPr>
        <w:t xml:space="preserve"> </w:t>
      </w:r>
    </w:p>
  </w:footnote>
  <w:footnote w:id="66">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د. عصام أنور سليم، مرجع </w:t>
      </w:r>
      <w:r w:rsidRPr="00B4258A">
        <w:rPr>
          <w:rFonts w:ascii="Simplified Arabic" w:hAnsi="Simplified Arabic" w:cs="Simplified Arabic"/>
          <w:sz w:val="24"/>
          <w:szCs w:val="24"/>
          <w:rtl/>
        </w:rPr>
        <w:t>سابق، ص149.</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67">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 د. لحسين بن الشيخ آث ملويا،</w:t>
      </w:r>
      <w:r>
        <w:rPr>
          <w:rFonts w:ascii="Simplified Arabic" w:hAnsi="Simplified Arabic" w:cs="Simplified Arabic" w:hint="cs"/>
          <w:sz w:val="24"/>
          <w:szCs w:val="24"/>
          <w:rtl/>
        </w:rPr>
        <w:t xml:space="preserve"> مرجع سابق</w:t>
      </w:r>
      <w:r w:rsidRPr="00B4258A">
        <w:rPr>
          <w:rFonts w:ascii="Simplified Arabic" w:hAnsi="Simplified Arabic" w:cs="Simplified Arabic"/>
          <w:sz w:val="24"/>
          <w:szCs w:val="24"/>
          <w:rtl/>
        </w:rPr>
        <w:t xml:space="preserve"> ص617، 618.</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68">
    <w:p w:rsidR="00611070" w:rsidRPr="00B4258A"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لحسين بن الشيخ آث ملويا، مرجع </w:t>
      </w:r>
      <w:r>
        <w:rPr>
          <w:rFonts w:ascii="Simplified Arabic" w:hAnsi="Simplified Arabic" w:cs="Simplified Arabic" w:hint="cs"/>
          <w:sz w:val="24"/>
          <w:szCs w:val="24"/>
          <w:rtl/>
        </w:rPr>
        <w:t>سابق</w:t>
      </w:r>
      <w:r w:rsidRPr="00B4258A">
        <w:rPr>
          <w:rFonts w:ascii="Simplified Arabic" w:hAnsi="Simplified Arabic" w:cs="Simplified Arabic"/>
          <w:sz w:val="24"/>
          <w:szCs w:val="24"/>
          <w:rtl/>
        </w:rPr>
        <w:t>، ص618  .</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69">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 نص المادة 88 من قانون 84- 11 المتضمن قانون الأسرة الجزائري المعدل والمتمم.</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70">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 تنص المادة 94 من قانون الأسرة:" يجب عرض الوصاية على القاضي بمجرد وفاة الأب لتثبيتها أو رفضها ".</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71">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 سورة آل عمران، الآية 37.</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72">
    <w:p w:rsidR="00611070" w:rsidRPr="00B4258A" w:rsidRDefault="00611070" w:rsidP="000B0A5F">
      <w:pPr>
        <w:pStyle w:val="Notedebasdepage"/>
        <w:bidi/>
        <w:jc w:val="left"/>
        <w:rPr>
          <w:rFonts w:ascii="Simplified Arabic" w:hAnsi="Simplified Arabic" w:cs="Simplified Arabic"/>
          <w:rtl/>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B4258A">
        <w:rPr>
          <w:rFonts w:ascii="Simplified Arabic" w:hAnsi="Simplified Arabic" w:cs="Simplified Arabic"/>
          <w:sz w:val="24"/>
          <w:szCs w:val="24"/>
          <w:rtl/>
        </w:rPr>
        <w:t>- المادة 644 من الأمر رقم 75-58 المؤرخ في 20 رمضان 1395، الموافق ل 26 سبتم</w:t>
      </w:r>
      <w:r>
        <w:rPr>
          <w:rFonts w:ascii="Simplified Arabic" w:hAnsi="Simplified Arabic" w:cs="Simplified Arabic"/>
          <w:sz w:val="24"/>
          <w:szCs w:val="24"/>
          <w:rtl/>
        </w:rPr>
        <w:t>بر</w:t>
      </w:r>
      <w:r>
        <w:rPr>
          <w:rFonts w:ascii="Simplified Arabic" w:hAnsi="Simplified Arabic" w:cs="Simplified Arabic" w:hint="cs"/>
          <w:sz w:val="24"/>
          <w:szCs w:val="24"/>
          <w:rtl/>
        </w:rPr>
        <w:t xml:space="preserve"> 1975</w:t>
      </w:r>
      <w:r>
        <w:rPr>
          <w:rFonts w:ascii="Simplified Arabic" w:hAnsi="Simplified Arabic" w:cs="Simplified Arabic"/>
          <w:sz w:val="24"/>
          <w:szCs w:val="24"/>
          <w:rtl/>
        </w:rPr>
        <w:t xml:space="preserve"> </w:t>
      </w:r>
      <w:r w:rsidRPr="00B4258A">
        <w:rPr>
          <w:rFonts w:ascii="Simplified Arabic" w:hAnsi="Simplified Arabic" w:cs="Simplified Arabic"/>
          <w:sz w:val="24"/>
          <w:szCs w:val="24"/>
          <w:rtl/>
        </w:rPr>
        <w:t>المتضمن القانون المدني الجزائري</w:t>
      </w:r>
      <w:r>
        <w:rPr>
          <w:rFonts w:ascii="Simplified Arabic" w:hAnsi="Simplified Arabic" w:cs="Simplified Arabic"/>
          <w:sz w:val="24"/>
          <w:szCs w:val="24"/>
          <w:rtl/>
        </w:rPr>
        <w:t xml:space="preserve"> المعدل والمتمم</w:t>
      </w:r>
      <w:r>
        <w:rPr>
          <w:rFonts w:ascii="Simplified Arabic" w:hAnsi="Simplified Arabic" w:cs="Simplified Arabic" w:hint="cs"/>
          <w:sz w:val="24"/>
          <w:szCs w:val="24"/>
          <w:rtl/>
        </w:rPr>
        <w:t xml:space="preserve"> بالقانون رقم 07-05 المؤرخ في 23 مايو 2007</w:t>
      </w:r>
      <w:r w:rsidRPr="00B4258A">
        <w:rPr>
          <w:rFonts w:ascii="Simplified Arabic" w:hAnsi="Simplified Arabic" w:cs="Simplified Arabic"/>
          <w:sz w:val="24"/>
          <w:szCs w:val="24"/>
          <w:rtl/>
        </w:rPr>
        <w:t xml:space="preserve">.   </w:t>
      </w:r>
      <w:r>
        <w:rPr>
          <w:rStyle w:val="Appelnotedebasdep"/>
          <w:rFonts w:ascii="Simplified Arabic" w:hAnsi="Simplified Arabic" w:cs="Simplified Arabic" w:hint="cs"/>
          <w:sz w:val="24"/>
          <w:szCs w:val="24"/>
          <w:rtl/>
        </w:rPr>
        <w:t xml:space="preserve"> </w:t>
      </w:r>
      <w:r w:rsidRPr="00B4258A">
        <w:rPr>
          <w:rFonts w:ascii="Simplified Arabic" w:hAnsi="Simplified Arabic" w:cs="Simplified Arabic"/>
          <w:sz w:val="24"/>
          <w:szCs w:val="24"/>
        </w:rPr>
        <w:t xml:space="preserve"> </w:t>
      </w:r>
    </w:p>
  </w:footnote>
  <w:footnote w:id="73">
    <w:p w:rsidR="00611070" w:rsidRPr="00C90320" w:rsidRDefault="00611070">
      <w:pPr>
        <w:pStyle w:val="Notedebasdepage"/>
        <w:rPr>
          <w:sz w:val="24"/>
          <w:szCs w:val="24"/>
          <w:rtl/>
          <w:lang w:bidi="ar-DZ"/>
        </w:rPr>
      </w:pPr>
      <w:r w:rsidRPr="00B4258A">
        <w:rPr>
          <w:rFonts w:ascii="Simplified Arabic" w:hAnsi="Simplified Arabic" w:cs="Simplified Arabic"/>
          <w:sz w:val="24"/>
          <w:szCs w:val="24"/>
          <w:rtl/>
        </w:rPr>
        <w:t>- المادة 116 من القانون رقم 84-11 المتضمن قانون الأسرة الجزائري المعدل والمتمم.</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r>
        <w:rPr>
          <w:rFonts w:ascii="Simplified Arabic" w:hAnsi="Simplified Arabic" w:cs="Simplified Arabic"/>
          <w:sz w:val="24"/>
          <w:szCs w:val="24"/>
        </w:rPr>
        <w:t xml:space="preserve"> </w:t>
      </w:r>
    </w:p>
  </w:footnote>
  <w:footnote w:id="74">
    <w:p w:rsidR="00611070" w:rsidRPr="00B4258A"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B4258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B4258A">
        <w:rPr>
          <w:rFonts w:ascii="Simplified Arabic" w:hAnsi="Simplified Arabic" w:cs="Simplified Arabic"/>
          <w:sz w:val="24"/>
          <w:szCs w:val="24"/>
          <w:rtl/>
        </w:rPr>
        <w:t xml:space="preserve">اللقيط هو كل ما يلتقط من الأرض، وهو لا يعني أنه ليس من علاقة غير شرعية، فمصطلح اللقيط هو حماية، وذكر مرتين في القرآن الكريم، الأولى في قصة يوسف-عليه السلام- والثانية في قصة موسى-عليه السلام-. </w:t>
      </w:r>
      <w:r>
        <w:rPr>
          <w:rStyle w:val="Appelnotedebasdep"/>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p>
  </w:footnote>
  <w:footnote w:id="75">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 الأمر رقم 70-20 المؤرخ في 19/02/1970</w:t>
      </w:r>
      <w:r>
        <w:rPr>
          <w:rFonts w:ascii="Simplified Arabic" w:hAnsi="Simplified Arabic" w:cs="Simplified Arabic" w:hint="cs"/>
          <w:sz w:val="24"/>
          <w:szCs w:val="24"/>
          <w:rtl/>
        </w:rPr>
        <w:t xml:space="preserve"> المعدل بالقانون رقم 14-08 </w:t>
      </w:r>
      <w:r w:rsidRPr="00B4258A">
        <w:rPr>
          <w:rFonts w:ascii="Simplified Arabic" w:hAnsi="Simplified Arabic" w:cs="Simplified Arabic"/>
          <w:sz w:val="24"/>
          <w:szCs w:val="24"/>
          <w:rtl/>
        </w:rPr>
        <w:t>المتعلق بالحالة المدنية.</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76">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 نص المادة 122 من قانون الأسرة الجزائري .</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77">
    <w:p w:rsidR="00611070" w:rsidRPr="00B4258A" w:rsidRDefault="00611070">
      <w:pPr>
        <w:pStyle w:val="Notedebasdepage"/>
        <w:rPr>
          <w:rFonts w:ascii="Simplified Arabic" w:hAnsi="Simplified Arabic" w:cs="Simplified Arabic"/>
          <w:sz w:val="24"/>
          <w:szCs w:val="24"/>
          <w:rtl/>
          <w:lang w:bidi="ar-DZ"/>
        </w:rPr>
      </w:pPr>
      <w:r w:rsidRPr="00B4258A">
        <w:rPr>
          <w:rFonts w:ascii="Simplified Arabic" w:hAnsi="Simplified Arabic" w:cs="Simplified Arabic"/>
          <w:sz w:val="24"/>
          <w:szCs w:val="24"/>
          <w:rtl/>
        </w:rPr>
        <w:t>- نص المادة 123 من قانون الأسرة الجزائري .</w:t>
      </w:r>
      <w:r w:rsidRPr="00B4258A">
        <w:rPr>
          <w:rStyle w:val="Appelnotedebasdep"/>
          <w:rFonts w:ascii="Simplified Arabic" w:hAnsi="Simplified Arabic" w:cs="Simplified Arabic"/>
          <w:sz w:val="24"/>
          <w:szCs w:val="24"/>
        </w:rPr>
        <w:footnoteRef/>
      </w:r>
      <w:r w:rsidRPr="00B4258A">
        <w:rPr>
          <w:rFonts w:ascii="Simplified Arabic" w:hAnsi="Simplified Arabic" w:cs="Simplified Arabic"/>
          <w:sz w:val="24"/>
          <w:szCs w:val="24"/>
        </w:rPr>
        <w:t xml:space="preserve"> </w:t>
      </w:r>
    </w:p>
  </w:footnote>
  <w:footnote w:id="78">
    <w:p w:rsidR="00611070" w:rsidRPr="00B4258A"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B4258A">
        <w:rPr>
          <w:rFonts w:ascii="Simplified Arabic" w:hAnsi="Simplified Arabic" w:cs="Simplified Arabic"/>
          <w:sz w:val="24"/>
          <w:szCs w:val="24"/>
          <w:rtl/>
        </w:rPr>
        <w:t>- الإمام محمد أبو زهرة، الملكية ونظرية العقد في الشريعة الإسلامية، بدون طبعة، لا بلد للنشر، بدون سنة نشر، ص 284.</w:t>
      </w:r>
      <w:r>
        <w:rPr>
          <w:rStyle w:val="Appelnotedebasdep"/>
          <w:rFonts w:ascii="Simplified Arabic" w:hAnsi="Simplified Arabic" w:cs="Simplified Arabic" w:hint="cs"/>
          <w:sz w:val="24"/>
          <w:szCs w:val="24"/>
          <w:rtl/>
        </w:rPr>
        <w:t xml:space="preserve"> </w:t>
      </w:r>
    </w:p>
  </w:footnote>
  <w:footnote w:id="79">
    <w:p w:rsidR="00611070" w:rsidRPr="00B4258A"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Pr>
          <w:rFonts w:ascii="Simplified Arabic" w:hAnsi="Simplified Arabic" w:cs="Simplified Arabic"/>
          <w:sz w:val="24"/>
          <w:szCs w:val="24"/>
          <w:rtl/>
        </w:rPr>
        <w:t xml:space="preserve">- تنص المادة 43 </w:t>
      </w:r>
      <w:r>
        <w:rPr>
          <w:rFonts w:ascii="Simplified Arabic" w:hAnsi="Simplified Arabic" w:cs="Simplified Arabic" w:hint="cs"/>
          <w:sz w:val="24"/>
          <w:szCs w:val="24"/>
          <w:rtl/>
        </w:rPr>
        <w:t xml:space="preserve">من </w:t>
      </w:r>
      <w:r>
        <w:rPr>
          <w:rFonts w:ascii="Simplified Arabic" w:hAnsi="Simplified Arabic" w:cs="Simplified Arabic"/>
          <w:sz w:val="24"/>
          <w:szCs w:val="24"/>
          <w:rtl/>
        </w:rPr>
        <w:t>الأمر</w:t>
      </w:r>
      <w:r>
        <w:rPr>
          <w:rFonts w:ascii="Simplified Arabic" w:hAnsi="Simplified Arabic" w:cs="Simplified Arabic" w:hint="cs"/>
          <w:sz w:val="24"/>
          <w:szCs w:val="24"/>
          <w:rtl/>
        </w:rPr>
        <w:t xml:space="preserve"> رقم 75-58</w:t>
      </w:r>
      <w:r w:rsidRPr="00B4258A">
        <w:rPr>
          <w:rFonts w:ascii="Simplified Arabic" w:hAnsi="Simplified Arabic" w:cs="Simplified Arabic"/>
          <w:sz w:val="24"/>
          <w:szCs w:val="24"/>
          <w:rtl/>
        </w:rPr>
        <w:t xml:space="preserve"> المتضمن القانون المدني </w:t>
      </w:r>
      <w:r>
        <w:rPr>
          <w:rFonts w:ascii="Simplified Arabic" w:hAnsi="Simplified Arabic" w:cs="Simplified Arabic" w:hint="cs"/>
          <w:sz w:val="24"/>
          <w:szCs w:val="24"/>
          <w:rtl/>
        </w:rPr>
        <w:t xml:space="preserve">الجزائري المعدل والمتمم </w:t>
      </w:r>
      <w:r w:rsidRPr="00B4258A">
        <w:rPr>
          <w:rFonts w:ascii="Simplified Arabic" w:hAnsi="Simplified Arabic" w:cs="Simplified Arabic"/>
          <w:sz w:val="24"/>
          <w:szCs w:val="24"/>
          <w:rtl/>
        </w:rPr>
        <w:t>على</w:t>
      </w:r>
      <w:r>
        <w:rPr>
          <w:rFonts w:ascii="Simplified Arabic" w:hAnsi="Simplified Arabic" w:cs="Simplified Arabic" w:hint="cs"/>
          <w:sz w:val="24"/>
          <w:szCs w:val="24"/>
          <w:rtl/>
        </w:rPr>
        <w:t xml:space="preserve"> أنه</w:t>
      </w:r>
      <w:r w:rsidRPr="00B4258A">
        <w:rPr>
          <w:rFonts w:ascii="Simplified Arabic" w:hAnsi="Simplified Arabic" w:cs="Simplified Arabic"/>
          <w:sz w:val="24"/>
          <w:szCs w:val="24"/>
          <w:rtl/>
        </w:rPr>
        <w:t>:" كل من بلغ سن التمييز ولم يبلغ سن الرشد وكل من بلغ سن الرشد وكان سفيها أو ذا غفلة، يكون ناقص الأهلية وفقا لما يقرره القانون ".</w:t>
      </w:r>
      <w:r>
        <w:rPr>
          <w:rStyle w:val="Appelnotedebasdep"/>
          <w:rFonts w:ascii="Simplified Arabic" w:hAnsi="Simplified Arabic" w:cs="Simplified Arabic" w:hint="cs"/>
          <w:sz w:val="24"/>
          <w:szCs w:val="24"/>
          <w:rtl/>
        </w:rPr>
        <w:t xml:space="preserve"> </w:t>
      </w:r>
      <w:r w:rsidRPr="00B4258A">
        <w:rPr>
          <w:rFonts w:ascii="Simplified Arabic" w:hAnsi="Simplified Arabic" w:cs="Simplified Arabic"/>
          <w:sz w:val="24"/>
          <w:szCs w:val="24"/>
        </w:rPr>
        <w:t xml:space="preserve"> </w:t>
      </w:r>
    </w:p>
  </w:footnote>
  <w:footnote w:id="80">
    <w:p w:rsidR="00611070" w:rsidRPr="00B4258A"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B4258A">
        <w:rPr>
          <w:rFonts w:ascii="Simplified Arabic" w:hAnsi="Simplified Arabic" w:cs="Simplified Arabic"/>
          <w:sz w:val="24"/>
          <w:szCs w:val="24"/>
          <w:rtl/>
        </w:rPr>
        <w:t>- د. محمد السعيد جعفور، تصرفات ناقص الأهلية المالية في القانون المدني الجزائري والفقه الإسلامي، بدون طبعة، بدون سنة نشر، ص14.</w:t>
      </w:r>
      <w:r>
        <w:rPr>
          <w:rStyle w:val="Appelnotedebasdep"/>
          <w:rFonts w:ascii="Simplified Arabic" w:hAnsi="Simplified Arabic" w:cs="Simplified Arabic" w:hint="cs"/>
          <w:sz w:val="24"/>
          <w:szCs w:val="24"/>
          <w:rtl/>
        </w:rPr>
        <w:t xml:space="preserve"> </w:t>
      </w:r>
      <w:r w:rsidRPr="00B4258A">
        <w:rPr>
          <w:rFonts w:ascii="Simplified Arabic" w:hAnsi="Simplified Arabic" w:cs="Simplified Arabic"/>
          <w:sz w:val="24"/>
          <w:szCs w:val="24"/>
        </w:rPr>
        <w:t xml:space="preserve"> </w:t>
      </w:r>
    </w:p>
  </w:footnote>
  <w:footnote w:id="81">
    <w:p w:rsidR="00611070" w:rsidRPr="00CA0ED1"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CA0ED1">
        <w:rPr>
          <w:rFonts w:ascii="Simplified Arabic" w:hAnsi="Simplified Arabic" w:cs="Simplified Arabic"/>
          <w:sz w:val="24"/>
          <w:szCs w:val="24"/>
          <w:rtl/>
        </w:rPr>
        <w:t xml:space="preserve">- د. محمد السعيد جعفور، المرجع تصرفات ناقص الأهلية المالية في القانون </w:t>
      </w:r>
      <w:r>
        <w:rPr>
          <w:rFonts w:ascii="Simplified Arabic" w:hAnsi="Simplified Arabic" w:cs="Simplified Arabic"/>
          <w:sz w:val="24"/>
          <w:szCs w:val="24"/>
          <w:rtl/>
        </w:rPr>
        <w:t>المدني الجزائري والفقه الإسلامي</w:t>
      </w:r>
      <w:r>
        <w:rPr>
          <w:rFonts w:ascii="Simplified Arabic" w:hAnsi="Simplified Arabic" w:cs="Simplified Arabic" w:hint="cs"/>
          <w:sz w:val="24"/>
          <w:szCs w:val="24"/>
          <w:rtl/>
        </w:rPr>
        <w:t xml:space="preserve"> مرجع</w:t>
      </w:r>
      <w:r>
        <w:rPr>
          <w:rFonts w:ascii="Simplified Arabic" w:hAnsi="Simplified Arabic" w:cs="Simplified Arabic"/>
          <w:sz w:val="24"/>
          <w:szCs w:val="24"/>
          <w:rtl/>
        </w:rPr>
        <w:t xml:space="preserve"> </w:t>
      </w:r>
      <w:r w:rsidRPr="00CA0ED1">
        <w:rPr>
          <w:rFonts w:ascii="Simplified Arabic" w:hAnsi="Simplified Arabic" w:cs="Simplified Arabic"/>
          <w:sz w:val="24"/>
          <w:szCs w:val="24"/>
          <w:rtl/>
        </w:rPr>
        <w:t>سابق، ص15.</w:t>
      </w:r>
      <w:r>
        <w:rPr>
          <w:rStyle w:val="Appelnotedebasdep"/>
          <w:rFonts w:ascii="Simplified Arabic" w:hAnsi="Simplified Arabic" w:cs="Simplified Arabic" w:hint="cs"/>
          <w:sz w:val="24"/>
          <w:szCs w:val="24"/>
          <w:rtl/>
        </w:rPr>
        <w:t xml:space="preserve"> </w:t>
      </w:r>
      <w:r w:rsidRPr="00CA0ED1">
        <w:rPr>
          <w:rFonts w:ascii="Simplified Arabic" w:hAnsi="Simplified Arabic" w:cs="Simplified Arabic"/>
          <w:sz w:val="24"/>
          <w:szCs w:val="24"/>
        </w:rPr>
        <w:t xml:space="preserve"> </w:t>
      </w:r>
    </w:p>
  </w:footnote>
  <w:footnote w:id="82">
    <w:p w:rsidR="00611070" w:rsidRPr="00CA0ED1"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CA0ED1">
        <w:rPr>
          <w:rFonts w:ascii="Simplified Arabic" w:hAnsi="Simplified Arabic" w:cs="Simplified Arabic"/>
          <w:sz w:val="24"/>
          <w:szCs w:val="24"/>
          <w:rtl/>
        </w:rPr>
        <w:t>- د. محمد السعيد جعفور وفاطمة أسعد، التصرف الدائر بين النفع والضرر في القانون المدني الجزائري، بدون طبعة، الجزائر 2005، ص14.</w:t>
      </w:r>
      <w:r>
        <w:rPr>
          <w:rStyle w:val="Appelnotedebasdep"/>
          <w:rFonts w:ascii="Simplified Arabic" w:hAnsi="Simplified Arabic" w:cs="Simplified Arabic" w:hint="cs"/>
          <w:sz w:val="24"/>
          <w:szCs w:val="24"/>
          <w:rtl/>
        </w:rPr>
        <w:t xml:space="preserve"> </w:t>
      </w:r>
      <w:r w:rsidRPr="00CA0ED1">
        <w:rPr>
          <w:rFonts w:ascii="Simplified Arabic" w:hAnsi="Simplified Arabic" w:cs="Simplified Arabic"/>
          <w:sz w:val="24"/>
          <w:szCs w:val="24"/>
        </w:rPr>
        <w:t xml:space="preserve"> </w:t>
      </w:r>
    </w:p>
  </w:footnote>
  <w:footnote w:id="83">
    <w:p w:rsidR="00611070" w:rsidRPr="00D2281D" w:rsidRDefault="00611070">
      <w:pPr>
        <w:pStyle w:val="Notedebasdepage"/>
        <w:rPr>
          <w:rFonts w:ascii="Simplified Arabic" w:hAnsi="Simplified Arabic" w:cs="Simplified Arabic"/>
          <w:sz w:val="24"/>
          <w:szCs w:val="24"/>
          <w:rtl/>
          <w:lang w:bidi="ar-DZ"/>
        </w:rPr>
      </w:pPr>
      <w:r w:rsidRPr="00D2281D">
        <w:rPr>
          <w:rFonts w:ascii="Simplified Arabic" w:hAnsi="Simplified Arabic" w:cs="Simplified Arabic"/>
          <w:sz w:val="24"/>
          <w:szCs w:val="24"/>
          <w:rtl/>
        </w:rPr>
        <w:t>- المادة الثالثة ، البند الثاني من الاتفاقية ا</w:t>
      </w:r>
      <w:r>
        <w:rPr>
          <w:rFonts w:ascii="Simplified Arabic" w:hAnsi="Simplified Arabic" w:cs="Simplified Arabic"/>
          <w:sz w:val="24"/>
          <w:szCs w:val="24"/>
          <w:rtl/>
        </w:rPr>
        <w:t>لعالمية لحقوق الطفل، الصادرة ف</w:t>
      </w:r>
      <w:r>
        <w:rPr>
          <w:rFonts w:ascii="Simplified Arabic" w:hAnsi="Simplified Arabic" w:cs="Simplified Arabic" w:hint="cs"/>
          <w:sz w:val="24"/>
          <w:szCs w:val="24"/>
          <w:rtl/>
        </w:rPr>
        <w:t>ي20</w:t>
      </w:r>
      <w:r w:rsidRPr="00D2281D">
        <w:rPr>
          <w:rFonts w:ascii="Simplified Arabic" w:hAnsi="Simplified Arabic" w:cs="Simplified Arabic"/>
          <w:sz w:val="24"/>
          <w:szCs w:val="24"/>
          <w:rtl/>
        </w:rPr>
        <w:t xml:space="preserve"> نوفمبر 1989 .</w:t>
      </w:r>
      <w:r w:rsidRPr="00D2281D">
        <w:rPr>
          <w:rStyle w:val="Appelnotedebasdep"/>
          <w:rFonts w:ascii="Simplified Arabic" w:hAnsi="Simplified Arabic" w:cs="Simplified Arabic"/>
          <w:sz w:val="24"/>
          <w:szCs w:val="24"/>
        </w:rPr>
        <w:footnoteRef/>
      </w:r>
      <w:r w:rsidRPr="00D2281D">
        <w:rPr>
          <w:rFonts w:ascii="Simplified Arabic" w:hAnsi="Simplified Arabic" w:cs="Simplified Arabic"/>
          <w:sz w:val="24"/>
          <w:szCs w:val="24"/>
        </w:rPr>
        <w:t xml:space="preserve"> </w:t>
      </w:r>
    </w:p>
  </w:footnote>
  <w:footnote w:id="84">
    <w:p w:rsidR="00611070" w:rsidRPr="006D6860" w:rsidRDefault="00611070" w:rsidP="00426BD9">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6D686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6D6860">
        <w:rPr>
          <w:rFonts w:ascii="Simplified Arabic" w:hAnsi="Simplified Arabic" w:cs="Simplified Arabic"/>
          <w:sz w:val="24"/>
          <w:szCs w:val="24"/>
          <w:rtl/>
        </w:rPr>
        <w:t>محمد سيد فهمي، أطفالنا في ظروف صعبة، دار الوفاء للطباعة والنشر، الطبعة الأولى، لا بلد للنشر،2007، ص13.</w:t>
      </w:r>
      <w:r>
        <w:rPr>
          <w:rStyle w:val="Appelnotedebasdep"/>
          <w:rFonts w:ascii="Simplified Arabic" w:hAnsi="Simplified Arabic" w:cs="Simplified Arabic" w:hint="cs"/>
          <w:sz w:val="24"/>
          <w:szCs w:val="24"/>
          <w:rtl/>
        </w:rPr>
        <w:t xml:space="preserve"> </w:t>
      </w:r>
      <w:r w:rsidRPr="006D6860">
        <w:rPr>
          <w:rFonts w:ascii="Simplified Arabic" w:hAnsi="Simplified Arabic" w:cs="Simplified Arabic"/>
          <w:sz w:val="24"/>
          <w:szCs w:val="24"/>
        </w:rPr>
        <w:t xml:space="preserve"> </w:t>
      </w:r>
    </w:p>
  </w:footnote>
  <w:footnote w:id="85">
    <w:p w:rsidR="00611070" w:rsidRPr="006306C6"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عصام أنور سليم، </w:t>
      </w:r>
      <w:r w:rsidRPr="006306C6">
        <w:rPr>
          <w:rFonts w:ascii="Simplified Arabic" w:hAnsi="Simplified Arabic" w:cs="Simplified Arabic"/>
          <w:sz w:val="24"/>
          <w:szCs w:val="24"/>
          <w:rtl/>
        </w:rPr>
        <w:t>م</w:t>
      </w:r>
      <w:r>
        <w:rPr>
          <w:rFonts w:ascii="Simplified Arabic" w:hAnsi="Simplified Arabic" w:cs="Simplified Arabic"/>
          <w:sz w:val="24"/>
          <w:szCs w:val="24"/>
          <w:rtl/>
        </w:rPr>
        <w:t xml:space="preserve">رجع </w:t>
      </w:r>
      <w:r w:rsidRPr="006306C6">
        <w:rPr>
          <w:rFonts w:ascii="Simplified Arabic" w:hAnsi="Simplified Arabic" w:cs="Simplified Arabic"/>
          <w:sz w:val="24"/>
          <w:szCs w:val="24"/>
          <w:rtl/>
        </w:rPr>
        <w:t>سابق، ص 154.</w:t>
      </w:r>
      <w:r w:rsidRPr="006306C6">
        <w:rPr>
          <w:rStyle w:val="Appelnotedebasdep"/>
          <w:rFonts w:ascii="Simplified Arabic" w:hAnsi="Simplified Arabic" w:cs="Simplified Arabic"/>
          <w:sz w:val="24"/>
          <w:szCs w:val="24"/>
        </w:rPr>
        <w:footnoteRef/>
      </w:r>
      <w:r w:rsidRPr="006306C6">
        <w:rPr>
          <w:rFonts w:ascii="Simplified Arabic" w:hAnsi="Simplified Arabic" w:cs="Simplified Arabic"/>
          <w:sz w:val="24"/>
          <w:szCs w:val="24"/>
        </w:rPr>
        <w:t xml:space="preserve"> </w:t>
      </w:r>
    </w:p>
  </w:footnote>
  <w:footnote w:id="86">
    <w:p w:rsidR="00611070" w:rsidRPr="00300227" w:rsidRDefault="00611070" w:rsidP="00864AC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300227">
        <w:rPr>
          <w:rFonts w:ascii="Simplified Arabic" w:hAnsi="Simplified Arabic" w:cs="Simplified Arabic"/>
          <w:sz w:val="24"/>
          <w:szCs w:val="24"/>
          <w:rtl/>
        </w:rPr>
        <w:t>- دستور 1996 الصادر بتاريخ28 فبراير 1996</w:t>
      </w:r>
      <w:r>
        <w:rPr>
          <w:rFonts w:ascii="Simplified Arabic" w:hAnsi="Simplified Arabic" w:cs="Simplified Arabic" w:hint="cs"/>
          <w:sz w:val="24"/>
          <w:szCs w:val="24"/>
          <w:rtl/>
        </w:rPr>
        <w:t>، والمعدل بالقانون رقم 09-19 المؤرخ في 17 ذي القعدة عام 1429 الموافق ل 15 نوفمبر سنة 2008</w:t>
      </w:r>
      <w:r w:rsidRPr="00300227">
        <w:rPr>
          <w:rFonts w:ascii="Simplified Arabic" w:hAnsi="Simplified Arabic" w:cs="Simplified Arabic"/>
          <w:sz w:val="24"/>
          <w:szCs w:val="24"/>
          <w:rtl/>
        </w:rPr>
        <w:t xml:space="preserve"> .</w:t>
      </w:r>
      <w:r>
        <w:rPr>
          <w:rStyle w:val="Appelnotedebasdep"/>
          <w:rFonts w:ascii="Simplified Arabic" w:hAnsi="Simplified Arabic" w:cs="Simplified Arabic" w:hint="cs"/>
          <w:sz w:val="24"/>
          <w:szCs w:val="24"/>
          <w:rtl/>
        </w:rPr>
        <w:t xml:space="preserve"> </w:t>
      </w:r>
    </w:p>
  </w:footnote>
  <w:footnote w:id="87">
    <w:p w:rsidR="00611070" w:rsidRPr="00300227"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عصام أنور سليم، مرجع </w:t>
      </w:r>
      <w:r w:rsidRPr="00300227">
        <w:rPr>
          <w:rFonts w:ascii="Simplified Arabic" w:hAnsi="Simplified Arabic" w:cs="Simplified Arabic"/>
          <w:sz w:val="24"/>
          <w:szCs w:val="24"/>
          <w:rtl/>
        </w:rPr>
        <w:t>سابق، ص 157.</w:t>
      </w:r>
      <w:r w:rsidRPr="00300227">
        <w:rPr>
          <w:rStyle w:val="Appelnotedebasdep"/>
          <w:rFonts w:ascii="Simplified Arabic" w:hAnsi="Simplified Arabic" w:cs="Simplified Arabic"/>
          <w:sz w:val="24"/>
          <w:szCs w:val="24"/>
        </w:rPr>
        <w:footnoteRef/>
      </w:r>
      <w:r w:rsidRPr="00300227">
        <w:rPr>
          <w:rFonts w:ascii="Simplified Arabic" w:hAnsi="Simplified Arabic" w:cs="Simplified Arabic"/>
          <w:sz w:val="24"/>
          <w:szCs w:val="24"/>
        </w:rPr>
        <w:t xml:space="preserve"> </w:t>
      </w:r>
    </w:p>
  </w:footnote>
  <w:footnote w:id="88">
    <w:p w:rsidR="00611070" w:rsidRPr="006F1C19" w:rsidRDefault="00611070" w:rsidP="00B049DA">
      <w:pPr>
        <w:pStyle w:val="Notedebasdepage"/>
        <w:rPr>
          <w:rFonts w:ascii="Simplified Arabic" w:hAnsi="Simplified Arabic" w:cs="Simplified Arabic"/>
          <w:sz w:val="24"/>
          <w:szCs w:val="24"/>
          <w:rtl/>
          <w:lang w:bidi="ar-DZ"/>
        </w:rPr>
      </w:pPr>
      <w:r w:rsidRPr="006F1C1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6F1C19">
        <w:rPr>
          <w:rFonts w:ascii="Simplified Arabic" w:hAnsi="Simplified Arabic" w:cs="Simplified Arabic"/>
          <w:sz w:val="24"/>
          <w:szCs w:val="24"/>
          <w:rtl/>
        </w:rPr>
        <w:t>مجلة الطفل الجزائري، صدر عن مكتب منظمة</w:t>
      </w:r>
      <w:r>
        <w:rPr>
          <w:rFonts w:ascii="Simplified Arabic" w:hAnsi="Simplified Arabic" w:cs="Simplified Arabic" w:hint="cs"/>
          <w:sz w:val="24"/>
          <w:szCs w:val="24"/>
          <w:rtl/>
        </w:rPr>
        <w:t xml:space="preserve"> الأمم</w:t>
      </w:r>
      <w:r w:rsidRPr="006F1C19">
        <w:rPr>
          <w:rFonts w:ascii="Simplified Arabic" w:hAnsi="Simplified Arabic" w:cs="Simplified Arabic"/>
          <w:sz w:val="24"/>
          <w:szCs w:val="24"/>
          <w:rtl/>
        </w:rPr>
        <w:t xml:space="preserve"> المتحدة للطفولة( اليونيسيف ) في الجزائر عام 1993، ص18</w:t>
      </w:r>
      <w:r>
        <w:rPr>
          <w:rFonts w:ascii="Simplified Arabic" w:hAnsi="Simplified Arabic" w:cs="Simplified Arabic" w:hint="cs"/>
          <w:sz w:val="24"/>
          <w:szCs w:val="24"/>
          <w:rtl/>
        </w:rPr>
        <w:t>.</w:t>
      </w:r>
      <w:r w:rsidRPr="006F1C19">
        <w:rPr>
          <w:rStyle w:val="Appelnotedebasdep"/>
          <w:rFonts w:ascii="Simplified Arabic" w:hAnsi="Simplified Arabic" w:cs="Simplified Arabic"/>
          <w:sz w:val="24"/>
          <w:szCs w:val="24"/>
        </w:rPr>
        <w:footnoteRef/>
      </w:r>
      <w:r w:rsidRPr="006F1C19">
        <w:rPr>
          <w:rFonts w:ascii="Simplified Arabic" w:hAnsi="Simplified Arabic" w:cs="Simplified Arabic"/>
          <w:sz w:val="24"/>
          <w:szCs w:val="24"/>
        </w:rPr>
        <w:t xml:space="preserve"> </w:t>
      </w:r>
    </w:p>
  </w:footnote>
  <w:footnote w:id="89">
    <w:p w:rsidR="00611070" w:rsidRPr="00B049DA"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مجلة الطفل الجزائري، مرجع </w:t>
      </w:r>
      <w:r w:rsidRPr="00B049DA">
        <w:rPr>
          <w:rFonts w:ascii="Simplified Arabic" w:hAnsi="Simplified Arabic" w:cs="Simplified Arabic"/>
          <w:sz w:val="24"/>
          <w:szCs w:val="24"/>
          <w:rtl/>
        </w:rPr>
        <w:t>سابق، ص19.</w:t>
      </w:r>
      <w:r w:rsidRPr="00B049DA">
        <w:rPr>
          <w:rStyle w:val="Appelnotedebasdep"/>
          <w:rFonts w:ascii="Simplified Arabic" w:hAnsi="Simplified Arabic" w:cs="Simplified Arabic"/>
          <w:sz w:val="24"/>
          <w:szCs w:val="24"/>
        </w:rPr>
        <w:footnoteRef/>
      </w:r>
      <w:r w:rsidRPr="00B049DA">
        <w:rPr>
          <w:rFonts w:ascii="Simplified Arabic" w:hAnsi="Simplified Arabic" w:cs="Simplified Arabic"/>
          <w:sz w:val="24"/>
          <w:szCs w:val="24"/>
        </w:rPr>
        <w:t xml:space="preserve"> </w:t>
      </w:r>
    </w:p>
  </w:footnote>
  <w:footnote w:id="90">
    <w:p w:rsidR="00611070" w:rsidRPr="003C56BD" w:rsidRDefault="00611070" w:rsidP="003C56BD">
      <w:pPr>
        <w:pStyle w:val="Notedebasdepage"/>
        <w:rPr>
          <w:rFonts w:ascii="Simplified Arabic" w:hAnsi="Simplified Arabic" w:cs="Simplified Arabic"/>
          <w:sz w:val="24"/>
          <w:szCs w:val="24"/>
          <w:rtl/>
          <w:lang w:bidi="ar-DZ"/>
        </w:rPr>
      </w:pPr>
      <w:r w:rsidRPr="003C56B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C56BD">
        <w:rPr>
          <w:rFonts w:ascii="Simplified Arabic" w:hAnsi="Simplified Arabic" w:cs="Simplified Arabic"/>
          <w:sz w:val="24"/>
          <w:szCs w:val="24"/>
          <w:rtl/>
        </w:rPr>
        <w:t>د.</w:t>
      </w:r>
      <w:r>
        <w:rPr>
          <w:rFonts w:ascii="Simplified Arabic" w:hAnsi="Simplified Arabic" w:cs="Simplified Arabic"/>
          <w:sz w:val="24"/>
          <w:szCs w:val="24"/>
          <w:rtl/>
        </w:rPr>
        <w:t xml:space="preserve">عصام أنور سليم، مرجع </w:t>
      </w:r>
      <w:r w:rsidRPr="003C56BD">
        <w:rPr>
          <w:rFonts w:ascii="Simplified Arabic" w:hAnsi="Simplified Arabic" w:cs="Simplified Arabic"/>
          <w:sz w:val="24"/>
          <w:szCs w:val="24"/>
          <w:rtl/>
        </w:rPr>
        <w:t>سابق، ص166.</w:t>
      </w:r>
      <w:r w:rsidRPr="003C56BD">
        <w:rPr>
          <w:rStyle w:val="Appelnotedebasdep"/>
          <w:rFonts w:ascii="Simplified Arabic" w:hAnsi="Simplified Arabic" w:cs="Simplified Arabic"/>
          <w:sz w:val="24"/>
          <w:szCs w:val="24"/>
        </w:rPr>
        <w:footnoteRef/>
      </w:r>
      <w:r w:rsidRPr="003C56BD">
        <w:rPr>
          <w:rFonts w:ascii="Simplified Arabic" w:hAnsi="Simplified Arabic" w:cs="Simplified Arabic"/>
          <w:sz w:val="24"/>
          <w:szCs w:val="24"/>
        </w:rPr>
        <w:t xml:space="preserve"> </w:t>
      </w:r>
    </w:p>
  </w:footnote>
  <w:footnote w:id="91">
    <w:p w:rsidR="00611070" w:rsidRPr="007F4B57" w:rsidRDefault="00611070" w:rsidP="00864AC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7F4B5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F4B57">
        <w:rPr>
          <w:rFonts w:ascii="Simplified Arabic" w:hAnsi="Simplified Arabic" w:cs="Simplified Arabic"/>
          <w:sz w:val="24"/>
          <w:szCs w:val="24"/>
          <w:rtl/>
        </w:rPr>
        <w:t>د. عبد الفتاح بيومي حجازي، المعاملة الجنائية والاجتماعية للطفل، دار الفكر الجامعي، الطبعة الأولى، لا بلد للنشر، 2003، ص179.</w:t>
      </w:r>
      <w:r>
        <w:rPr>
          <w:rStyle w:val="Appelnotedebasdep"/>
          <w:rFonts w:ascii="Simplified Arabic" w:hAnsi="Simplified Arabic" w:cs="Simplified Arabic" w:hint="cs"/>
          <w:sz w:val="24"/>
          <w:szCs w:val="24"/>
          <w:rtl/>
        </w:rPr>
        <w:t xml:space="preserve"> </w:t>
      </w:r>
    </w:p>
  </w:footnote>
  <w:footnote w:id="92">
    <w:p w:rsidR="00611070" w:rsidRPr="00EE7235" w:rsidRDefault="00611070">
      <w:pPr>
        <w:pStyle w:val="Notedebasdepage"/>
        <w:rPr>
          <w:rFonts w:ascii="Simplified Arabic" w:hAnsi="Simplified Arabic" w:cs="Simplified Arabic"/>
          <w:sz w:val="24"/>
          <w:szCs w:val="24"/>
          <w:rtl/>
          <w:lang w:bidi="ar-DZ"/>
        </w:rPr>
      </w:pPr>
      <w:r w:rsidRPr="00EE7235">
        <w:rPr>
          <w:rFonts w:ascii="Simplified Arabic" w:hAnsi="Simplified Arabic" w:cs="Simplified Arabic"/>
          <w:sz w:val="24"/>
          <w:szCs w:val="24"/>
          <w:rtl/>
        </w:rPr>
        <w:t>- د. عصام أنور سليم، المرجع السابق، ص168.</w:t>
      </w:r>
      <w:r w:rsidRPr="00EE7235">
        <w:rPr>
          <w:rStyle w:val="Appelnotedebasdep"/>
          <w:rFonts w:ascii="Simplified Arabic" w:hAnsi="Simplified Arabic" w:cs="Simplified Arabic"/>
          <w:sz w:val="24"/>
          <w:szCs w:val="24"/>
        </w:rPr>
        <w:footnoteRef/>
      </w:r>
      <w:r w:rsidRPr="00EE7235">
        <w:rPr>
          <w:rFonts w:ascii="Simplified Arabic" w:hAnsi="Simplified Arabic" w:cs="Simplified Arabic"/>
          <w:sz w:val="24"/>
          <w:szCs w:val="24"/>
        </w:rPr>
        <w:t xml:space="preserve"> </w:t>
      </w:r>
    </w:p>
  </w:footnote>
  <w:footnote w:id="93">
    <w:p w:rsidR="00611070" w:rsidRPr="00236D24"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عصام أنور سليم، مرجع </w:t>
      </w:r>
      <w:r w:rsidRPr="00236D24">
        <w:rPr>
          <w:rFonts w:ascii="Simplified Arabic" w:hAnsi="Simplified Arabic" w:cs="Simplified Arabic"/>
          <w:sz w:val="24"/>
          <w:szCs w:val="24"/>
          <w:rtl/>
        </w:rPr>
        <w:t>سابق، ص181.</w:t>
      </w:r>
      <w:r w:rsidRPr="00236D24">
        <w:rPr>
          <w:rStyle w:val="Appelnotedebasdep"/>
          <w:rFonts w:ascii="Simplified Arabic" w:hAnsi="Simplified Arabic" w:cs="Simplified Arabic"/>
          <w:sz w:val="24"/>
          <w:szCs w:val="24"/>
        </w:rPr>
        <w:footnoteRef/>
      </w:r>
      <w:r w:rsidRPr="00236D24">
        <w:rPr>
          <w:rFonts w:ascii="Simplified Arabic" w:hAnsi="Simplified Arabic" w:cs="Simplified Arabic"/>
          <w:sz w:val="24"/>
          <w:szCs w:val="24"/>
        </w:rPr>
        <w:t xml:space="preserve"> </w:t>
      </w:r>
    </w:p>
  </w:footnote>
  <w:footnote w:id="94">
    <w:p w:rsidR="00611070" w:rsidRPr="00426D31" w:rsidRDefault="00611070">
      <w:pPr>
        <w:pStyle w:val="Notedebasdepage"/>
        <w:rPr>
          <w:rFonts w:ascii="Simplified Arabic" w:hAnsi="Simplified Arabic" w:cs="Simplified Arabic"/>
          <w:sz w:val="24"/>
          <w:szCs w:val="24"/>
          <w:rtl/>
          <w:lang w:bidi="ar-DZ"/>
        </w:rPr>
      </w:pPr>
      <w:r w:rsidRPr="00426D31">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26D31">
        <w:rPr>
          <w:rFonts w:ascii="Simplified Arabic" w:hAnsi="Simplified Arabic" w:cs="Simplified Arabic"/>
          <w:sz w:val="24"/>
          <w:szCs w:val="24"/>
          <w:rtl/>
        </w:rPr>
        <w:t>د</w:t>
      </w:r>
      <w:r>
        <w:rPr>
          <w:rFonts w:ascii="Simplified Arabic" w:hAnsi="Simplified Arabic" w:cs="Simplified Arabic"/>
          <w:sz w:val="24"/>
          <w:szCs w:val="24"/>
          <w:rtl/>
        </w:rPr>
        <w:t xml:space="preserve">. عبد الفتاح بيومي حجازي، مرجع </w:t>
      </w:r>
      <w:r w:rsidRPr="00426D31">
        <w:rPr>
          <w:rFonts w:ascii="Simplified Arabic" w:hAnsi="Simplified Arabic" w:cs="Simplified Arabic"/>
          <w:sz w:val="24"/>
          <w:szCs w:val="24"/>
          <w:rtl/>
        </w:rPr>
        <w:t>سابق، ص197.</w:t>
      </w:r>
      <w:r w:rsidRPr="00426D31">
        <w:rPr>
          <w:rStyle w:val="Appelnotedebasdep"/>
          <w:rFonts w:ascii="Simplified Arabic" w:hAnsi="Simplified Arabic" w:cs="Simplified Arabic"/>
          <w:sz w:val="24"/>
          <w:szCs w:val="24"/>
        </w:rPr>
        <w:footnoteRef/>
      </w:r>
      <w:r w:rsidRPr="00426D31">
        <w:rPr>
          <w:rFonts w:ascii="Simplified Arabic" w:hAnsi="Simplified Arabic" w:cs="Simplified Arabic"/>
          <w:sz w:val="24"/>
          <w:szCs w:val="24"/>
        </w:rPr>
        <w:t xml:space="preserve"> </w:t>
      </w:r>
    </w:p>
  </w:footnote>
  <w:footnote w:id="95">
    <w:p w:rsidR="00611070" w:rsidRPr="00236D24"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عبد الفتاح بيومي حجازي، مرجع </w:t>
      </w:r>
      <w:r w:rsidRPr="00236D24">
        <w:rPr>
          <w:rFonts w:ascii="Simplified Arabic" w:hAnsi="Simplified Arabic" w:cs="Simplified Arabic"/>
          <w:sz w:val="24"/>
          <w:szCs w:val="24"/>
          <w:rtl/>
        </w:rPr>
        <w:t>سابق، ص197.</w:t>
      </w:r>
      <w:r w:rsidRPr="00236D24">
        <w:rPr>
          <w:rStyle w:val="Appelnotedebasdep"/>
          <w:rFonts w:ascii="Simplified Arabic" w:hAnsi="Simplified Arabic" w:cs="Simplified Arabic"/>
          <w:sz w:val="24"/>
          <w:szCs w:val="24"/>
        </w:rPr>
        <w:footnoteRef/>
      </w:r>
      <w:r w:rsidRPr="00236D24">
        <w:rPr>
          <w:rFonts w:ascii="Simplified Arabic" w:hAnsi="Simplified Arabic" w:cs="Simplified Arabic"/>
          <w:sz w:val="24"/>
          <w:szCs w:val="24"/>
        </w:rPr>
        <w:t xml:space="preserve"> </w:t>
      </w:r>
    </w:p>
  </w:footnote>
  <w:footnote w:id="96">
    <w:p w:rsidR="00611070" w:rsidRPr="00405811" w:rsidRDefault="00611070" w:rsidP="00864AC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405811">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05811">
        <w:rPr>
          <w:rFonts w:ascii="Simplified Arabic" w:hAnsi="Simplified Arabic" w:cs="Simplified Arabic"/>
          <w:sz w:val="24"/>
          <w:szCs w:val="24"/>
          <w:rtl/>
        </w:rPr>
        <w:t>السيد أبو الخير، نصوص المواثيق والاتفاقيات الدولية لحقوق الإنسان، إيتراك للطباعة والنشر والتوزيع، الطبعة الأولى، لا بلد للنشر، 2005،ص149.</w:t>
      </w:r>
      <w:r>
        <w:rPr>
          <w:rStyle w:val="Appelnotedebasdep"/>
          <w:rFonts w:ascii="Simplified Arabic" w:hAnsi="Simplified Arabic" w:cs="Simplified Arabic" w:hint="cs"/>
          <w:sz w:val="24"/>
          <w:szCs w:val="24"/>
          <w:rtl/>
        </w:rPr>
        <w:t xml:space="preserve"> </w:t>
      </w:r>
      <w:r w:rsidRPr="00405811">
        <w:rPr>
          <w:rFonts w:ascii="Simplified Arabic" w:hAnsi="Simplified Arabic" w:cs="Simplified Arabic"/>
          <w:sz w:val="24"/>
          <w:szCs w:val="24"/>
        </w:rPr>
        <w:t xml:space="preserve"> </w:t>
      </w:r>
    </w:p>
  </w:footnote>
  <w:footnote w:id="97">
    <w:p w:rsidR="00611070" w:rsidRPr="00276B6D" w:rsidRDefault="00611070">
      <w:pPr>
        <w:pStyle w:val="Notedebasdepage"/>
        <w:rPr>
          <w:rFonts w:ascii="Simplified Arabic" w:hAnsi="Simplified Arabic" w:cs="Simplified Arabic"/>
          <w:sz w:val="24"/>
          <w:szCs w:val="24"/>
          <w:rtl/>
          <w:lang w:bidi="ar-DZ"/>
        </w:rPr>
      </w:pPr>
      <w:r w:rsidRPr="00276B6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76B6D">
        <w:rPr>
          <w:rFonts w:ascii="Simplified Arabic" w:hAnsi="Simplified Arabic" w:cs="Simplified Arabic"/>
          <w:sz w:val="24"/>
          <w:szCs w:val="24"/>
          <w:rtl/>
        </w:rPr>
        <w:t xml:space="preserve">د. عصام أنور </w:t>
      </w:r>
      <w:r>
        <w:rPr>
          <w:rFonts w:ascii="Simplified Arabic" w:hAnsi="Simplified Arabic" w:cs="Simplified Arabic"/>
          <w:sz w:val="24"/>
          <w:szCs w:val="24"/>
          <w:rtl/>
        </w:rPr>
        <w:t xml:space="preserve">سليم، مرجع </w:t>
      </w:r>
      <w:r w:rsidRPr="00276B6D">
        <w:rPr>
          <w:rFonts w:ascii="Simplified Arabic" w:hAnsi="Simplified Arabic" w:cs="Simplified Arabic"/>
          <w:sz w:val="24"/>
          <w:szCs w:val="24"/>
          <w:rtl/>
        </w:rPr>
        <w:t>سابق، ص183.</w:t>
      </w:r>
      <w:r w:rsidRPr="00276B6D">
        <w:rPr>
          <w:rStyle w:val="Appelnotedebasdep"/>
          <w:rFonts w:ascii="Simplified Arabic" w:hAnsi="Simplified Arabic" w:cs="Simplified Arabic"/>
          <w:sz w:val="24"/>
          <w:szCs w:val="24"/>
        </w:rPr>
        <w:footnoteRef/>
      </w:r>
      <w:r w:rsidRPr="00276B6D">
        <w:rPr>
          <w:rFonts w:ascii="Simplified Arabic" w:hAnsi="Simplified Arabic" w:cs="Simplified Arabic"/>
          <w:sz w:val="24"/>
          <w:szCs w:val="24"/>
        </w:rPr>
        <w:t xml:space="preserve"> </w:t>
      </w:r>
    </w:p>
  </w:footnote>
  <w:footnote w:id="98">
    <w:p w:rsidR="00611070" w:rsidRPr="0054572D" w:rsidRDefault="00611070" w:rsidP="00864AC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54572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4572D">
        <w:rPr>
          <w:rFonts w:ascii="Simplified Arabic" w:hAnsi="Simplified Arabic" w:cs="Simplified Arabic"/>
          <w:sz w:val="24"/>
          <w:szCs w:val="24"/>
          <w:rtl/>
        </w:rPr>
        <w:t>د. فاطمة شحاتة أحمد زيدان، تشريعات الطفولة، كلية الحقوق، جامعة الإسكندرية، بدون طبعة، مصر 2007، ص72.</w:t>
      </w:r>
      <w:r>
        <w:rPr>
          <w:rStyle w:val="Appelnotedebasdep"/>
          <w:rFonts w:ascii="Simplified Arabic" w:hAnsi="Simplified Arabic" w:cs="Simplified Arabic" w:hint="cs"/>
          <w:sz w:val="24"/>
          <w:szCs w:val="24"/>
          <w:rtl/>
        </w:rPr>
        <w:t xml:space="preserve">  </w:t>
      </w:r>
    </w:p>
  </w:footnote>
  <w:footnote w:id="99">
    <w:p w:rsidR="00611070" w:rsidRPr="0054572D" w:rsidRDefault="00611070">
      <w:pPr>
        <w:pStyle w:val="Notedebasdepage"/>
        <w:rPr>
          <w:rFonts w:ascii="Simplified Arabic" w:hAnsi="Simplified Arabic" w:cs="Simplified Arabic"/>
          <w:sz w:val="24"/>
          <w:szCs w:val="24"/>
          <w:rtl/>
          <w:lang w:bidi="ar-DZ"/>
        </w:rPr>
      </w:pPr>
      <w:r w:rsidRPr="0054572D">
        <w:rPr>
          <w:rFonts w:ascii="Simplified Arabic" w:hAnsi="Simplified Arabic" w:cs="Simplified Arabic"/>
          <w:sz w:val="24"/>
          <w:szCs w:val="24"/>
          <w:rtl/>
        </w:rPr>
        <w:t>- د. عصام أنور سليم، المرجع السابق، ص192.</w:t>
      </w:r>
      <w:r w:rsidRPr="0054572D">
        <w:rPr>
          <w:rStyle w:val="Appelnotedebasdep"/>
          <w:rFonts w:ascii="Simplified Arabic" w:hAnsi="Simplified Arabic" w:cs="Simplified Arabic"/>
          <w:sz w:val="24"/>
          <w:szCs w:val="24"/>
        </w:rPr>
        <w:footnoteRef/>
      </w:r>
      <w:r w:rsidRPr="0054572D">
        <w:rPr>
          <w:rFonts w:ascii="Simplified Arabic" w:hAnsi="Simplified Arabic" w:cs="Simplified Arabic"/>
          <w:sz w:val="24"/>
          <w:szCs w:val="24"/>
        </w:rPr>
        <w:t xml:space="preserve"> </w:t>
      </w:r>
    </w:p>
  </w:footnote>
  <w:footnote w:id="100">
    <w:p w:rsidR="00611070" w:rsidRPr="00601E2D" w:rsidRDefault="00611070">
      <w:pPr>
        <w:pStyle w:val="Notedebasdepage"/>
        <w:rPr>
          <w:rFonts w:ascii="Simplified Arabic" w:hAnsi="Simplified Arabic" w:cs="Simplified Arabic"/>
          <w:sz w:val="24"/>
          <w:szCs w:val="24"/>
          <w:rtl/>
          <w:lang w:bidi="ar-DZ"/>
        </w:rPr>
      </w:pPr>
      <w:r w:rsidRPr="00601E2D">
        <w:rPr>
          <w:rFonts w:ascii="Simplified Arabic" w:hAnsi="Simplified Arabic" w:cs="Simplified Arabic"/>
          <w:sz w:val="24"/>
          <w:szCs w:val="24"/>
          <w:rtl/>
        </w:rPr>
        <w:t>- سورة الأحزاب، الآية 05.</w:t>
      </w:r>
      <w:r w:rsidRPr="00601E2D">
        <w:rPr>
          <w:rStyle w:val="Appelnotedebasdep"/>
          <w:rFonts w:ascii="Simplified Arabic" w:hAnsi="Simplified Arabic" w:cs="Simplified Arabic"/>
          <w:sz w:val="24"/>
          <w:szCs w:val="24"/>
        </w:rPr>
        <w:footnoteRef/>
      </w:r>
      <w:r w:rsidRPr="00601E2D">
        <w:rPr>
          <w:rFonts w:ascii="Simplified Arabic" w:hAnsi="Simplified Arabic" w:cs="Simplified Arabic"/>
          <w:sz w:val="24"/>
          <w:szCs w:val="24"/>
        </w:rPr>
        <w:t xml:space="preserve"> </w:t>
      </w:r>
    </w:p>
  </w:footnote>
  <w:footnote w:id="101">
    <w:p w:rsidR="00611070" w:rsidRPr="005C3402" w:rsidRDefault="00611070">
      <w:pPr>
        <w:pStyle w:val="Notedebasdepage"/>
        <w:rPr>
          <w:rFonts w:ascii="Simplified Arabic" w:hAnsi="Simplified Arabic" w:cs="Simplified Arabic"/>
          <w:sz w:val="24"/>
          <w:szCs w:val="24"/>
          <w:rtl/>
          <w:lang w:bidi="ar-DZ"/>
        </w:rPr>
      </w:pPr>
      <w:r w:rsidRPr="005C3402">
        <w:rPr>
          <w:rFonts w:ascii="Simplified Arabic" w:hAnsi="Simplified Arabic" w:cs="Simplified Arabic"/>
          <w:sz w:val="24"/>
          <w:szCs w:val="24"/>
          <w:rtl/>
        </w:rPr>
        <w:t>- صحيح البخاري، دار التراث العربي، المجلد الثاني، الجزء الرابع، ص52.</w:t>
      </w:r>
      <w:r w:rsidRPr="005C3402">
        <w:rPr>
          <w:rStyle w:val="Appelnotedebasdep"/>
          <w:rFonts w:ascii="Simplified Arabic" w:hAnsi="Simplified Arabic" w:cs="Simplified Arabic"/>
          <w:sz w:val="24"/>
          <w:szCs w:val="24"/>
        </w:rPr>
        <w:footnoteRef/>
      </w:r>
      <w:r w:rsidRPr="005C3402">
        <w:rPr>
          <w:rFonts w:ascii="Simplified Arabic" w:hAnsi="Simplified Arabic" w:cs="Simplified Arabic"/>
          <w:sz w:val="24"/>
          <w:szCs w:val="24"/>
        </w:rPr>
        <w:t xml:space="preserve"> </w:t>
      </w:r>
    </w:p>
  </w:footnote>
  <w:footnote w:id="102">
    <w:p w:rsidR="00611070" w:rsidRPr="00794849"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د. عصام أنور سليم، مرجع </w:t>
      </w:r>
      <w:r w:rsidRPr="00794849">
        <w:rPr>
          <w:rFonts w:ascii="Simplified Arabic" w:hAnsi="Simplified Arabic" w:cs="Simplified Arabic"/>
          <w:sz w:val="24"/>
          <w:szCs w:val="24"/>
          <w:rtl/>
        </w:rPr>
        <w:t>سابق، ص194.</w:t>
      </w:r>
      <w:r w:rsidRPr="00794849">
        <w:rPr>
          <w:rStyle w:val="Appelnotedebasdep"/>
          <w:rFonts w:ascii="Simplified Arabic" w:hAnsi="Simplified Arabic" w:cs="Simplified Arabic"/>
          <w:sz w:val="24"/>
          <w:szCs w:val="24"/>
        </w:rPr>
        <w:footnoteRef/>
      </w:r>
      <w:r w:rsidRPr="00794849">
        <w:rPr>
          <w:rFonts w:ascii="Simplified Arabic" w:hAnsi="Simplified Arabic" w:cs="Simplified Arabic"/>
          <w:sz w:val="24"/>
          <w:szCs w:val="24"/>
        </w:rPr>
        <w:t xml:space="preserve"> </w:t>
      </w:r>
    </w:p>
  </w:footnote>
  <w:footnote w:id="103">
    <w:p w:rsidR="00611070" w:rsidRPr="0011282E" w:rsidRDefault="00611070">
      <w:pPr>
        <w:pStyle w:val="Notedebasdepage"/>
        <w:rPr>
          <w:rFonts w:ascii="Simplified Arabic" w:hAnsi="Simplified Arabic" w:cs="Simplified Arabic"/>
          <w:sz w:val="24"/>
          <w:szCs w:val="24"/>
          <w:rtl/>
          <w:lang w:bidi="ar-DZ"/>
        </w:rPr>
      </w:pPr>
      <w:r w:rsidRPr="0011282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11282E">
        <w:rPr>
          <w:rFonts w:ascii="Simplified Arabic" w:hAnsi="Simplified Arabic" w:cs="Simplified Arabic"/>
          <w:sz w:val="24"/>
          <w:szCs w:val="24"/>
          <w:rtl/>
        </w:rPr>
        <w:t>وفيق صفوت مختار، أبناؤنا وصحتهم النفسية، دار العلم للثقافة، بدون طبعة، لا بلد للنشر، بدون سنة نشر، ص55.</w:t>
      </w:r>
      <w:r w:rsidRPr="0011282E">
        <w:rPr>
          <w:rStyle w:val="Appelnotedebasdep"/>
          <w:rFonts w:ascii="Simplified Arabic" w:hAnsi="Simplified Arabic" w:cs="Simplified Arabic"/>
          <w:sz w:val="24"/>
          <w:szCs w:val="24"/>
        </w:rPr>
        <w:footnoteRef/>
      </w:r>
      <w:r w:rsidRPr="0011282E">
        <w:rPr>
          <w:rFonts w:ascii="Simplified Arabic" w:hAnsi="Simplified Arabic" w:cs="Simplified Arabic"/>
          <w:sz w:val="24"/>
          <w:szCs w:val="24"/>
        </w:rPr>
        <w:t xml:space="preserve"> </w:t>
      </w:r>
    </w:p>
  </w:footnote>
  <w:footnote w:id="104">
    <w:p w:rsidR="00611070" w:rsidRPr="00C32DD4"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السيد أبو الخير، مرجع </w:t>
      </w:r>
      <w:r w:rsidRPr="00C32DD4">
        <w:rPr>
          <w:rFonts w:ascii="Simplified Arabic" w:hAnsi="Simplified Arabic" w:cs="Simplified Arabic"/>
          <w:sz w:val="24"/>
          <w:szCs w:val="24"/>
          <w:rtl/>
        </w:rPr>
        <w:t>سابق، ص 150.</w:t>
      </w:r>
      <w:r w:rsidRPr="00C32DD4">
        <w:rPr>
          <w:rStyle w:val="Appelnotedebasdep"/>
          <w:rFonts w:ascii="Simplified Arabic" w:hAnsi="Simplified Arabic" w:cs="Simplified Arabic"/>
          <w:sz w:val="24"/>
          <w:szCs w:val="24"/>
        </w:rPr>
        <w:footnoteRef/>
      </w:r>
      <w:r w:rsidRPr="00C32DD4">
        <w:rPr>
          <w:rFonts w:ascii="Simplified Arabic" w:hAnsi="Simplified Arabic" w:cs="Simplified Arabic"/>
          <w:sz w:val="24"/>
          <w:szCs w:val="24"/>
        </w:rPr>
        <w:t xml:space="preserve"> </w:t>
      </w:r>
    </w:p>
  </w:footnote>
  <w:footnote w:id="105">
    <w:p w:rsidR="00611070" w:rsidRPr="00DC4649"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د. عصام أنور سليم، مرجع </w:t>
      </w:r>
      <w:r w:rsidRPr="00DC4649">
        <w:rPr>
          <w:rFonts w:ascii="Simplified Arabic" w:hAnsi="Simplified Arabic" w:cs="Simplified Arabic"/>
          <w:sz w:val="24"/>
          <w:szCs w:val="24"/>
          <w:rtl/>
        </w:rPr>
        <w:t>سابق، ص225، 227، 229.</w:t>
      </w:r>
      <w:r w:rsidRPr="00DC4649">
        <w:rPr>
          <w:rStyle w:val="Appelnotedebasdep"/>
          <w:rFonts w:ascii="Simplified Arabic" w:hAnsi="Simplified Arabic" w:cs="Simplified Arabic"/>
          <w:sz w:val="24"/>
          <w:szCs w:val="24"/>
        </w:rPr>
        <w:footnoteRef/>
      </w:r>
      <w:r w:rsidRPr="00DC4649">
        <w:rPr>
          <w:rFonts w:ascii="Simplified Arabic" w:hAnsi="Simplified Arabic" w:cs="Simplified Arabic"/>
          <w:sz w:val="24"/>
          <w:szCs w:val="24"/>
        </w:rPr>
        <w:t xml:space="preserve"> </w:t>
      </w:r>
    </w:p>
  </w:footnote>
  <w:footnote w:id="106">
    <w:p w:rsidR="00611070" w:rsidRPr="005E5033"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5E5033">
        <w:rPr>
          <w:rFonts w:ascii="Simplified Arabic" w:hAnsi="Simplified Arabic" w:cs="Simplified Arabic"/>
          <w:sz w:val="24"/>
          <w:szCs w:val="24"/>
          <w:rtl/>
        </w:rPr>
        <w:t xml:space="preserve">-أ. مها عبد العزيز، مشاكل الطفل الصحية والتربوية، مؤسسة شباب الجامعة، بدون طبعة، </w:t>
      </w:r>
      <w:r>
        <w:rPr>
          <w:rFonts w:ascii="Simplified Arabic" w:hAnsi="Simplified Arabic" w:cs="Simplified Arabic"/>
          <w:sz w:val="24"/>
          <w:szCs w:val="24"/>
          <w:rtl/>
        </w:rPr>
        <w:t>الإسكندرية</w:t>
      </w:r>
      <w:r w:rsidRPr="005E5033">
        <w:rPr>
          <w:rFonts w:ascii="Simplified Arabic" w:hAnsi="Simplified Arabic" w:cs="Simplified Arabic"/>
          <w:sz w:val="24"/>
          <w:szCs w:val="24"/>
          <w:rtl/>
        </w:rPr>
        <w:t xml:space="preserve"> 2005، ص220.</w:t>
      </w:r>
      <w:r>
        <w:rPr>
          <w:rStyle w:val="Appelnotedebasdep"/>
          <w:rFonts w:ascii="Simplified Arabic" w:hAnsi="Simplified Arabic" w:cs="Simplified Arabic" w:hint="cs"/>
          <w:sz w:val="24"/>
          <w:szCs w:val="24"/>
          <w:rtl/>
        </w:rPr>
        <w:t xml:space="preserve"> </w:t>
      </w:r>
      <w:r w:rsidRPr="005E5033">
        <w:rPr>
          <w:rFonts w:ascii="Simplified Arabic" w:hAnsi="Simplified Arabic" w:cs="Simplified Arabic"/>
          <w:sz w:val="24"/>
          <w:szCs w:val="24"/>
        </w:rPr>
        <w:t xml:space="preserve"> </w:t>
      </w:r>
    </w:p>
  </w:footnote>
  <w:footnote w:id="107">
    <w:p w:rsidR="00611070" w:rsidRPr="00BA0AB5" w:rsidRDefault="00611070">
      <w:pPr>
        <w:pStyle w:val="Notedebasdepage"/>
        <w:rPr>
          <w:rFonts w:ascii="Simplified Arabic" w:hAnsi="Simplified Arabic" w:cs="Simplified Arabic"/>
          <w:sz w:val="24"/>
          <w:szCs w:val="24"/>
          <w:rtl/>
          <w:lang w:bidi="ar-DZ"/>
        </w:rPr>
      </w:pPr>
      <w:r w:rsidRPr="00BA0AB5">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أ. مها عبد العزيز، مرجع </w:t>
      </w:r>
      <w:r w:rsidRPr="00BA0AB5">
        <w:rPr>
          <w:rFonts w:ascii="Simplified Arabic" w:hAnsi="Simplified Arabic" w:cs="Simplified Arabic"/>
          <w:sz w:val="24"/>
          <w:szCs w:val="24"/>
          <w:rtl/>
        </w:rPr>
        <w:t>سابق، ص220.</w:t>
      </w:r>
      <w:r w:rsidRPr="00BA0AB5">
        <w:rPr>
          <w:rStyle w:val="Appelnotedebasdep"/>
          <w:rFonts w:ascii="Simplified Arabic" w:hAnsi="Simplified Arabic" w:cs="Simplified Arabic"/>
          <w:sz w:val="24"/>
          <w:szCs w:val="24"/>
        </w:rPr>
        <w:footnoteRef/>
      </w:r>
      <w:r w:rsidRPr="00BA0AB5">
        <w:rPr>
          <w:rFonts w:ascii="Simplified Arabic" w:hAnsi="Simplified Arabic" w:cs="Simplified Arabic"/>
          <w:sz w:val="24"/>
          <w:szCs w:val="24"/>
        </w:rPr>
        <w:t xml:space="preserve"> </w:t>
      </w:r>
    </w:p>
  </w:footnote>
  <w:footnote w:id="108">
    <w:p w:rsidR="00611070" w:rsidRPr="00555AB0" w:rsidRDefault="00611070">
      <w:pPr>
        <w:pStyle w:val="Notedebasdepage"/>
        <w:rPr>
          <w:rFonts w:ascii="Simplified Arabic" w:hAnsi="Simplified Arabic" w:cs="Simplified Arabic"/>
          <w:sz w:val="24"/>
          <w:szCs w:val="24"/>
          <w:rtl/>
          <w:lang w:bidi="ar-DZ"/>
        </w:rPr>
      </w:pPr>
      <w:r w:rsidRPr="00555AB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 مجلة الطفل الجزائري، مرجع </w:t>
      </w:r>
      <w:r w:rsidRPr="00555AB0">
        <w:rPr>
          <w:rFonts w:ascii="Simplified Arabic" w:hAnsi="Simplified Arabic" w:cs="Simplified Arabic"/>
          <w:sz w:val="24"/>
          <w:szCs w:val="24"/>
          <w:rtl/>
        </w:rPr>
        <w:t>سابق، ص 12.</w:t>
      </w:r>
      <w:r w:rsidRPr="00555AB0">
        <w:rPr>
          <w:rStyle w:val="Appelnotedebasdep"/>
          <w:rFonts w:ascii="Simplified Arabic" w:hAnsi="Simplified Arabic" w:cs="Simplified Arabic"/>
          <w:sz w:val="24"/>
          <w:szCs w:val="24"/>
        </w:rPr>
        <w:footnoteRef/>
      </w:r>
      <w:r w:rsidRPr="00555AB0">
        <w:rPr>
          <w:rFonts w:ascii="Simplified Arabic" w:hAnsi="Simplified Arabic" w:cs="Simplified Arabic"/>
          <w:sz w:val="24"/>
          <w:szCs w:val="24"/>
        </w:rPr>
        <w:t xml:space="preserve"> </w:t>
      </w:r>
    </w:p>
  </w:footnote>
  <w:footnote w:id="109">
    <w:p w:rsidR="00611070" w:rsidRPr="008A5B39"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 عصام أنور سليم، مرجع </w:t>
      </w:r>
      <w:r w:rsidRPr="008A5B39">
        <w:rPr>
          <w:rFonts w:ascii="Simplified Arabic" w:hAnsi="Simplified Arabic" w:cs="Simplified Arabic"/>
          <w:sz w:val="24"/>
          <w:szCs w:val="24"/>
          <w:rtl/>
        </w:rPr>
        <w:t>سابق، ص221، 222.</w:t>
      </w:r>
      <w:r w:rsidRPr="008A5B39">
        <w:rPr>
          <w:rStyle w:val="Appelnotedebasdep"/>
          <w:rFonts w:ascii="Simplified Arabic" w:hAnsi="Simplified Arabic" w:cs="Simplified Arabic"/>
          <w:sz w:val="24"/>
          <w:szCs w:val="24"/>
        </w:rPr>
        <w:footnoteRef/>
      </w:r>
      <w:r w:rsidRPr="008A5B39">
        <w:rPr>
          <w:rFonts w:ascii="Simplified Arabic" w:hAnsi="Simplified Arabic" w:cs="Simplified Arabic"/>
          <w:sz w:val="24"/>
          <w:szCs w:val="24"/>
        </w:rPr>
        <w:t xml:space="preserve"> </w:t>
      </w:r>
    </w:p>
  </w:footnote>
  <w:footnote w:id="110">
    <w:p w:rsidR="00611070" w:rsidRPr="008A5B39"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دستور </w:t>
      </w:r>
      <w:r>
        <w:rPr>
          <w:rFonts w:ascii="Simplified Arabic" w:hAnsi="Simplified Arabic" w:cs="Simplified Arabic" w:hint="cs"/>
          <w:sz w:val="24"/>
          <w:szCs w:val="24"/>
          <w:rtl/>
        </w:rPr>
        <w:t>28 نوفمبر 1996، المعدل في 15 نوفمبر 2008.</w:t>
      </w:r>
      <w:r w:rsidRPr="008A5B39">
        <w:rPr>
          <w:rStyle w:val="Appelnotedebasdep"/>
          <w:rFonts w:ascii="Simplified Arabic" w:hAnsi="Simplified Arabic" w:cs="Simplified Arabic"/>
          <w:sz w:val="24"/>
          <w:szCs w:val="24"/>
        </w:rPr>
        <w:footnoteRef/>
      </w:r>
      <w:r w:rsidRPr="008A5B39">
        <w:rPr>
          <w:rFonts w:ascii="Simplified Arabic" w:hAnsi="Simplified Arabic" w:cs="Simplified Arabic"/>
          <w:sz w:val="24"/>
          <w:szCs w:val="24"/>
        </w:rPr>
        <w:t xml:space="preserve"> </w:t>
      </w:r>
    </w:p>
  </w:footnote>
  <w:footnote w:id="111">
    <w:p w:rsidR="00611070" w:rsidRPr="00AE1C55"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اتفاقية حقوق الطفل،</w:t>
      </w:r>
      <w:r>
        <w:rPr>
          <w:rFonts w:ascii="Simplified Arabic" w:hAnsi="Simplified Arabic" w:cs="Simplified Arabic" w:hint="cs"/>
          <w:sz w:val="24"/>
          <w:szCs w:val="24"/>
          <w:rtl/>
        </w:rPr>
        <w:t xml:space="preserve"> 20 </w:t>
      </w:r>
      <w:r w:rsidRPr="00AE1C55">
        <w:rPr>
          <w:rFonts w:ascii="Simplified Arabic" w:hAnsi="Simplified Arabic" w:cs="Simplified Arabic"/>
          <w:sz w:val="24"/>
          <w:szCs w:val="24"/>
          <w:rtl/>
        </w:rPr>
        <w:t>نوفمبر 1989، الجلسة العامة 20-21.</w:t>
      </w:r>
      <w:r w:rsidRPr="00AE1C55">
        <w:rPr>
          <w:rStyle w:val="Appelnotedebasdep"/>
          <w:rFonts w:ascii="Simplified Arabic" w:hAnsi="Simplified Arabic" w:cs="Simplified Arabic"/>
          <w:sz w:val="24"/>
          <w:szCs w:val="24"/>
        </w:rPr>
        <w:footnoteRef/>
      </w:r>
      <w:r w:rsidRPr="00AE1C55">
        <w:rPr>
          <w:rFonts w:ascii="Simplified Arabic" w:hAnsi="Simplified Arabic" w:cs="Simplified Arabic"/>
          <w:sz w:val="24"/>
          <w:szCs w:val="24"/>
        </w:rPr>
        <w:t xml:space="preserve"> </w:t>
      </w:r>
    </w:p>
  </w:footnote>
  <w:footnote w:id="112">
    <w:p w:rsidR="00611070" w:rsidRPr="000773BA"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السيد أبو الخير،</w:t>
      </w:r>
      <w:r w:rsidRPr="000773BA">
        <w:rPr>
          <w:rFonts w:ascii="Simplified Arabic" w:hAnsi="Simplified Arabic" w:cs="Simplified Arabic"/>
          <w:sz w:val="24"/>
          <w:szCs w:val="24"/>
          <w:rtl/>
        </w:rPr>
        <w:t>ل</w:t>
      </w:r>
      <w:r>
        <w:rPr>
          <w:rFonts w:ascii="Simplified Arabic" w:hAnsi="Simplified Arabic" w:cs="Simplified Arabic"/>
          <w:sz w:val="24"/>
          <w:szCs w:val="24"/>
          <w:rtl/>
        </w:rPr>
        <w:t xml:space="preserve">مرجع </w:t>
      </w:r>
      <w:r w:rsidRPr="000773BA">
        <w:rPr>
          <w:rFonts w:ascii="Simplified Arabic" w:hAnsi="Simplified Arabic" w:cs="Simplified Arabic"/>
          <w:sz w:val="24"/>
          <w:szCs w:val="24"/>
          <w:rtl/>
        </w:rPr>
        <w:t>سابق، ص150.</w:t>
      </w:r>
      <w:r w:rsidRPr="000773BA">
        <w:rPr>
          <w:rStyle w:val="Appelnotedebasdep"/>
          <w:rFonts w:ascii="Simplified Arabic" w:hAnsi="Simplified Arabic" w:cs="Simplified Arabic"/>
          <w:sz w:val="24"/>
          <w:szCs w:val="24"/>
        </w:rPr>
        <w:footnoteRef/>
      </w:r>
      <w:r w:rsidRPr="000773BA">
        <w:rPr>
          <w:rFonts w:ascii="Simplified Arabic" w:hAnsi="Simplified Arabic" w:cs="Simplified Arabic"/>
          <w:sz w:val="24"/>
          <w:szCs w:val="24"/>
        </w:rPr>
        <w:t xml:space="preserve"> </w:t>
      </w:r>
    </w:p>
  </w:footnote>
  <w:footnote w:id="113">
    <w:p w:rsidR="00611070" w:rsidRPr="007A09E4" w:rsidRDefault="00611070" w:rsidP="00C337BE">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w:t>
      </w:r>
      <w:r>
        <w:rPr>
          <w:rFonts w:ascii="Simplified Arabic" w:hAnsi="Simplified Arabic" w:cs="Simplified Arabic" w:hint="cs"/>
          <w:sz w:val="24"/>
          <w:szCs w:val="24"/>
          <w:rtl/>
        </w:rPr>
        <w:t>أ.</w:t>
      </w:r>
      <w:r w:rsidRPr="007A09E4">
        <w:rPr>
          <w:rFonts w:ascii="Simplified Arabic" w:hAnsi="Simplified Arabic" w:cs="Simplified Arabic"/>
          <w:sz w:val="24"/>
          <w:szCs w:val="24"/>
          <w:rtl/>
        </w:rPr>
        <w:t xml:space="preserve"> كامل محمد عويضة، سيكولوجية الطفولة،</w:t>
      </w:r>
      <w:r>
        <w:rPr>
          <w:rFonts w:ascii="Simplified Arabic" w:hAnsi="Simplified Arabic" w:cs="Simplified Arabic" w:hint="cs"/>
          <w:sz w:val="24"/>
          <w:szCs w:val="24"/>
          <w:rtl/>
        </w:rPr>
        <w:t xml:space="preserve"> مرجع سابق</w:t>
      </w:r>
      <w:r w:rsidRPr="007A09E4">
        <w:rPr>
          <w:rFonts w:ascii="Simplified Arabic" w:hAnsi="Simplified Arabic" w:cs="Simplified Arabic"/>
          <w:sz w:val="24"/>
          <w:szCs w:val="24"/>
          <w:rtl/>
        </w:rPr>
        <w:t>، ص152.</w:t>
      </w:r>
      <w:r w:rsidRPr="007A09E4">
        <w:rPr>
          <w:rStyle w:val="Appelnotedebasdep"/>
          <w:rFonts w:ascii="Simplified Arabic" w:hAnsi="Simplified Arabic" w:cs="Simplified Arabic"/>
          <w:sz w:val="24"/>
          <w:szCs w:val="24"/>
        </w:rPr>
        <w:footnoteRef/>
      </w:r>
      <w:r w:rsidRPr="007A09E4">
        <w:rPr>
          <w:rFonts w:ascii="Simplified Arabic" w:hAnsi="Simplified Arabic" w:cs="Simplified Arabic"/>
          <w:sz w:val="24"/>
          <w:szCs w:val="24"/>
        </w:rPr>
        <w:t xml:space="preserve"> </w:t>
      </w:r>
    </w:p>
  </w:footnote>
  <w:footnote w:id="114">
    <w:p w:rsidR="00611070" w:rsidRPr="007A09E4" w:rsidRDefault="00611070">
      <w:pPr>
        <w:pStyle w:val="Notedebasdepage"/>
        <w:rPr>
          <w:rFonts w:ascii="Simplified Arabic" w:hAnsi="Simplified Arabic" w:cs="Simplified Arabic"/>
          <w:sz w:val="24"/>
          <w:szCs w:val="24"/>
          <w:rtl/>
          <w:lang w:bidi="ar-DZ"/>
        </w:rPr>
      </w:pPr>
      <w:r w:rsidRPr="007A09E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A09E4">
        <w:rPr>
          <w:rFonts w:ascii="Simplified Arabic" w:hAnsi="Simplified Arabic" w:cs="Simplified Arabic"/>
          <w:sz w:val="24"/>
          <w:szCs w:val="24"/>
          <w:rtl/>
        </w:rPr>
        <w:t>د. محمد جابر محمود رمضان،</w:t>
      </w:r>
      <w:r>
        <w:rPr>
          <w:rFonts w:ascii="Simplified Arabic" w:hAnsi="Simplified Arabic" w:cs="Simplified Arabic" w:hint="cs"/>
          <w:sz w:val="24"/>
          <w:szCs w:val="24"/>
          <w:rtl/>
        </w:rPr>
        <w:t xml:space="preserve"> مرجع سابق</w:t>
      </w:r>
      <w:r w:rsidRPr="007A09E4">
        <w:rPr>
          <w:rFonts w:ascii="Simplified Arabic" w:hAnsi="Simplified Arabic" w:cs="Simplified Arabic"/>
          <w:sz w:val="24"/>
          <w:szCs w:val="24"/>
          <w:rtl/>
        </w:rPr>
        <w:t>، ص84.</w:t>
      </w:r>
      <w:r w:rsidRPr="007A09E4">
        <w:rPr>
          <w:rStyle w:val="Appelnotedebasdep"/>
          <w:rFonts w:ascii="Simplified Arabic" w:hAnsi="Simplified Arabic" w:cs="Simplified Arabic"/>
          <w:sz w:val="24"/>
          <w:szCs w:val="24"/>
        </w:rPr>
        <w:footnoteRef/>
      </w:r>
      <w:r w:rsidRPr="007A09E4">
        <w:rPr>
          <w:rFonts w:ascii="Simplified Arabic" w:hAnsi="Simplified Arabic" w:cs="Simplified Arabic"/>
          <w:sz w:val="24"/>
          <w:szCs w:val="24"/>
        </w:rPr>
        <w:t xml:space="preserve"> </w:t>
      </w:r>
    </w:p>
  </w:footnote>
  <w:footnote w:id="115">
    <w:p w:rsidR="00611070" w:rsidRPr="00C92610"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C92610">
        <w:rPr>
          <w:rFonts w:ascii="Simplified Arabic" w:hAnsi="Simplified Arabic" w:cs="Simplified Arabic"/>
          <w:sz w:val="24"/>
          <w:szCs w:val="24"/>
          <w:rtl/>
        </w:rPr>
        <w:t>- عبد الرحمن بن سالم، المرجع في التشريع المدرسي، الديوان الوطني للمطبوعات المدرسية، الطبعة الثانية، الجزائر، بدون سنة نشر، ص62.</w:t>
      </w:r>
      <w:r>
        <w:rPr>
          <w:rStyle w:val="Appelnotedebasdep"/>
          <w:rFonts w:ascii="Simplified Arabic" w:hAnsi="Simplified Arabic" w:cs="Simplified Arabic" w:hint="cs"/>
          <w:sz w:val="24"/>
          <w:szCs w:val="24"/>
          <w:rtl/>
        </w:rPr>
        <w:t xml:space="preserve"> </w:t>
      </w:r>
    </w:p>
  </w:footnote>
  <w:footnote w:id="116">
    <w:p w:rsidR="00611070" w:rsidRPr="001D7B9E"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1D7B9E">
        <w:rPr>
          <w:rFonts w:ascii="Simplified Arabic" w:hAnsi="Simplified Arabic" w:cs="Simplified Arabic"/>
          <w:sz w:val="24"/>
          <w:szCs w:val="24"/>
          <w:rtl/>
        </w:rPr>
        <w:t>- د. عبد العزيز البواهشي، المدرسة الفاعلة ( مفهومها- إدارتها وآليات تحسينه )، عالم الكتاب، بدون طبعة، لا بلد للنشر، بدون سنة نشر، ص15.</w:t>
      </w:r>
      <w:r>
        <w:rPr>
          <w:rStyle w:val="Appelnotedebasdep"/>
          <w:rFonts w:ascii="Simplified Arabic" w:hAnsi="Simplified Arabic" w:cs="Simplified Arabic" w:hint="cs"/>
          <w:sz w:val="24"/>
          <w:szCs w:val="24"/>
          <w:rtl/>
        </w:rPr>
        <w:t xml:space="preserve"> </w:t>
      </w:r>
      <w:r w:rsidRPr="001D7B9E">
        <w:rPr>
          <w:rFonts w:ascii="Simplified Arabic" w:hAnsi="Simplified Arabic" w:cs="Simplified Arabic"/>
          <w:sz w:val="24"/>
          <w:szCs w:val="24"/>
        </w:rPr>
        <w:t xml:space="preserve"> </w:t>
      </w:r>
    </w:p>
  </w:footnote>
  <w:footnote w:id="117">
    <w:p w:rsidR="00611070" w:rsidRPr="0071785C"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71785C">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1785C">
        <w:rPr>
          <w:rFonts w:ascii="Simplified Arabic" w:hAnsi="Simplified Arabic" w:cs="Simplified Arabic"/>
          <w:sz w:val="24"/>
          <w:szCs w:val="24"/>
          <w:rtl/>
        </w:rPr>
        <w:t>أعضاء هيئة التدريس،( قسم الاجتماع، كلية الآداب، جامعة الإسكندرية )، الطفل والشباب في إطار التنمية الاجتماعية والاقتصادية، دار المعرفة بدون طبعة، لا بلد للنشر، 2006، ص89.</w:t>
      </w:r>
      <w:r>
        <w:rPr>
          <w:rStyle w:val="Appelnotedebasdep"/>
          <w:rFonts w:ascii="Simplified Arabic" w:hAnsi="Simplified Arabic" w:cs="Simplified Arabic" w:hint="cs"/>
          <w:sz w:val="24"/>
          <w:szCs w:val="24"/>
          <w:rtl/>
        </w:rPr>
        <w:t xml:space="preserve"> </w:t>
      </w:r>
      <w:r w:rsidRPr="0071785C">
        <w:rPr>
          <w:rFonts w:ascii="Simplified Arabic" w:hAnsi="Simplified Arabic" w:cs="Simplified Arabic"/>
          <w:sz w:val="24"/>
          <w:szCs w:val="24"/>
        </w:rPr>
        <w:t xml:space="preserve"> </w:t>
      </w:r>
    </w:p>
  </w:footnote>
  <w:footnote w:id="118">
    <w:p w:rsidR="00611070" w:rsidRPr="0071785C"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71785C">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1785C">
        <w:rPr>
          <w:rFonts w:ascii="Simplified Arabic" w:hAnsi="Simplified Arabic" w:cs="Simplified Arabic"/>
          <w:sz w:val="24"/>
          <w:szCs w:val="24"/>
          <w:rtl/>
        </w:rPr>
        <w:t>د. عبد الباري محمد داود، التربية النفسية للطفل، إيتراك للطفل والنشر والتوزيع، بدون طبعة، لا بلد للنشر، 2006، ص22.</w:t>
      </w:r>
      <w:r>
        <w:rPr>
          <w:rStyle w:val="Appelnotedebasdep"/>
          <w:rFonts w:ascii="Simplified Arabic" w:hAnsi="Simplified Arabic" w:cs="Simplified Arabic" w:hint="cs"/>
          <w:sz w:val="24"/>
          <w:szCs w:val="24"/>
          <w:rtl/>
        </w:rPr>
        <w:t xml:space="preserve"> </w:t>
      </w:r>
      <w:r w:rsidRPr="0071785C">
        <w:rPr>
          <w:rFonts w:ascii="Simplified Arabic" w:hAnsi="Simplified Arabic" w:cs="Simplified Arabic"/>
          <w:sz w:val="24"/>
          <w:szCs w:val="24"/>
        </w:rPr>
        <w:t xml:space="preserve"> </w:t>
      </w:r>
    </w:p>
  </w:footnote>
  <w:footnote w:id="119">
    <w:p w:rsidR="00611070" w:rsidRPr="00E051FD"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Pr>
          <w:rFonts w:ascii="Simplified Arabic" w:hAnsi="Simplified Arabic" w:cs="Simplified Arabic"/>
          <w:sz w:val="24"/>
          <w:szCs w:val="24"/>
          <w:rtl/>
        </w:rPr>
        <w:t>- ا</w:t>
      </w:r>
      <w:r>
        <w:rPr>
          <w:rFonts w:ascii="Simplified Arabic" w:hAnsi="Simplified Arabic" w:cs="Simplified Arabic" w:hint="cs"/>
          <w:sz w:val="24"/>
          <w:szCs w:val="24"/>
          <w:rtl/>
        </w:rPr>
        <w:t>لأمر</w:t>
      </w:r>
      <w:r>
        <w:rPr>
          <w:rFonts w:ascii="Simplified Arabic" w:hAnsi="Simplified Arabic" w:cs="Simplified Arabic"/>
          <w:sz w:val="24"/>
          <w:szCs w:val="24"/>
          <w:rtl/>
        </w:rPr>
        <w:t xml:space="preserve"> رقم 66-156 </w:t>
      </w:r>
      <w:r w:rsidRPr="00E051FD">
        <w:rPr>
          <w:rFonts w:ascii="Simplified Arabic" w:hAnsi="Simplified Arabic" w:cs="Simplified Arabic"/>
          <w:sz w:val="24"/>
          <w:szCs w:val="24"/>
          <w:rtl/>
        </w:rPr>
        <w:t xml:space="preserve">، المتضمن قانون العقوبات الجزائري </w:t>
      </w:r>
      <w:r>
        <w:rPr>
          <w:rFonts w:ascii="Simplified Arabic" w:hAnsi="Simplified Arabic" w:cs="Simplified Arabic" w:hint="cs"/>
          <w:sz w:val="24"/>
          <w:szCs w:val="24"/>
          <w:rtl/>
        </w:rPr>
        <w:t>المعدل والمتمم بالقانون رقم 06-23 المؤرخ في 20 ديسمبر 2006</w:t>
      </w:r>
      <w:r w:rsidRPr="00E051FD">
        <w:rPr>
          <w:rFonts w:ascii="Simplified Arabic" w:hAnsi="Simplified Arabic" w:cs="Simplified Arabic"/>
          <w:sz w:val="24"/>
          <w:szCs w:val="24"/>
          <w:rtl/>
        </w:rPr>
        <w:t>.</w:t>
      </w:r>
      <w:r>
        <w:rPr>
          <w:rStyle w:val="Appelnotedebasdep"/>
          <w:rFonts w:ascii="Simplified Arabic" w:hAnsi="Simplified Arabic" w:cs="Simplified Arabic" w:hint="cs"/>
          <w:sz w:val="24"/>
          <w:szCs w:val="24"/>
          <w:vertAlign w:val="subscript"/>
          <w:rtl/>
        </w:rPr>
        <w:t xml:space="preserve"> </w:t>
      </w:r>
    </w:p>
  </w:footnote>
  <w:footnote w:id="120">
    <w:p w:rsidR="00611070" w:rsidRPr="008357F4"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8357F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8357F4">
        <w:rPr>
          <w:rFonts w:ascii="Simplified Arabic" w:hAnsi="Simplified Arabic" w:cs="Simplified Arabic"/>
          <w:sz w:val="24"/>
          <w:szCs w:val="24"/>
          <w:rtl/>
        </w:rPr>
        <w:t>د. عبد العزيز سعد، الجرائم الواقعة على نظم الأسرة، الديوان الوطني للأشغال التربوية، الطبعة الثانية، الجزائر، 2002، ص23.</w:t>
      </w:r>
      <w:r>
        <w:rPr>
          <w:rStyle w:val="Appelnotedebasdep"/>
          <w:rFonts w:ascii="Simplified Arabic" w:hAnsi="Simplified Arabic" w:cs="Simplified Arabic" w:hint="cs"/>
          <w:sz w:val="24"/>
          <w:szCs w:val="24"/>
          <w:rtl/>
        </w:rPr>
        <w:t xml:space="preserve"> </w:t>
      </w:r>
      <w:r w:rsidRPr="008357F4">
        <w:rPr>
          <w:rFonts w:ascii="Simplified Arabic" w:hAnsi="Simplified Arabic" w:cs="Simplified Arabic"/>
          <w:sz w:val="24"/>
          <w:szCs w:val="24"/>
        </w:rPr>
        <w:t xml:space="preserve"> </w:t>
      </w:r>
    </w:p>
  </w:footnote>
  <w:footnote w:id="121">
    <w:p w:rsidR="00611070" w:rsidRPr="00385802" w:rsidRDefault="00611070" w:rsidP="00B37657">
      <w:pPr>
        <w:pStyle w:val="Notedebasdepage"/>
        <w:rPr>
          <w:rFonts w:ascii="Simplified Arabic" w:hAnsi="Simplified Arabic" w:cs="Simplified Arabic"/>
          <w:sz w:val="24"/>
          <w:szCs w:val="24"/>
          <w:rtl/>
          <w:lang w:bidi="ar-DZ"/>
        </w:rPr>
      </w:pPr>
      <w:r w:rsidRPr="00385802">
        <w:rPr>
          <w:rFonts w:ascii="Simplified Arabic" w:hAnsi="Simplified Arabic" w:cs="Simplified Arabic"/>
          <w:sz w:val="24"/>
          <w:szCs w:val="24"/>
          <w:rtl/>
        </w:rPr>
        <w:t>- د.أحسن بوسقيعة، الوجيز في القانون الجنائي الخاص، دار هومة، الجزء الأول، بدون طبعة، 2002، ص153.</w:t>
      </w:r>
      <w:r w:rsidRPr="00385802">
        <w:rPr>
          <w:rStyle w:val="Appelnotedebasdep"/>
          <w:rFonts w:ascii="Simplified Arabic" w:hAnsi="Simplified Arabic" w:cs="Simplified Arabic"/>
          <w:sz w:val="24"/>
          <w:szCs w:val="24"/>
        </w:rPr>
        <w:footnoteRef/>
      </w:r>
      <w:r w:rsidRPr="00385802">
        <w:rPr>
          <w:rFonts w:ascii="Simplified Arabic" w:hAnsi="Simplified Arabic" w:cs="Simplified Arabic"/>
          <w:sz w:val="24"/>
          <w:szCs w:val="24"/>
        </w:rPr>
        <w:t xml:space="preserve"> </w:t>
      </w:r>
    </w:p>
  </w:footnote>
  <w:footnote w:id="122">
    <w:p w:rsidR="00611070" w:rsidRPr="00DB3D31" w:rsidRDefault="00611070" w:rsidP="00DC1D20">
      <w:pPr>
        <w:pStyle w:val="Notedebasdepage"/>
        <w:rPr>
          <w:rFonts w:ascii="Simplified Arabic" w:hAnsi="Simplified Arabic" w:cs="Simplified Arabic"/>
          <w:sz w:val="24"/>
          <w:szCs w:val="24"/>
          <w:rtl/>
          <w:lang w:bidi="ar-DZ"/>
        </w:rPr>
      </w:pPr>
      <w:r w:rsidRPr="00DB3D31">
        <w:rPr>
          <w:rFonts w:ascii="Simplified Arabic" w:hAnsi="Simplified Arabic" w:cs="Simplified Arabic"/>
          <w:sz w:val="24"/>
          <w:szCs w:val="24"/>
          <w:rtl/>
        </w:rPr>
        <w:t>- الجرائم الواقعة على نظام الأسرة، مذكرة تخرج، المدرسة العليا للقضاء، الدفعة الحادية عشر، ص15.</w:t>
      </w:r>
      <w:r w:rsidRPr="00DB3D31">
        <w:rPr>
          <w:rStyle w:val="Appelnotedebasdep"/>
          <w:rFonts w:ascii="Simplified Arabic" w:hAnsi="Simplified Arabic" w:cs="Simplified Arabic"/>
          <w:sz w:val="24"/>
          <w:szCs w:val="24"/>
        </w:rPr>
        <w:footnoteRef/>
      </w:r>
      <w:r w:rsidRPr="00DB3D31">
        <w:rPr>
          <w:rFonts w:ascii="Simplified Arabic" w:hAnsi="Simplified Arabic" w:cs="Simplified Arabic"/>
          <w:sz w:val="24"/>
          <w:szCs w:val="24"/>
        </w:rPr>
        <w:t xml:space="preserve"> </w:t>
      </w:r>
    </w:p>
  </w:footnote>
  <w:footnote w:id="123">
    <w:p w:rsidR="00611070" w:rsidRPr="00322A6F" w:rsidRDefault="00611070">
      <w:pPr>
        <w:pStyle w:val="Notedebasdepage"/>
        <w:rPr>
          <w:rFonts w:ascii="Simplified Arabic" w:hAnsi="Simplified Arabic" w:cs="Simplified Arabic"/>
          <w:sz w:val="24"/>
          <w:szCs w:val="24"/>
          <w:rtl/>
          <w:lang w:bidi="ar-DZ"/>
        </w:rPr>
      </w:pPr>
      <w:r w:rsidRPr="00322A6F">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22A6F">
        <w:rPr>
          <w:rFonts w:ascii="Simplified Arabic" w:hAnsi="Simplified Arabic" w:cs="Simplified Arabic"/>
          <w:sz w:val="24"/>
          <w:szCs w:val="24"/>
          <w:rtl/>
        </w:rPr>
        <w:t>ألغيت بموجب القانون رقم 06-23 المؤرخ في 20 ديسمبر 2006.</w:t>
      </w:r>
      <w:r w:rsidRPr="00322A6F">
        <w:rPr>
          <w:rStyle w:val="Appelnotedebasdep"/>
          <w:rFonts w:ascii="Simplified Arabic" w:hAnsi="Simplified Arabic" w:cs="Simplified Arabic"/>
          <w:sz w:val="24"/>
          <w:szCs w:val="24"/>
        </w:rPr>
        <w:footnoteRef/>
      </w:r>
      <w:r w:rsidRPr="00322A6F">
        <w:rPr>
          <w:rFonts w:ascii="Simplified Arabic" w:hAnsi="Simplified Arabic" w:cs="Simplified Arabic"/>
          <w:sz w:val="24"/>
          <w:szCs w:val="24"/>
        </w:rPr>
        <w:t xml:space="preserve"> </w:t>
      </w:r>
    </w:p>
  </w:footnote>
  <w:footnote w:id="124">
    <w:p w:rsidR="00611070" w:rsidRPr="00423E0A" w:rsidRDefault="00611070">
      <w:pPr>
        <w:pStyle w:val="Notedebasdepage"/>
        <w:rPr>
          <w:rFonts w:ascii="Simplified Arabic" w:hAnsi="Simplified Arabic" w:cs="Simplified Arabic"/>
          <w:sz w:val="24"/>
          <w:szCs w:val="24"/>
          <w:rtl/>
          <w:lang w:bidi="ar-DZ"/>
        </w:rPr>
      </w:pPr>
      <w:r w:rsidRPr="00423E0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23E0A">
        <w:rPr>
          <w:rFonts w:ascii="Simplified Arabic" w:hAnsi="Simplified Arabic" w:cs="Simplified Arabic"/>
          <w:sz w:val="24"/>
          <w:szCs w:val="24"/>
          <w:rtl/>
        </w:rPr>
        <w:t>د.، أحسن بوسقيعة، ال</w:t>
      </w:r>
      <w:r>
        <w:rPr>
          <w:rFonts w:ascii="Simplified Arabic" w:hAnsi="Simplified Arabic" w:cs="Simplified Arabic"/>
          <w:sz w:val="24"/>
          <w:szCs w:val="24"/>
          <w:rtl/>
        </w:rPr>
        <w:t xml:space="preserve">وجيز في القانون الجنائي الخاص، مرجع </w:t>
      </w:r>
      <w:r w:rsidRPr="00423E0A">
        <w:rPr>
          <w:rFonts w:ascii="Simplified Arabic" w:hAnsi="Simplified Arabic" w:cs="Simplified Arabic"/>
          <w:sz w:val="24"/>
          <w:szCs w:val="24"/>
          <w:rtl/>
        </w:rPr>
        <w:t>سابق، ص155.</w:t>
      </w:r>
      <w:r w:rsidRPr="00423E0A">
        <w:rPr>
          <w:rStyle w:val="Appelnotedebasdep"/>
          <w:rFonts w:ascii="Simplified Arabic" w:hAnsi="Simplified Arabic" w:cs="Simplified Arabic"/>
          <w:sz w:val="24"/>
          <w:szCs w:val="24"/>
        </w:rPr>
        <w:footnoteRef/>
      </w:r>
      <w:r w:rsidRPr="00423E0A">
        <w:rPr>
          <w:rFonts w:ascii="Simplified Arabic" w:hAnsi="Simplified Arabic" w:cs="Simplified Arabic"/>
          <w:sz w:val="24"/>
          <w:szCs w:val="24"/>
        </w:rPr>
        <w:t xml:space="preserve"> </w:t>
      </w:r>
    </w:p>
  </w:footnote>
  <w:footnote w:id="125">
    <w:p w:rsidR="00611070" w:rsidRPr="00423E0A" w:rsidRDefault="00611070" w:rsidP="00DC1D20">
      <w:pPr>
        <w:pStyle w:val="Notedebasdepage"/>
        <w:rPr>
          <w:rFonts w:ascii="Simplified Arabic" w:hAnsi="Simplified Arabic" w:cs="Simplified Arabic"/>
          <w:sz w:val="24"/>
          <w:szCs w:val="24"/>
          <w:rtl/>
          <w:lang w:bidi="ar-DZ"/>
        </w:rPr>
      </w:pPr>
      <w:r w:rsidRPr="00423E0A">
        <w:rPr>
          <w:rFonts w:ascii="Simplified Arabic" w:hAnsi="Simplified Arabic" w:cs="Simplified Arabic"/>
          <w:sz w:val="24"/>
          <w:szCs w:val="24"/>
          <w:rtl/>
        </w:rPr>
        <w:t>- الج</w:t>
      </w:r>
      <w:r>
        <w:rPr>
          <w:rFonts w:ascii="Simplified Arabic" w:hAnsi="Simplified Arabic" w:cs="Simplified Arabic"/>
          <w:sz w:val="24"/>
          <w:szCs w:val="24"/>
          <w:rtl/>
        </w:rPr>
        <w:t>رائم الواقعة على نظام الأسرة</w:t>
      </w:r>
      <w:r>
        <w:rPr>
          <w:rFonts w:ascii="Simplified Arabic" w:hAnsi="Simplified Arabic" w:cs="Simplified Arabic" w:hint="cs"/>
          <w:sz w:val="24"/>
          <w:szCs w:val="24"/>
          <w:rtl/>
        </w:rPr>
        <w:t>،</w:t>
      </w:r>
      <w:r w:rsidRPr="00DC1D20">
        <w:rPr>
          <w:rFonts w:ascii="Simplified Arabic" w:hAnsi="Simplified Arabic" w:cs="Simplified Arabic"/>
          <w:sz w:val="24"/>
          <w:szCs w:val="24"/>
          <w:rtl/>
        </w:rPr>
        <w:t xml:space="preserve"> </w:t>
      </w:r>
      <w:r>
        <w:rPr>
          <w:rFonts w:ascii="Simplified Arabic" w:hAnsi="Simplified Arabic" w:cs="Simplified Arabic"/>
          <w:sz w:val="24"/>
          <w:szCs w:val="24"/>
          <w:rtl/>
        </w:rPr>
        <w:t xml:space="preserve">مذكرة تخرج، مرجع </w:t>
      </w:r>
      <w:r w:rsidRPr="00423E0A">
        <w:rPr>
          <w:rFonts w:ascii="Simplified Arabic" w:hAnsi="Simplified Arabic" w:cs="Simplified Arabic"/>
          <w:sz w:val="24"/>
          <w:szCs w:val="24"/>
          <w:rtl/>
        </w:rPr>
        <w:t>سابق، ص16.</w:t>
      </w:r>
      <w:r w:rsidRPr="00423E0A">
        <w:rPr>
          <w:rStyle w:val="Appelnotedebasdep"/>
          <w:rFonts w:ascii="Simplified Arabic" w:hAnsi="Simplified Arabic" w:cs="Simplified Arabic"/>
          <w:sz w:val="24"/>
          <w:szCs w:val="24"/>
        </w:rPr>
        <w:footnoteRef/>
      </w:r>
      <w:r w:rsidRPr="00423E0A">
        <w:rPr>
          <w:rFonts w:ascii="Simplified Arabic" w:hAnsi="Simplified Arabic" w:cs="Simplified Arabic"/>
          <w:sz w:val="24"/>
          <w:szCs w:val="24"/>
        </w:rPr>
        <w:t xml:space="preserve"> </w:t>
      </w:r>
    </w:p>
  </w:footnote>
  <w:footnote w:id="126">
    <w:p w:rsidR="00611070" w:rsidRPr="00DA7128" w:rsidRDefault="00611070">
      <w:pPr>
        <w:pStyle w:val="Notedebasdepage"/>
        <w:rPr>
          <w:rFonts w:ascii="Simplified Arabic" w:hAnsi="Simplified Arabic" w:cs="Simplified Arabic"/>
          <w:sz w:val="24"/>
          <w:szCs w:val="24"/>
          <w:rtl/>
          <w:lang w:bidi="ar-DZ"/>
        </w:rPr>
      </w:pPr>
      <w:r w:rsidRPr="00DA7128">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DA7128">
        <w:rPr>
          <w:rFonts w:ascii="Simplified Arabic" w:hAnsi="Simplified Arabic" w:cs="Simplified Arabic"/>
          <w:sz w:val="24"/>
          <w:szCs w:val="24"/>
          <w:rtl/>
        </w:rPr>
        <w:t>أ. عبد العزيز سعد، الج</w:t>
      </w:r>
      <w:r>
        <w:rPr>
          <w:rFonts w:ascii="Simplified Arabic" w:hAnsi="Simplified Arabic" w:cs="Simplified Arabic"/>
          <w:sz w:val="24"/>
          <w:szCs w:val="24"/>
          <w:rtl/>
        </w:rPr>
        <w:t xml:space="preserve">رائم الواقعة على نظام الأسرة، مرجع </w:t>
      </w:r>
      <w:r w:rsidRPr="00DA7128">
        <w:rPr>
          <w:rFonts w:ascii="Simplified Arabic" w:hAnsi="Simplified Arabic" w:cs="Simplified Arabic"/>
          <w:sz w:val="24"/>
          <w:szCs w:val="24"/>
          <w:rtl/>
        </w:rPr>
        <w:t>سابق، ص92.</w:t>
      </w:r>
      <w:r w:rsidRPr="00DA7128">
        <w:rPr>
          <w:rStyle w:val="Appelnotedebasdep"/>
          <w:rFonts w:ascii="Simplified Arabic" w:hAnsi="Simplified Arabic" w:cs="Simplified Arabic"/>
          <w:sz w:val="24"/>
          <w:szCs w:val="24"/>
        </w:rPr>
        <w:footnoteRef/>
      </w:r>
      <w:r w:rsidRPr="00DA7128">
        <w:rPr>
          <w:rFonts w:ascii="Simplified Arabic" w:hAnsi="Simplified Arabic" w:cs="Simplified Arabic"/>
          <w:sz w:val="24"/>
          <w:szCs w:val="24"/>
        </w:rPr>
        <w:t xml:space="preserve"> </w:t>
      </w:r>
    </w:p>
  </w:footnote>
  <w:footnote w:id="127">
    <w:p w:rsidR="00611070" w:rsidRPr="00C67997"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C67997">
        <w:rPr>
          <w:rFonts w:ascii="Simplified Arabic" w:hAnsi="Simplified Arabic" w:cs="Simplified Arabic"/>
          <w:sz w:val="24"/>
          <w:szCs w:val="24"/>
          <w:rtl/>
        </w:rPr>
        <w:t>- د. أحسن بوسقيعة، قانون العقوبات في ضوء الممارسة القضائية، الديوان الوطني للأشغال التربوي</w:t>
      </w:r>
      <w:r>
        <w:rPr>
          <w:rFonts w:ascii="Simplified Arabic" w:hAnsi="Simplified Arabic" w:cs="Simplified Arabic" w:hint="cs"/>
          <w:sz w:val="24"/>
          <w:szCs w:val="24"/>
          <w:rtl/>
        </w:rPr>
        <w:t>ة</w:t>
      </w:r>
      <w:r w:rsidRPr="00C67997">
        <w:rPr>
          <w:rFonts w:ascii="Simplified Arabic" w:hAnsi="Simplified Arabic" w:cs="Simplified Arabic"/>
          <w:sz w:val="24"/>
          <w:szCs w:val="24"/>
          <w:rtl/>
        </w:rPr>
        <w:t>، الطبعة الثالثة، بدون سنة نشر، ص101.</w:t>
      </w:r>
      <w:r>
        <w:rPr>
          <w:rStyle w:val="Appelnotedebasdep"/>
          <w:rFonts w:ascii="Simplified Arabic" w:hAnsi="Simplified Arabic" w:cs="Simplified Arabic" w:hint="cs"/>
          <w:sz w:val="24"/>
          <w:szCs w:val="24"/>
          <w:rtl/>
        </w:rPr>
        <w:t xml:space="preserve"> </w:t>
      </w:r>
      <w:r w:rsidRPr="00C67997">
        <w:rPr>
          <w:rFonts w:ascii="Simplified Arabic" w:hAnsi="Simplified Arabic" w:cs="Simplified Arabic"/>
          <w:sz w:val="24"/>
          <w:szCs w:val="24"/>
        </w:rPr>
        <w:t xml:space="preserve"> </w:t>
      </w:r>
    </w:p>
  </w:footnote>
  <w:footnote w:id="128">
    <w:p w:rsidR="00611070" w:rsidRPr="00E16CE5" w:rsidRDefault="00611070">
      <w:pPr>
        <w:pStyle w:val="Notedebasdepage"/>
        <w:rPr>
          <w:rFonts w:ascii="Simplified Arabic" w:hAnsi="Simplified Arabic" w:cs="Simplified Arabic"/>
          <w:sz w:val="24"/>
          <w:szCs w:val="24"/>
          <w:rtl/>
          <w:lang w:bidi="ar-DZ"/>
        </w:rPr>
      </w:pPr>
      <w:r w:rsidRPr="00E16CE5">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16CE5">
        <w:rPr>
          <w:rFonts w:ascii="Simplified Arabic" w:hAnsi="Simplified Arabic" w:cs="Simplified Arabic"/>
          <w:sz w:val="24"/>
          <w:szCs w:val="24"/>
          <w:rtl/>
        </w:rPr>
        <w:t>أ. عبد العزيز سعد، الج</w:t>
      </w:r>
      <w:r>
        <w:rPr>
          <w:rFonts w:ascii="Simplified Arabic" w:hAnsi="Simplified Arabic" w:cs="Simplified Arabic"/>
          <w:sz w:val="24"/>
          <w:szCs w:val="24"/>
          <w:rtl/>
        </w:rPr>
        <w:t xml:space="preserve">رائم الواقعة على نظام الأسرة، </w:t>
      </w:r>
      <w:r>
        <w:rPr>
          <w:rFonts w:ascii="Simplified Arabic" w:hAnsi="Simplified Arabic" w:cs="Simplified Arabic" w:hint="cs"/>
          <w:sz w:val="24"/>
          <w:szCs w:val="24"/>
          <w:rtl/>
        </w:rPr>
        <w:t>ال</w:t>
      </w:r>
      <w:r>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ال</w:t>
      </w:r>
      <w:r w:rsidRPr="00E16CE5">
        <w:rPr>
          <w:rFonts w:ascii="Simplified Arabic" w:hAnsi="Simplified Arabic" w:cs="Simplified Arabic"/>
          <w:sz w:val="24"/>
          <w:szCs w:val="24"/>
          <w:rtl/>
        </w:rPr>
        <w:t>سابق، ص33.</w:t>
      </w:r>
      <w:r w:rsidRPr="00E16CE5">
        <w:rPr>
          <w:rStyle w:val="Appelnotedebasdep"/>
          <w:rFonts w:ascii="Simplified Arabic" w:hAnsi="Simplified Arabic" w:cs="Simplified Arabic"/>
          <w:sz w:val="24"/>
          <w:szCs w:val="24"/>
        </w:rPr>
        <w:footnoteRef/>
      </w:r>
      <w:r w:rsidRPr="00E16CE5">
        <w:rPr>
          <w:rFonts w:ascii="Simplified Arabic" w:hAnsi="Simplified Arabic" w:cs="Simplified Arabic"/>
          <w:sz w:val="24"/>
          <w:szCs w:val="24"/>
        </w:rPr>
        <w:t xml:space="preserve"> </w:t>
      </w:r>
    </w:p>
  </w:footnote>
  <w:footnote w:id="129">
    <w:p w:rsidR="00611070" w:rsidRPr="00246BFF" w:rsidRDefault="00611070">
      <w:pPr>
        <w:pStyle w:val="Notedebasdepage"/>
        <w:rPr>
          <w:rFonts w:ascii="Simplified Arabic" w:hAnsi="Simplified Arabic" w:cs="Simplified Arabic"/>
          <w:sz w:val="24"/>
          <w:szCs w:val="24"/>
          <w:rtl/>
          <w:lang w:bidi="ar-DZ"/>
        </w:rPr>
      </w:pPr>
      <w:r w:rsidRPr="00246BFF">
        <w:rPr>
          <w:rFonts w:ascii="Simplified Arabic" w:hAnsi="Simplified Arabic" w:cs="Simplified Arabic"/>
          <w:sz w:val="24"/>
          <w:szCs w:val="24"/>
          <w:rtl/>
        </w:rPr>
        <w:t>- د. أحسن بوسقيعة، قانون العقوبات في ضوء الممارسة القضائية، المرجع السابق، ص80، 81.</w:t>
      </w:r>
      <w:r w:rsidRPr="00246BFF">
        <w:rPr>
          <w:rStyle w:val="Appelnotedebasdep"/>
          <w:rFonts w:ascii="Simplified Arabic" w:hAnsi="Simplified Arabic" w:cs="Simplified Arabic"/>
          <w:sz w:val="24"/>
          <w:szCs w:val="24"/>
        </w:rPr>
        <w:footnoteRef/>
      </w:r>
      <w:r w:rsidRPr="00246BFF">
        <w:rPr>
          <w:rFonts w:ascii="Simplified Arabic" w:hAnsi="Simplified Arabic" w:cs="Simplified Arabic"/>
          <w:sz w:val="24"/>
          <w:szCs w:val="24"/>
        </w:rPr>
        <w:t xml:space="preserve"> </w:t>
      </w:r>
    </w:p>
  </w:footnote>
  <w:footnote w:id="130">
    <w:p w:rsidR="00611070" w:rsidRPr="00332DF5"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 أحسن بوسقيعة، المرجع</w:t>
      </w:r>
      <w:r>
        <w:rPr>
          <w:rFonts w:ascii="Simplified Arabic" w:hAnsi="Simplified Arabic" w:cs="Simplified Arabic" w:hint="cs"/>
          <w:sz w:val="24"/>
          <w:szCs w:val="24"/>
          <w:rtl/>
        </w:rPr>
        <w:t xml:space="preserve"> نفسه</w:t>
      </w:r>
      <w:r w:rsidRPr="00332DF5">
        <w:rPr>
          <w:rFonts w:ascii="Simplified Arabic" w:hAnsi="Simplified Arabic" w:cs="Simplified Arabic"/>
          <w:sz w:val="24"/>
          <w:szCs w:val="24"/>
          <w:rtl/>
        </w:rPr>
        <w:t>، ص172، 173.</w:t>
      </w:r>
      <w:r w:rsidRPr="00332DF5">
        <w:rPr>
          <w:rStyle w:val="Appelnotedebasdep"/>
          <w:rFonts w:ascii="Simplified Arabic" w:hAnsi="Simplified Arabic" w:cs="Simplified Arabic"/>
          <w:sz w:val="24"/>
          <w:szCs w:val="24"/>
        </w:rPr>
        <w:footnoteRef/>
      </w:r>
      <w:r w:rsidRPr="00332DF5">
        <w:rPr>
          <w:rFonts w:ascii="Simplified Arabic" w:hAnsi="Simplified Arabic" w:cs="Simplified Arabic"/>
          <w:sz w:val="24"/>
          <w:szCs w:val="24"/>
        </w:rPr>
        <w:t xml:space="preserve"> </w:t>
      </w:r>
    </w:p>
  </w:footnote>
  <w:footnote w:id="131">
    <w:p w:rsidR="00611070" w:rsidRPr="00054803" w:rsidRDefault="00611070" w:rsidP="0077695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05480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054803">
        <w:rPr>
          <w:rFonts w:ascii="Simplified Arabic" w:hAnsi="Simplified Arabic" w:cs="Simplified Arabic"/>
          <w:sz w:val="24"/>
          <w:szCs w:val="24"/>
          <w:rtl/>
        </w:rPr>
        <w:t>قرار رقم 1306911، الصادر بتاريخ 19/07/1996، المجلة القضائية للمحكمة العليا، العدد الأول، سنة 1997، ص153.</w:t>
      </w:r>
      <w:r>
        <w:rPr>
          <w:rStyle w:val="Appelnotedebasdep"/>
          <w:rFonts w:ascii="Simplified Arabic" w:hAnsi="Simplified Arabic" w:cs="Simplified Arabic" w:hint="cs"/>
          <w:sz w:val="24"/>
          <w:szCs w:val="24"/>
          <w:rtl/>
        </w:rPr>
        <w:t xml:space="preserve"> </w:t>
      </w:r>
      <w:r w:rsidRPr="00054803">
        <w:rPr>
          <w:rFonts w:ascii="Simplified Arabic" w:hAnsi="Simplified Arabic" w:cs="Simplified Arabic"/>
          <w:sz w:val="24"/>
          <w:szCs w:val="24"/>
        </w:rPr>
        <w:t xml:space="preserve"> </w:t>
      </w:r>
    </w:p>
  </w:footnote>
  <w:footnote w:id="132">
    <w:p w:rsidR="00611070" w:rsidRPr="004230DA" w:rsidRDefault="00611070">
      <w:pPr>
        <w:pStyle w:val="Notedebasdepage"/>
        <w:rPr>
          <w:rFonts w:ascii="Simplified Arabic" w:hAnsi="Simplified Arabic" w:cs="Simplified Arabic"/>
          <w:sz w:val="24"/>
          <w:szCs w:val="24"/>
          <w:rtl/>
          <w:lang w:bidi="ar-DZ"/>
        </w:rPr>
      </w:pPr>
      <w:r w:rsidRPr="004230D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230DA">
        <w:rPr>
          <w:rFonts w:ascii="Simplified Arabic" w:hAnsi="Simplified Arabic" w:cs="Simplified Arabic"/>
          <w:sz w:val="24"/>
          <w:szCs w:val="24"/>
          <w:rtl/>
        </w:rPr>
        <w:t xml:space="preserve">أ. بن وارث محمد، مذكرات في القانون الجزائي، القسم الخاص، دار هومة، بدون طبعة، الجزائر 2003، ص162. </w:t>
      </w:r>
      <w:r w:rsidRPr="004230DA">
        <w:rPr>
          <w:rStyle w:val="Appelnotedebasdep"/>
          <w:rFonts w:ascii="Simplified Arabic" w:hAnsi="Simplified Arabic" w:cs="Simplified Arabic"/>
          <w:sz w:val="24"/>
          <w:szCs w:val="24"/>
        </w:rPr>
        <w:footnoteRef/>
      </w:r>
      <w:r w:rsidRPr="004230DA">
        <w:rPr>
          <w:rFonts w:ascii="Simplified Arabic" w:hAnsi="Simplified Arabic" w:cs="Simplified Arabic"/>
          <w:sz w:val="24"/>
          <w:szCs w:val="24"/>
        </w:rPr>
        <w:t xml:space="preserve"> </w:t>
      </w:r>
    </w:p>
  </w:footnote>
  <w:footnote w:id="133">
    <w:p w:rsidR="00611070" w:rsidRPr="004230DA" w:rsidRDefault="00611070" w:rsidP="00D1081C">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4230D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4230DA">
        <w:rPr>
          <w:rFonts w:ascii="Simplified Arabic" w:hAnsi="Simplified Arabic" w:cs="Simplified Arabic"/>
          <w:sz w:val="24"/>
          <w:szCs w:val="24"/>
          <w:rtl/>
        </w:rPr>
        <w:t>د. أحسن بوسقيعة، الوجيز في القانون الجزائي العام، الديوان الوطني للأشغال التربوية، بدون طبعة، الجزائر 2002، ص186.</w:t>
      </w:r>
      <w:r>
        <w:rPr>
          <w:rStyle w:val="Appelnotedebasdep"/>
          <w:rFonts w:ascii="Simplified Arabic" w:hAnsi="Simplified Arabic" w:cs="Simplified Arabic" w:hint="cs"/>
          <w:sz w:val="24"/>
          <w:szCs w:val="24"/>
          <w:rtl/>
        </w:rPr>
        <w:t xml:space="preserve"> </w:t>
      </w:r>
    </w:p>
  </w:footnote>
  <w:footnote w:id="134">
    <w:p w:rsidR="00611070" w:rsidRPr="008048F4" w:rsidRDefault="00611070">
      <w:pPr>
        <w:pStyle w:val="Notedebasdepage"/>
        <w:rPr>
          <w:rFonts w:ascii="Simplified Arabic" w:hAnsi="Simplified Arabic" w:cs="Simplified Arabic"/>
          <w:sz w:val="24"/>
          <w:szCs w:val="24"/>
          <w:rtl/>
          <w:lang w:bidi="ar-DZ"/>
        </w:rPr>
      </w:pPr>
      <w:r w:rsidRPr="008048F4">
        <w:rPr>
          <w:rFonts w:ascii="Simplified Arabic" w:hAnsi="Simplified Arabic" w:cs="Simplified Arabic"/>
          <w:sz w:val="24"/>
          <w:szCs w:val="24"/>
          <w:rtl/>
        </w:rPr>
        <w:t>- المادة 61 من القانون رقم 70-20 المؤرخ في 19 فيفري 1970، المتضمن قانون الحالة المدنية الجزائري.</w:t>
      </w:r>
      <w:r w:rsidRPr="008048F4">
        <w:rPr>
          <w:rStyle w:val="Appelnotedebasdep"/>
          <w:rFonts w:ascii="Simplified Arabic" w:hAnsi="Simplified Arabic" w:cs="Simplified Arabic"/>
          <w:sz w:val="24"/>
          <w:szCs w:val="24"/>
        </w:rPr>
        <w:footnoteRef/>
      </w:r>
      <w:r w:rsidRPr="008048F4">
        <w:rPr>
          <w:rFonts w:ascii="Simplified Arabic" w:hAnsi="Simplified Arabic" w:cs="Simplified Arabic"/>
          <w:sz w:val="24"/>
          <w:szCs w:val="24"/>
        </w:rPr>
        <w:t xml:space="preserve"> </w:t>
      </w:r>
    </w:p>
  </w:footnote>
  <w:footnote w:id="135">
    <w:p w:rsidR="00611070" w:rsidRPr="008048F4" w:rsidRDefault="00611070">
      <w:pPr>
        <w:pStyle w:val="Notedebasdepage"/>
        <w:rPr>
          <w:rFonts w:ascii="Simplified Arabic" w:hAnsi="Simplified Arabic" w:cs="Simplified Arabic"/>
          <w:sz w:val="24"/>
          <w:szCs w:val="24"/>
          <w:rtl/>
          <w:lang w:bidi="ar-DZ"/>
        </w:rPr>
      </w:pPr>
      <w:r w:rsidRPr="008048F4">
        <w:rPr>
          <w:rFonts w:ascii="Simplified Arabic" w:hAnsi="Simplified Arabic" w:cs="Simplified Arabic"/>
          <w:sz w:val="24"/>
          <w:szCs w:val="24"/>
          <w:rtl/>
        </w:rPr>
        <w:t>- أ. عبد العزيز سعد، الج</w:t>
      </w:r>
      <w:r>
        <w:rPr>
          <w:rFonts w:ascii="Simplified Arabic" w:hAnsi="Simplified Arabic" w:cs="Simplified Arabic"/>
          <w:sz w:val="24"/>
          <w:szCs w:val="24"/>
          <w:rtl/>
        </w:rPr>
        <w:t xml:space="preserve">رائم الواقعة على نظام الأسرة، </w:t>
      </w:r>
      <w:r w:rsidRPr="008048F4">
        <w:rPr>
          <w:rFonts w:ascii="Simplified Arabic" w:hAnsi="Simplified Arabic" w:cs="Simplified Arabic"/>
          <w:sz w:val="24"/>
          <w:szCs w:val="24"/>
          <w:rtl/>
        </w:rPr>
        <w:t>مرجع السابق، ص134.</w:t>
      </w:r>
      <w:r w:rsidRPr="008048F4">
        <w:rPr>
          <w:rStyle w:val="Appelnotedebasdep"/>
          <w:rFonts w:ascii="Simplified Arabic" w:hAnsi="Simplified Arabic" w:cs="Simplified Arabic"/>
          <w:sz w:val="24"/>
          <w:szCs w:val="24"/>
        </w:rPr>
        <w:footnoteRef/>
      </w:r>
      <w:r w:rsidRPr="008048F4">
        <w:rPr>
          <w:rFonts w:ascii="Simplified Arabic" w:hAnsi="Simplified Arabic" w:cs="Simplified Arabic"/>
          <w:sz w:val="24"/>
          <w:szCs w:val="24"/>
        </w:rPr>
        <w:t xml:space="preserve"> </w:t>
      </w:r>
    </w:p>
  </w:footnote>
  <w:footnote w:id="136">
    <w:p w:rsidR="00611070" w:rsidRPr="006771DF" w:rsidRDefault="00611070">
      <w:pPr>
        <w:pStyle w:val="Notedebasdepage"/>
        <w:rPr>
          <w:rFonts w:ascii="Simplified Arabic" w:hAnsi="Simplified Arabic" w:cs="Simplified Arabic"/>
          <w:sz w:val="24"/>
          <w:szCs w:val="24"/>
          <w:rtl/>
          <w:lang w:bidi="ar-DZ"/>
        </w:rPr>
      </w:pPr>
      <w:r w:rsidRPr="006771DF">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6771DF">
        <w:rPr>
          <w:rFonts w:ascii="Simplified Arabic" w:hAnsi="Simplified Arabic" w:cs="Simplified Arabic"/>
          <w:sz w:val="24"/>
          <w:szCs w:val="24"/>
          <w:rtl/>
        </w:rPr>
        <w:t>المادة 67 من الأمر رقم 70-20 المؤرخ في 19 فيفري 1970 المتعلق بالحالة المدنية.</w:t>
      </w:r>
      <w:r w:rsidRPr="006771DF">
        <w:rPr>
          <w:rStyle w:val="Appelnotedebasdep"/>
          <w:rFonts w:ascii="Simplified Arabic" w:hAnsi="Simplified Arabic" w:cs="Simplified Arabic"/>
          <w:sz w:val="24"/>
          <w:szCs w:val="24"/>
        </w:rPr>
        <w:footnoteRef/>
      </w:r>
      <w:r w:rsidRPr="006771DF">
        <w:rPr>
          <w:rFonts w:ascii="Simplified Arabic" w:hAnsi="Simplified Arabic" w:cs="Simplified Arabic"/>
          <w:sz w:val="24"/>
          <w:szCs w:val="24"/>
        </w:rPr>
        <w:t xml:space="preserve"> </w:t>
      </w:r>
    </w:p>
  </w:footnote>
  <w:footnote w:id="137">
    <w:p w:rsidR="00611070" w:rsidRPr="00AF064F" w:rsidRDefault="00611070" w:rsidP="00171137">
      <w:pPr>
        <w:pStyle w:val="Notedebasdepage"/>
        <w:rPr>
          <w:rFonts w:ascii="Simplified Arabic" w:hAnsi="Simplified Arabic" w:cs="Simplified Arabic"/>
          <w:sz w:val="24"/>
          <w:szCs w:val="24"/>
          <w:rtl/>
          <w:lang w:bidi="ar-DZ"/>
        </w:rPr>
      </w:pPr>
      <w:r w:rsidRPr="00AF064F">
        <w:rPr>
          <w:rFonts w:ascii="Simplified Arabic" w:hAnsi="Simplified Arabic" w:cs="Simplified Arabic"/>
          <w:sz w:val="24"/>
          <w:szCs w:val="24"/>
          <w:rtl/>
        </w:rPr>
        <w:t>- أ. عبد العزيز سعد، الج</w:t>
      </w:r>
      <w:r>
        <w:rPr>
          <w:rFonts w:ascii="Simplified Arabic" w:hAnsi="Simplified Arabic" w:cs="Simplified Arabic"/>
          <w:sz w:val="24"/>
          <w:szCs w:val="24"/>
          <w:rtl/>
        </w:rPr>
        <w:t>رائم الواقعة على نظام الأسرة، مرجع</w:t>
      </w:r>
      <w:r>
        <w:rPr>
          <w:rFonts w:ascii="Simplified Arabic" w:hAnsi="Simplified Arabic" w:cs="Simplified Arabic" w:hint="cs"/>
          <w:sz w:val="24"/>
          <w:szCs w:val="24"/>
          <w:rtl/>
        </w:rPr>
        <w:t xml:space="preserve"> سابق</w:t>
      </w:r>
      <w:r w:rsidRPr="00AF064F">
        <w:rPr>
          <w:rFonts w:ascii="Simplified Arabic" w:hAnsi="Simplified Arabic" w:cs="Simplified Arabic"/>
          <w:sz w:val="24"/>
          <w:szCs w:val="24"/>
          <w:rtl/>
        </w:rPr>
        <w:t>، ص40.</w:t>
      </w:r>
      <w:r w:rsidRPr="00AF064F">
        <w:rPr>
          <w:rStyle w:val="Appelnotedebasdep"/>
          <w:rFonts w:ascii="Simplified Arabic" w:hAnsi="Simplified Arabic" w:cs="Simplified Arabic"/>
          <w:sz w:val="24"/>
          <w:szCs w:val="24"/>
        </w:rPr>
        <w:footnoteRef/>
      </w:r>
      <w:r w:rsidRPr="00AF064F">
        <w:rPr>
          <w:rFonts w:ascii="Simplified Arabic" w:hAnsi="Simplified Arabic" w:cs="Simplified Arabic"/>
          <w:sz w:val="24"/>
          <w:szCs w:val="24"/>
        </w:rPr>
        <w:t xml:space="preserve"> </w:t>
      </w:r>
    </w:p>
  </w:footnote>
  <w:footnote w:id="138">
    <w:p w:rsidR="00611070" w:rsidRPr="009E221D" w:rsidRDefault="00611070" w:rsidP="00F67C2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9E221D">
        <w:rPr>
          <w:rFonts w:ascii="Simplified Arabic" w:hAnsi="Simplified Arabic" w:cs="Simplified Arabic"/>
          <w:sz w:val="24"/>
          <w:szCs w:val="24"/>
          <w:rtl/>
        </w:rPr>
        <w:t>- الجيلالي بغدادي، الاجتهاد القضائي في المواد الجزائية، الوكالة الوطنية للإشهار، الجزء الأول، بدون طبعة، لا بلد للنشر، 1996، ص84.</w:t>
      </w:r>
    </w:p>
  </w:footnote>
  <w:footnote w:id="139">
    <w:p w:rsidR="00611070" w:rsidRPr="00BE5486" w:rsidRDefault="00611070">
      <w:pPr>
        <w:pStyle w:val="Notedebasdepage"/>
        <w:rPr>
          <w:rFonts w:ascii="Simplified Arabic" w:hAnsi="Simplified Arabic" w:cs="Simplified Arabic"/>
          <w:sz w:val="24"/>
          <w:szCs w:val="24"/>
          <w:rtl/>
          <w:lang w:bidi="ar-DZ"/>
        </w:rPr>
      </w:pPr>
      <w:r w:rsidRPr="00BE5486">
        <w:rPr>
          <w:rFonts w:ascii="Simplified Arabic" w:hAnsi="Simplified Arabic" w:cs="Simplified Arabic"/>
          <w:sz w:val="24"/>
          <w:szCs w:val="24"/>
          <w:rtl/>
        </w:rPr>
        <w:t>- المادة 493 من الأمر رقم 66-156 المتضمن قانون الإجراءات الجزائية الجزائري المعدل والمتمم</w:t>
      </w:r>
      <w:r>
        <w:rPr>
          <w:rFonts w:ascii="Simplified Arabic" w:hAnsi="Simplified Arabic" w:cs="Simplified Arabic" w:hint="cs"/>
          <w:sz w:val="24"/>
          <w:szCs w:val="24"/>
          <w:rtl/>
        </w:rPr>
        <w:t xml:space="preserve"> بالقانون رقم 06-22 المؤرخ في 20 ديسمبر 2006</w:t>
      </w:r>
      <w:r w:rsidRPr="00BE5486">
        <w:rPr>
          <w:rFonts w:ascii="Simplified Arabic" w:hAnsi="Simplified Arabic" w:cs="Simplified Arabic"/>
          <w:sz w:val="24"/>
          <w:szCs w:val="24"/>
          <w:rtl/>
        </w:rPr>
        <w:t>.</w:t>
      </w:r>
      <w:r w:rsidRPr="00BE5486">
        <w:rPr>
          <w:rStyle w:val="Appelnotedebasdep"/>
          <w:rFonts w:ascii="Simplified Arabic" w:hAnsi="Simplified Arabic" w:cs="Simplified Arabic"/>
          <w:sz w:val="24"/>
          <w:szCs w:val="24"/>
        </w:rPr>
        <w:footnoteRef/>
      </w:r>
      <w:r w:rsidRPr="00BE5486">
        <w:rPr>
          <w:rFonts w:ascii="Simplified Arabic" w:hAnsi="Simplified Arabic" w:cs="Simplified Arabic"/>
          <w:sz w:val="24"/>
          <w:szCs w:val="24"/>
        </w:rPr>
        <w:t xml:space="preserve"> </w:t>
      </w:r>
    </w:p>
  </w:footnote>
  <w:footnote w:id="140">
    <w:p w:rsidR="00611070" w:rsidRPr="003D7FA7" w:rsidRDefault="00611070" w:rsidP="00F67C2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3D7FA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D7FA7">
        <w:rPr>
          <w:rFonts w:ascii="Simplified Arabic" w:hAnsi="Simplified Arabic" w:cs="Simplified Arabic"/>
          <w:sz w:val="24"/>
          <w:szCs w:val="24"/>
          <w:rtl/>
        </w:rPr>
        <w:t>د. مصطفى مجدي هرجة، جرائم المخدرات في ضوء الفقه والقضاء، دار الفكر الجامعي، بدون طبعة، لا بلد للنشر، بدون سنة نشر، ص103.</w:t>
      </w:r>
      <w:r>
        <w:rPr>
          <w:rStyle w:val="Appelnotedebasdep"/>
          <w:rFonts w:ascii="Simplified Arabic" w:hAnsi="Simplified Arabic" w:cs="Simplified Arabic" w:hint="cs"/>
          <w:sz w:val="24"/>
          <w:szCs w:val="24"/>
          <w:rtl/>
        </w:rPr>
        <w:t xml:space="preserve"> </w:t>
      </w:r>
      <w:r w:rsidRPr="003D7FA7">
        <w:rPr>
          <w:rFonts w:ascii="Simplified Arabic" w:hAnsi="Simplified Arabic" w:cs="Simplified Arabic"/>
          <w:sz w:val="24"/>
          <w:szCs w:val="24"/>
        </w:rPr>
        <w:t xml:space="preserve"> </w:t>
      </w:r>
    </w:p>
  </w:footnote>
  <w:footnote w:id="141">
    <w:p w:rsidR="00611070" w:rsidRPr="00901E32" w:rsidRDefault="00611070" w:rsidP="00F67C2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901E32">
        <w:rPr>
          <w:rFonts w:ascii="Simplified Arabic" w:hAnsi="Simplified Arabic" w:cs="Simplified Arabic"/>
          <w:sz w:val="24"/>
          <w:szCs w:val="24"/>
          <w:rtl/>
        </w:rPr>
        <w:t>- القانون رقم 04</w:t>
      </w:r>
      <w:r>
        <w:rPr>
          <w:rFonts w:ascii="Simplified Arabic" w:hAnsi="Simplified Arabic" w:cs="Simplified Arabic" w:hint="cs"/>
          <w:sz w:val="24"/>
          <w:szCs w:val="24"/>
          <w:rtl/>
        </w:rPr>
        <w:t>-</w:t>
      </w:r>
      <w:r w:rsidRPr="00901E32">
        <w:rPr>
          <w:rFonts w:ascii="Simplified Arabic" w:hAnsi="Simplified Arabic" w:cs="Simplified Arabic"/>
          <w:sz w:val="24"/>
          <w:szCs w:val="24"/>
          <w:rtl/>
        </w:rPr>
        <w:t>18 المؤرخ في 25 ديسمبر 2004، المتعلق بوقاية وقمع الاستعم</w:t>
      </w:r>
      <w:r>
        <w:rPr>
          <w:rFonts w:ascii="Simplified Arabic" w:hAnsi="Simplified Arabic" w:cs="Simplified Arabic" w:hint="cs"/>
          <w:sz w:val="24"/>
          <w:szCs w:val="24"/>
          <w:rtl/>
        </w:rPr>
        <w:t>ا</w:t>
      </w:r>
      <w:r>
        <w:rPr>
          <w:rFonts w:ascii="Simplified Arabic" w:hAnsi="Simplified Arabic" w:cs="Simplified Arabic"/>
          <w:sz w:val="24"/>
          <w:szCs w:val="24"/>
          <w:rtl/>
        </w:rPr>
        <w:t>ل</w:t>
      </w:r>
      <w:r w:rsidRPr="00901E32">
        <w:rPr>
          <w:rFonts w:ascii="Simplified Arabic" w:hAnsi="Simplified Arabic" w:cs="Simplified Arabic"/>
          <w:sz w:val="24"/>
          <w:szCs w:val="24"/>
          <w:rtl/>
        </w:rPr>
        <w:t xml:space="preserve"> والاتجار غير المشروع للمخدرات والمؤثرات</w:t>
      </w:r>
      <w:r>
        <w:rPr>
          <w:rFonts w:ascii="Simplified Arabic" w:hAnsi="Simplified Arabic" w:cs="Simplified Arabic" w:hint="cs"/>
          <w:sz w:val="24"/>
          <w:szCs w:val="24"/>
          <w:rtl/>
        </w:rPr>
        <w:t xml:space="preserve"> العقلية</w:t>
      </w:r>
      <w:r w:rsidRPr="00901E32">
        <w:rPr>
          <w:rFonts w:ascii="Simplified Arabic" w:hAnsi="Simplified Arabic" w:cs="Simplified Arabic"/>
          <w:sz w:val="24"/>
          <w:szCs w:val="24"/>
          <w:rtl/>
        </w:rPr>
        <w:t>.</w:t>
      </w:r>
      <w:r>
        <w:rPr>
          <w:rStyle w:val="Appelnotedebasdep"/>
          <w:rFonts w:ascii="Simplified Arabic" w:hAnsi="Simplified Arabic" w:cs="Simplified Arabic" w:hint="cs"/>
          <w:sz w:val="24"/>
          <w:szCs w:val="24"/>
          <w:rtl/>
        </w:rPr>
        <w:t xml:space="preserve"> </w:t>
      </w:r>
    </w:p>
  </w:footnote>
  <w:footnote w:id="142">
    <w:p w:rsidR="00611070" w:rsidRDefault="00611070">
      <w:pPr>
        <w:pStyle w:val="Notedebasdepage"/>
        <w:rPr>
          <w:rtl/>
          <w:lang w:bidi="ar-DZ"/>
        </w:rPr>
      </w:pPr>
      <w:r>
        <w:rPr>
          <w:rFonts w:hint="cs"/>
          <w:rtl/>
        </w:rPr>
        <w:t xml:space="preserve">- </w:t>
      </w:r>
      <w:r>
        <w:rPr>
          <w:rFonts w:ascii="Simplified Arabic" w:hAnsi="Simplified Arabic" w:cs="Simplified Arabic"/>
          <w:sz w:val="24"/>
          <w:szCs w:val="24"/>
          <w:rtl/>
        </w:rPr>
        <w:t xml:space="preserve">د. عصام أنور سليم، مرجع </w:t>
      </w:r>
      <w:r w:rsidRPr="00246FFD">
        <w:rPr>
          <w:rFonts w:ascii="Simplified Arabic" w:hAnsi="Simplified Arabic" w:cs="Simplified Arabic"/>
          <w:sz w:val="24"/>
          <w:szCs w:val="24"/>
          <w:rtl/>
        </w:rPr>
        <w:t>سابق، ص236.</w:t>
      </w:r>
      <w:r w:rsidRPr="00246FFD">
        <w:rPr>
          <w:rStyle w:val="Appelnotedebasdep"/>
          <w:rFonts w:ascii="Simplified Arabic" w:hAnsi="Simplified Arabic" w:cs="Simplified Arabic"/>
          <w:sz w:val="24"/>
          <w:szCs w:val="24"/>
        </w:rPr>
        <w:footnoteRef/>
      </w:r>
      <w:r>
        <w:t xml:space="preserve"> </w:t>
      </w:r>
    </w:p>
  </w:footnote>
  <w:footnote w:id="143">
    <w:p w:rsidR="00611070" w:rsidRPr="007124EC" w:rsidRDefault="00611070" w:rsidP="007124EC">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w:t>
      </w:r>
      <w:r w:rsidRPr="007124EC">
        <w:rPr>
          <w:rFonts w:ascii="Simplified Arabic" w:hAnsi="Simplified Arabic" w:cs="Simplified Arabic"/>
          <w:sz w:val="24"/>
          <w:szCs w:val="24"/>
          <w:rtl/>
        </w:rPr>
        <w:t xml:space="preserve"> نص المادة 41 من القانون المدني الجزائري.</w:t>
      </w:r>
      <w:r w:rsidRPr="007124EC">
        <w:rPr>
          <w:rStyle w:val="Appelnotedebasdep"/>
          <w:rFonts w:ascii="Simplified Arabic" w:hAnsi="Simplified Arabic" w:cs="Simplified Arabic"/>
          <w:sz w:val="24"/>
          <w:szCs w:val="24"/>
        </w:rPr>
        <w:footnoteRef/>
      </w:r>
      <w:r w:rsidRPr="007124EC">
        <w:rPr>
          <w:rFonts w:ascii="Simplified Arabic" w:hAnsi="Simplified Arabic" w:cs="Simplified Arabic"/>
          <w:sz w:val="24"/>
          <w:szCs w:val="24"/>
        </w:rPr>
        <w:t xml:space="preserve"> </w:t>
      </w:r>
    </w:p>
  </w:footnote>
  <w:footnote w:id="144">
    <w:p w:rsidR="00611070" w:rsidRPr="00547715" w:rsidRDefault="00611070">
      <w:pPr>
        <w:pStyle w:val="Notedebasdepage"/>
        <w:rPr>
          <w:rFonts w:ascii="Simplified Arabic" w:hAnsi="Simplified Arabic" w:cs="Simplified Arabic"/>
          <w:sz w:val="24"/>
          <w:szCs w:val="24"/>
          <w:rtl/>
          <w:lang w:bidi="ar-DZ"/>
        </w:rPr>
      </w:pPr>
      <w:r w:rsidRPr="00547715">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47715">
        <w:rPr>
          <w:rFonts w:ascii="Simplified Arabic" w:hAnsi="Simplified Arabic" w:cs="Simplified Arabic"/>
          <w:sz w:val="24"/>
          <w:szCs w:val="24"/>
          <w:rtl/>
        </w:rPr>
        <w:t>بينما حددتها الاتفاقية الدولية الصادرة عن منظمة العمل الدولية رق</w:t>
      </w:r>
      <w:r>
        <w:rPr>
          <w:rFonts w:ascii="Simplified Arabic" w:hAnsi="Simplified Arabic" w:cs="Simplified Arabic"/>
          <w:sz w:val="24"/>
          <w:szCs w:val="24"/>
          <w:rtl/>
        </w:rPr>
        <w:t>م 138 لسنة 1973 بخمسة عشر(15) س</w:t>
      </w:r>
      <w:r>
        <w:rPr>
          <w:rFonts w:ascii="Simplified Arabic" w:hAnsi="Simplified Arabic" w:cs="Simplified Arabic" w:hint="cs"/>
          <w:sz w:val="24"/>
          <w:szCs w:val="24"/>
          <w:rtl/>
        </w:rPr>
        <w:t>ن</w:t>
      </w:r>
      <w:r w:rsidRPr="00547715">
        <w:rPr>
          <w:rFonts w:ascii="Simplified Arabic" w:hAnsi="Simplified Arabic" w:cs="Simplified Arabic"/>
          <w:sz w:val="24"/>
          <w:szCs w:val="24"/>
          <w:rtl/>
        </w:rPr>
        <w:t>ة.</w:t>
      </w:r>
      <w:r w:rsidRPr="00547715">
        <w:rPr>
          <w:rStyle w:val="Appelnotedebasdep"/>
          <w:rFonts w:ascii="Simplified Arabic" w:hAnsi="Simplified Arabic" w:cs="Simplified Arabic"/>
          <w:sz w:val="24"/>
          <w:szCs w:val="24"/>
        </w:rPr>
        <w:footnoteRef/>
      </w:r>
      <w:r w:rsidRPr="00547715">
        <w:rPr>
          <w:rFonts w:ascii="Simplified Arabic" w:hAnsi="Simplified Arabic" w:cs="Simplified Arabic"/>
          <w:sz w:val="24"/>
          <w:szCs w:val="24"/>
        </w:rPr>
        <w:t xml:space="preserve"> </w:t>
      </w:r>
    </w:p>
  </w:footnote>
  <w:footnote w:id="145">
    <w:p w:rsidR="00611070" w:rsidRPr="00547715"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د. حسنين المحمدي بوادي، مرجع </w:t>
      </w:r>
      <w:r w:rsidRPr="00547715">
        <w:rPr>
          <w:rFonts w:ascii="Simplified Arabic" w:hAnsi="Simplified Arabic" w:cs="Simplified Arabic"/>
          <w:sz w:val="24"/>
          <w:szCs w:val="24"/>
          <w:rtl/>
        </w:rPr>
        <w:t>سابق، ص142.</w:t>
      </w:r>
      <w:r w:rsidRPr="00547715">
        <w:rPr>
          <w:rStyle w:val="Appelnotedebasdep"/>
          <w:rFonts w:ascii="Simplified Arabic" w:hAnsi="Simplified Arabic" w:cs="Simplified Arabic"/>
          <w:sz w:val="24"/>
          <w:szCs w:val="24"/>
        </w:rPr>
        <w:footnoteRef/>
      </w:r>
      <w:r w:rsidRPr="00547715">
        <w:rPr>
          <w:rFonts w:ascii="Simplified Arabic" w:hAnsi="Simplified Arabic" w:cs="Simplified Arabic"/>
          <w:sz w:val="24"/>
          <w:szCs w:val="24"/>
        </w:rPr>
        <w:t xml:space="preserve"> </w:t>
      </w:r>
    </w:p>
  </w:footnote>
  <w:footnote w:id="146">
    <w:p w:rsidR="00611070" w:rsidRPr="006E6A2A" w:rsidRDefault="00611070" w:rsidP="00A87ACD">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6E6A2A">
        <w:rPr>
          <w:rFonts w:ascii="Simplified Arabic" w:hAnsi="Simplified Arabic" w:cs="Simplified Arabic"/>
          <w:sz w:val="24"/>
          <w:szCs w:val="24"/>
          <w:rtl/>
        </w:rPr>
        <w:t>-</w:t>
      </w:r>
      <w:r>
        <w:rPr>
          <w:rFonts w:ascii="Simplified Arabic" w:hAnsi="Simplified Arabic" w:cs="Simplified Arabic" w:hint="cs"/>
          <w:sz w:val="24"/>
          <w:szCs w:val="24"/>
          <w:rtl/>
        </w:rPr>
        <w:t xml:space="preserve"> د.</w:t>
      </w:r>
      <w:r w:rsidRPr="006E6A2A">
        <w:rPr>
          <w:rFonts w:ascii="Simplified Arabic" w:hAnsi="Simplified Arabic" w:cs="Simplified Arabic"/>
          <w:sz w:val="24"/>
          <w:szCs w:val="24"/>
          <w:rtl/>
        </w:rPr>
        <w:t>أحمية سليمان، التنظيم القانوني لعلاقات العمل في التشريع الجزائري، علاقات العمل الفردية، ديوان المطبوعات الجامعية، الجزء الثاني،طبعة 1998، بن عكنون، الجزائر، ص38.</w:t>
      </w:r>
      <w:r>
        <w:rPr>
          <w:rStyle w:val="Appelnotedebasdep"/>
          <w:rFonts w:ascii="Simplified Arabic" w:hAnsi="Simplified Arabic" w:cs="Simplified Arabic" w:hint="cs"/>
          <w:sz w:val="24"/>
          <w:szCs w:val="24"/>
          <w:rtl/>
        </w:rPr>
        <w:t xml:space="preserve"> </w:t>
      </w:r>
    </w:p>
  </w:footnote>
  <w:footnote w:id="147">
    <w:p w:rsidR="00611070" w:rsidRPr="005C1EEE" w:rsidRDefault="00611070">
      <w:pPr>
        <w:pStyle w:val="Notedebasdepage"/>
        <w:rPr>
          <w:rFonts w:ascii="Simplified Arabic" w:hAnsi="Simplified Arabic" w:cs="Simplified Arabic"/>
          <w:sz w:val="24"/>
          <w:szCs w:val="24"/>
          <w:rtl/>
          <w:lang w:bidi="ar-DZ"/>
        </w:rPr>
      </w:pPr>
      <w:r w:rsidRPr="005C1EE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C1EEE">
        <w:rPr>
          <w:rFonts w:ascii="Simplified Arabic" w:hAnsi="Simplified Arabic" w:cs="Simplified Arabic"/>
          <w:sz w:val="24"/>
          <w:szCs w:val="24"/>
          <w:rtl/>
        </w:rPr>
        <w:t xml:space="preserve">الأمر رقم </w:t>
      </w:r>
      <w:r>
        <w:rPr>
          <w:rFonts w:ascii="Simplified Arabic" w:hAnsi="Simplified Arabic" w:cs="Simplified Arabic"/>
          <w:sz w:val="24"/>
          <w:szCs w:val="24"/>
          <w:rtl/>
        </w:rPr>
        <w:t>75-31</w:t>
      </w:r>
      <w:r>
        <w:rPr>
          <w:rFonts w:ascii="Simplified Arabic" w:hAnsi="Simplified Arabic" w:cs="Simplified Arabic" w:hint="cs"/>
          <w:sz w:val="24"/>
          <w:szCs w:val="24"/>
          <w:rtl/>
        </w:rPr>
        <w:t xml:space="preserve"> </w:t>
      </w:r>
      <w:r w:rsidRPr="005C1EEE">
        <w:rPr>
          <w:rFonts w:ascii="Simplified Arabic" w:hAnsi="Simplified Arabic" w:cs="Simplified Arabic"/>
          <w:sz w:val="24"/>
          <w:szCs w:val="24"/>
          <w:rtl/>
        </w:rPr>
        <w:t>المتعلق بالشروط العامة لعلاقات العمل في القطاع الخاص</w:t>
      </w:r>
      <w:r>
        <w:rPr>
          <w:rFonts w:ascii="Simplified Arabic" w:hAnsi="Simplified Arabic" w:cs="Simplified Arabic" w:hint="cs"/>
          <w:sz w:val="24"/>
          <w:szCs w:val="24"/>
          <w:rtl/>
        </w:rPr>
        <w:t xml:space="preserve"> والملغى  بموجب القانون رقم 12-72.</w:t>
      </w:r>
      <w:r w:rsidRPr="005C1EEE">
        <w:rPr>
          <w:rStyle w:val="Appelnotedebasdep"/>
          <w:rFonts w:ascii="Simplified Arabic" w:hAnsi="Simplified Arabic" w:cs="Simplified Arabic"/>
          <w:sz w:val="24"/>
          <w:szCs w:val="24"/>
        </w:rPr>
        <w:footnoteRef/>
      </w:r>
      <w:r w:rsidRPr="005C1EEE">
        <w:rPr>
          <w:rFonts w:ascii="Simplified Arabic" w:hAnsi="Simplified Arabic" w:cs="Simplified Arabic"/>
          <w:sz w:val="24"/>
          <w:szCs w:val="24"/>
        </w:rPr>
        <w:t xml:space="preserve"> </w:t>
      </w:r>
    </w:p>
  </w:footnote>
  <w:footnote w:id="148">
    <w:p w:rsidR="00611070" w:rsidRPr="00DD50CC" w:rsidRDefault="00611070">
      <w:pPr>
        <w:pStyle w:val="Notedebasdepage"/>
        <w:rPr>
          <w:rFonts w:ascii="Simplified Arabic" w:hAnsi="Simplified Arabic" w:cs="Simplified Arabic"/>
          <w:sz w:val="24"/>
          <w:szCs w:val="24"/>
          <w:rtl/>
          <w:lang w:bidi="ar-DZ"/>
        </w:rPr>
      </w:pPr>
      <w:r w:rsidRPr="00DD50CC">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DD50CC">
        <w:rPr>
          <w:rFonts w:ascii="Simplified Arabic" w:hAnsi="Simplified Arabic" w:cs="Simplified Arabic"/>
          <w:sz w:val="24"/>
          <w:szCs w:val="24"/>
          <w:rtl/>
        </w:rPr>
        <w:t>د. زيروتي الطيب،</w:t>
      </w:r>
      <w:r>
        <w:rPr>
          <w:rFonts w:ascii="Simplified Arabic" w:hAnsi="Simplified Arabic" w:cs="Simplified Arabic" w:hint="cs"/>
          <w:sz w:val="24"/>
          <w:szCs w:val="24"/>
          <w:rtl/>
        </w:rPr>
        <w:t xml:space="preserve"> مرجع سابق،</w:t>
      </w:r>
      <w:r w:rsidRPr="00DD50CC">
        <w:rPr>
          <w:rFonts w:ascii="Simplified Arabic" w:hAnsi="Simplified Arabic" w:cs="Simplified Arabic"/>
          <w:sz w:val="24"/>
          <w:szCs w:val="24"/>
          <w:rtl/>
        </w:rPr>
        <w:t xml:space="preserve"> ص131.</w:t>
      </w:r>
      <w:r w:rsidRPr="00DD50CC">
        <w:rPr>
          <w:rStyle w:val="Appelnotedebasdep"/>
          <w:rFonts w:ascii="Simplified Arabic" w:hAnsi="Simplified Arabic" w:cs="Simplified Arabic"/>
          <w:sz w:val="24"/>
          <w:szCs w:val="24"/>
        </w:rPr>
        <w:footnoteRef/>
      </w:r>
      <w:r w:rsidRPr="00DD50CC">
        <w:rPr>
          <w:rFonts w:ascii="Simplified Arabic" w:hAnsi="Simplified Arabic" w:cs="Simplified Arabic"/>
          <w:sz w:val="24"/>
          <w:szCs w:val="24"/>
        </w:rPr>
        <w:t xml:space="preserve"> </w:t>
      </w:r>
    </w:p>
  </w:footnote>
  <w:footnote w:id="149">
    <w:p w:rsidR="00611070" w:rsidRPr="00000E14"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000E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000E14">
        <w:rPr>
          <w:rFonts w:ascii="Simplified Arabic" w:hAnsi="Simplified Arabic" w:cs="Simplified Arabic"/>
          <w:sz w:val="24"/>
          <w:szCs w:val="24"/>
          <w:rtl/>
        </w:rPr>
        <w:t>أ. بن شيخ لحسين، مبادئ القانون الجزائي العام، دار هومة للطباعة والنشر والتوزيع، طبعة 2005، لا بلد للنشر، بدون سنة نشر، ص130، 131.</w:t>
      </w:r>
      <w:r>
        <w:rPr>
          <w:rStyle w:val="Appelnotedebasdep"/>
          <w:rFonts w:ascii="Simplified Arabic" w:hAnsi="Simplified Arabic" w:cs="Simplified Arabic" w:hint="cs"/>
          <w:sz w:val="24"/>
          <w:szCs w:val="24"/>
          <w:rtl/>
        </w:rPr>
        <w:t xml:space="preserve"> </w:t>
      </w:r>
      <w:r w:rsidRPr="00000E14">
        <w:rPr>
          <w:rFonts w:ascii="Simplified Arabic" w:hAnsi="Simplified Arabic" w:cs="Simplified Arabic"/>
          <w:sz w:val="24"/>
          <w:szCs w:val="24"/>
        </w:rPr>
        <w:t xml:space="preserve"> </w:t>
      </w:r>
    </w:p>
  </w:footnote>
  <w:footnote w:id="150">
    <w:p w:rsidR="00611070" w:rsidRPr="00A26A98"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A26A98">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A26A98">
        <w:rPr>
          <w:rFonts w:ascii="Simplified Arabic" w:hAnsi="Simplified Arabic" w:cs="Simplified Arabic"/>
          <w:sz w:val="24"/>
          <w:szCs w:val="24"/>
          <w:rtl/>
        </w:rPr>
        <w:t>د. زينب أحمد عوين، قضاء الأحداث، دراسة مقارنة، دار الثقافة للنشر والتوزيع، بدون طبعة، لا بلد للنشر، 2009، ص17، 19.</w:t>
      </w:r>
      <w:r>
        <w:rPr>
          <w:rFonts w:ascii="Simplified Arabic" w:hAnsi="Simplified Arabic" w:cs="Simplified Arabic" w:hint="cs"/>
          <w:sz w:val="24"/>
          <w:szCs w:val="24"/>
          <w:rtl/>
        </w:rPr>
        <w:t xml:space="preserve"> </w:t>
      </w:r>
      <w:r>
        <w:rPr>
          <w:rStyle w:val="Appelnotedebasdep"/>
          <w:rFonts w:ascii="Simplified Arabic" w:hAnsi="Simplified Arabic" w:cs="Simplified Arabic" w:hint="cs"/>
          <w:sz w:val="24"/>
          <w:szCs w:val="24"/>
          <w:rtl/>
        </w:rPr>
        <w:t xml:space="preserve"> </w:t>
      </w:r>
      <w:r w:rsidRPr="00A26A98">
        <w:rPr>
          <w:rFonts w:ascii="Simplified Arabic" w:hAnsi="Simplified Arabic" w:cs="Simplified Arabic"/>
          <w:sz w:val="24"/>
          <w:szCs w:val="24"/>
        </w:rPr>
        <w:t xml:space="preserve"> </w:t>
      </w:r>
    </w:p>
  </w:footnote>
  <w:footnote w:id="151">
    <w:p w:rsidR="00611070" w:rsidRPr="00F97C2D"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F97C2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97C2D">
        <w:rPr>
          <w:rFonts w:ascii="Simplified Arabic" w:hAnsi="Simplified Arabic" w:cs="Simplified Arabic"/>
          <w:sz w:val="24"/>
          <w:szCs w:val="24"/>
          <w:rtl/>
        </w:rPr>
        <w:t>د. إبراهيم حرب محسن، إجراءات ملاحقة الأحداث الجانحين في مرحلة ما قبل المحاكمة استدلالا وتحقيقا، كلية الحقوق، جامعة الزيتونة، الطبعة الأولى، لا بلد للنشر، 1999، ص11.</w:t>
      </w:r>
      <w:r>
        <w:rPr>
          <w:rStyle w:val="Appelnotedebasdep"/>
          <w:rFonts w:ascii="Simplified Arabic" w:hAnsi="Simplified Arabic" w:cs="Simplified Arabic" w:hint="cs"/>
          <w:sz w:val="24"/>
          <w:szCs w:val="24"/>
          <w:rtl/>
        </w:rPr>
        <w:t xml:space="preserve"> </w:t>
      </w:r>
      <w:r w:rsidRPr="00F97C2D">
        <w:rPr>
          <w:rFonts w:ascii="Simplified Arabic" w:hAnsi="Simplified Arabic" w:cs="Simplified Arabic"/>
          <w:sz w:val="24"/>
          <w:szCs w:val="24"/>
        </w:rPr>
        <w:t xml:space="preserve"> </w:t>
      </w:r>
    </w:p>
  </w:footnote>
  <w:footnote w:id="152">
    <w:p w:rsidR="00611070" w:rsidRPr="001718EE" w:rsidRDefault="00611070">
      <w:pPr>
        <w:pStyle w:val="Notedebasdepage"/>
        <w:rPr>
          <w:rFonts w:ascii="Simplified Arabic" w:hAnsi="Simplified Arabic" w:cs="Simplified Arabic"/>
          <w:sz w:val="24"/>
          <w:szCs w:val="24"/>
          <w:rtl/>
          <w:lang w:bidi="ar-DZ"/>
        </w:rPr>
      </w:pPr>
      <w:r w:rsidRPr="001718E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1718EE">
        <w:rPr>
          <w:rFonts w:ascii="Simplified Arabic" w:hAnsi="Simplified Arabic" w:cs="Simplified Arabic"/>
          <w:sz w:val="24"/>
          <w:szCs w:val="24"/>
          <w:rtl/>
        </w:rPr>
        <w:t>د. إبراهيم حرب محسن، المرجع نفسه، ص86.</w:t>
      </w:r>
      <w:r w:rsidRPr="001718EE">
        <w:rPr>
          <w:rStyle w:val="Appelnotedebasdep"/>
          <w:rFonts w:ascii="Simplified Arabic" w:hAnsi="Simplified Arabic" w:cs="Simplified Arabic"/>
          <w:sz w:val="24"/>
          <w:szCs w:val="24"/>
        </w:rPr>
        <w:footnoteRef/>
      </w:r>
      <w:r w:rsidRPr="001718EE">
        <w:rPr>
          <w:rFonts w:ascii="Simplified Arabic" w:hAnsi="Simplified Arabic" w:cs="Simplified Arabic"/>
          <w:sz w:val="24"/>
          <w:szCs w:val="24"/>
        </w:rPr>
        <w:t xml:space="preserve"> </w:t>
      </w:r>
    </w:p>
  </w:footnote>
  <w:footnote w:id="153">
    <w:p w:rsidR="00611070" w:rsidRPr="006E0507"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د. زينب أحمد عوين، مرجع </w:t>
      </w:r>
      <w:r w:rsidRPr="006E0507">
        <w:rPr>
          <w:rFonts w:ascii="Simplified Arabic" w:hAnsi="Simplified Arabic" w:cs="Simplified Arabic"/>
          <w:sz w:val="24"/>
          <w:szCs w:val="24"/>
          <w:rtl/>
        </w:rPr>
        <w:t>سابق، ص22، 23.</w:t>
      </w:r>
      <w:r w:rsidRPr="006E0507">
        <w:rPr>
          <w:rStyle w:val="Appelnotedebasdep"/>
          <w:rFonts w:ascii="Simplified Arabic" w:hAnsi="Simplified Arabic" w:cs="Simplified Arabic"/>
          <w:sz w:val="24"/>
          <w:szCs w:val="24"/>
        </w:rPr>
        <w:footnoteRef/>
      </w:r>
      <w:r w:rsidRPr="006E0507">
        <w:rPr>
          <w:rFonts w:ascii="Simplified Arabic" w:hAnsi="Simplified Arabic" w:cs="Simplified Arabic"/>
          <w:sz w:val="24"/>
          <w:szCs w:val="24"/>
        </w:rPr>
        <w:t xml:space="preserve"> </w:t>
      </w:r>
    </w:p>
  </w:footnote>
  <w:footnote w:id="154">
    <w:p w:rsidR="00611070" w:rsidRPr="00502B37"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502B3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02B37">
        <w:rPr>
          <w:rFonts w:ascii="Simplified Arabic" w:hAnsi="Simplified Arabic" w:cs="Simplified Arabic"/>
          <w:sz w:val="24"/>
          <w:szCs w:val="24"/>
          <w:rtl/>
        </w:rPr>
        <w:t>د. مانع علي، جنوح الأحداث والتغيير الاجتماعي في الجزائر المعاصرة، ديوان المطبوعات الجامعية، طبعة 2002، لا بلد للنشر، بدون سنة نشر، ص172.</w:t>
      </w:r>
      <w:r>
        <w:rPr>
          <w:rStyle w:val="Appelnotedebasdep"/>
          <w:rFonts w:ascii="Simplified Arabic" w:hAnsi="Simplified Arabic" w:cs="Simplified Arabic" w:hint="cs"/>
          <w:sz w:val="24"/>
          <w:szCs w:val="24"/>
          <w:rtl/>
        </w:rPr>
        <w:t xml:space="preserve"> </w:t>
      </w:r>
      <w:r w:rsidRPr="00502B37">
        <w:rPr>
          <w:rFonts w:ascii="Simplified Arabic" w:hAnsi="Simplified Arabic" w:cs="Simplified Arabic"/>
          <w:sz w:val="24"/>
          <w:szCs w:val="24"/>
        </w:rPr>
        <w:t xml:space="preserve"> </w:t>
      </w:r>
    </w:p>
  </w:footnote>
  <w:footnote w:id="155">
    <w:p w:rsidR="00611070" w:rsidRPr="00F772D9"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F772D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772D9">
        <w:rPr>
          <w:rFonts w:ascii="Simplified Arabic" w:hAnsi="Simplified Arabic" w:cs="Simplified Arabic"/>
          <w:sz w:val="24"/>
          <w:szCs w:val="24"/>
          <w:rtl/>
        </w:rPr>
        <w:t>د. أكرم نشأت إبراهيم، مدخل لدراسة ظاهرة جنوح الأحداث، منشورات مكتب المتابعة لمجلس وزراء العمل والشؤون الاجتماعية لدول الخليج العربي، بدون طبعة، الكويت، 1984، ص109.</w:t>
      </w:r>
      <w:r>
        <w:rPr>
          <w:rStyle w:val="Appelnotedebasdep"/>
          <w:rFonts w:ascii="Simplified Arabic" w:hAnsi="Simplified Arabic" w:cs="Simplified Arabic" w:hint="cs"/>
          <w:sz w:val="24"/>
          <w:szCs w:val="24"/>
          <w:rtl/>
        </w:rPr>
        <w:t xml:space="preserve"> </w:t>
      </w:r>
    </w:p>
  </w:footnote>
  <w:footnote w:id="156">
    <w:p w:rsidR="00611070" w:rsidRPr="00851753"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85175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851753">
        <w:rPr>
          <w:rFonts w:ascii="Simplified Arabic" w:hAnsi="Simplified Arabic" w:cs="Simplified Arabic"/>
          <w:sz w:val="24"/>
          <w:szCs w:val="24"/>
          <w:rtl/>
        </w:rPr>
        <w:t>د. زين العابدين سليم، الغدد النخامية كقائد موجه للشخصية الإنسانية، المجلة الجنائية القومية، مجلد01، عدد01، بدون طبعة، لا بلد للنشر، مارس 1967، ص8.</w:t>
      </w:r>
      <w:r>
        <w:rPr>
          <w:rStyle w:val="Appelnotedebasdep"/>
          <w:rFonts w:ascii="Simplified Arabic" w:hAnsi="Simplified Arabic" w:cs="Simplified Arabic" w:hint="cs"/>
          <w:sz w:val="24"/>
          <w:szCs w:val="24"/>
          <w:rtl/>
        </w:rPr>
        <w:t xml:space="preserve"> </w:t>
      </w:r>
      <w:r w:rsidRPr="00851753">
        <w:rPr>
          <w:rFonts w:ascii="Simplified Arabic" w:hAnsi="Simplified Arabic" w:cs="Simplified Arabic"/>
          <w:sz w:val="24"/>
          <w:szCs w:val="24"/>
        </w:rPr>
        <w:t xml:space="preserve"> </w:t>
      </w:r>
    </w:p>
  </w:footnote>
  <w:footnote w:id="157">
    <w:p w:rsidR="00611070" w:rsidRPr="00E87602" w:rsidRDefault="00611070">
      <w:pPr>
        <w:pStyle w:val="Notedebasdepage"/>
        <w:rPr>
          <w:rFonts w:ascii="Simplified Arabic" w:hAnsi="Simplified Arabic" w:cs="Simplified Arabic"/>
          <w:sz w:val="24"/>
          <w:szCs w:val="24"/>
          <w:rtl/>
          <w:lang w:bidi="ar-DZ"/>
        </w:rPr>
      </w:pPr>
      <w:r w:rsidRPr="00E87602">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E87602">
        <w:rPr>
          <w:rFonts w:ascii="Simplified Arabic" w:hAnsi="Simplified Arabic" w:cs="Simplified Arabic"/>
          <w:sz w:val="24"/>
          <w:szCs w:val="24"/>
          <w:rtl/>
        </w:rPr>
        <w:t>د. أكرم نشأت إبراهيم، علم النفس الجنائي، بدون دار نشر، الطبعة السابعة، عمان 1999، ص146.</w:t>
      </w:r>
      <w:r w:rsidRPr="00E87602">
        <w:rPr>
          <w:rStyle w:val="Appelnotedebasdep"/>
          <w:rFonts w:ascii="Simplified Arabic" w:hAnsi="Simplified Arabic" w:cs="Simplified Arabic"/>
          <w:sz w:val="24"/>
          <w:szCs w:val="24"/>
        </w:rPr>
        <w:footnoteRef/>
      </w:r>
      <w:r w:rsidRPr="00E87602">
        <w:rPr>
          <w:rFonts w:ascii="Simplified Arabic" w:hAnsi="Simplified Arabic" w:cs="Simplified Arabic"/>
          <w:sz w:val="24"/>
          <w:szCs w:val="24"/>
        </w:rPr>
        <w:t xml:space="preserve"> </w:t>
      </w:r>
    </w:p>
  </w:footnote>
  <w:footnote w:id="158">
    <w:p w:rsidR="00611070" w:rsidRPr="00632A7B" w:rsidRDefault="00611070">
      <w:pPr>
        <w:pStyle w:val="Notedebasdepage"/>
        <w:rPr>
          <w:rFonts w:ascii="Simplified Arabic" w:hAnsi="Simplified Arabic" w:cs="Simplified Arabic"/>
          <w:sz w:val="24"/>
          <w:szCs w:val="24"/>
          <w:rtl/>
          <w:lang w:bidi="ar-DZ"/>
        </w:rPr>
      </w:pPr>
      <w:r w:rsidRPr="00632A7B">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632A7B">
        <w:rPr>
          <w:rFonts w:ascii="Simplified Arabic" w:hAnsi="Simplified Arabic" w:cs="Simplified Arabic"/>
          <w:sz w:val="24"/>
          <w:szCs w:val="24"/>
          <w:rtl/>
        </w:rPr>
        <w:t xml:space="preserve">د. زينب أحمد </w:t>
      </w:r>
      <w:r>
        <w:rPr>
          <w:rFonts w:ascii="Simplified Arabic" w:hAnsi="Simplified Arabic" w:cs="Simplified Arabic"/>
          <w:sz w:val="24"/>
          <w:szCs w:val="24"/>
          <w:rtl/>
        </w:rPr>
        <w:t xml:space="preserve">عوين، مرجع </w:t>
      </w:r>
      <w:r w:rsidRPr="00632A7B">
        <w:rPr>
          <w:rFonts w:ascii="Simplified Arabic" w:hAnsi="Simplified Arabic" w:cs="Simplified Arabic"/>
          <w:sz w:val="24"/>
          <w:szCs w:val="24"/>
          <w:rtl/>
        </w:rPr>
        <w:t>سابق، ص27،28.</w:t>
      </w:r>
      <w:r w:rsidRPr="00632A7B">
        <w:rPr>
          <w:rStyle w:val="Appelnotedebasdep"/>
          <w:rFonts w:ascii="Simplified Arabic" w:hAnsi="Simplified Arabic" w:cs="Simplified Arabic"/>
          <w:sz w:val="24"/>
          <w:szCs w:val="24"/>
        </w:rPr>
        <w:footnoteRef/>
      </w:r>
      <w:r w:rsidRPr="00632A7B">
        <w:rPr>
          <w:rFonts w:ascii="Simplified Arabic" w:hAnsi="Simplified Arabic" w:cs="Simplified Arabic"/>
          <w:sz w:val="24"/>
          <w:szCs w:val="24"/>
        </w:rPr>
        <w:t xml:space="preserve"> </w:t>
      </w:r>
    </w:p>
  </w:footnote>
  <w:footnote w:id="159">
    <w:p w:rsidR="00611070" w:rsidRPr="00B050A2" w:rsidRDefault="00611070" w:rsidP="00B050A2">
      <w:pPr>
        <w:pStyle w:val="Notedebasdepage"/>
        <w:rPr>
          <w:rFonts w:ascii="Simplified Arabic" w:hAnsi="Simplified Arabic" w:cs="Simplified Arabic"/>
          <w:sz w:val="24"/>
          <w:szCs w:val="24"/>
          <w:rtl/>
          <w:lang w:bidi="ar-DZ"/>
        </w:rPr>
      </w:pPr>
      <w:r w:rsidRPr="00B050A2">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B050A2">
        <w:rPr>
          <w:rFonts w:ascii="Simplified Arabic" w:hAnsi="Simplified Arabic" w:cs="Simplified Arabic"/>
          <w:sz w:val="24"/>
          <w:szCs w:val="24"/>
          <w:rtl/>
        </w:rPr>
        <w:t>د. حسن الساعاتي، علم الاجتماع الجنائي، بدون دار نشر، بدون طبعة، القاهرة 1951، ص109.</w:t>
      </w:r>
      <w:r w:rsidRPr="00B050A2">
        <w:rPr>
          <w:rStyle w:val="Appelnotedebasdep"/>
          <w:rFonts w:ascii="Simplified Arabic" w:hAnsi="Simplified Arabic" w:cs="Simplified Arabic"/>
          <w:sz w:val="24"/>
          <w:szCs w:val="24"/>
        </w:rPr>
        <w:footnoteRef/>
      </w:r>
      <w:r w:rsidRPr="00B050A2">
        <w:rPr>
          <w:rFonts w:ascii="Simplified Arabic" w:hAnsi="Simplified Arabic" w:cs="Simplified Arabic"/>
          <w:sz w:val="24"/>
          <w:szCs w:val="24"/>
        </w:rPr>
        <w:t xml:space="preserve"> </w:t>
      </w:r>
    </w:p>
  </w:footnote>
  <w:footnote w:id="160">
    <w:p w:rsidR="00611070" w:rsidRPr="00B050A2" w:rsidRDefault="00611070">
      <w:pPr>
        <w:pStyle w:val="Notedebasdepage"/>
        <w:rPr>
          <w:rFonts w:ascii="Simplified Arabic" w:hAnsi="Simplified Arabic" w:cs="Simplified Arabic"/>
          <w:sz w:val="24"/>
          <w:szCs w:val="24"/>
          <w:rtl/>
          <w:lang w:bidi="ar-DZ"/>
        </w:rPr>
      </w:pPr>
      <w:r w:rsidRPr="00B050A2">
        <w:rPr>
          <w:rFonts w:ascii="Simplified Arabic" w:hAnsi="Simplified Arabic" w:cs="Simplified Arabic"/>
          <w:sz w:val="24"/>
          <w:szCs w:val="24"/>
          <w:rtl/>
        </w:rPr>
        <w:t>-د. أكرم نشأت إبراهيم، علم الاجتماع الجنائي، بدون دار نشر، الطبعة الثالثة، بيروت 1999، ص39.</w:t>
      </w:r>
      <w:r w:rsidRPr="00B050A2">
        <w:rPr>
          <w:rStyle w:val="Appelnotedebasdep"/>
          <w:rFonts w:ascii="Simplified Arabic" w:hAnsi="Simplified Arabic" w:cs="Simplified Arabic"/>
          <w:sz w:val="24"/>
          <w:szCs w:val="24"/>
        </w:rPr>
        <w:footnoteRef/>
      </w:r>
      <w:r w:rsidRPr="00B050A2">
        <w:rPr>
          <w:rFonts w:ascii="Simplified Arabic" w:hAnsi="Simplified Arabic" w:cs="Simplified Arabic"/>
          <w:sz w:val="24"/>
          <w:szCs w:val="24"/>
        </w:rPr>
        <w:t xml:space="preserve"> </w:t>
      </w:r>
    </w:p>
  </w:footnote>
  <w:footnote w:id="161">
    <w:p w:rsidR="00611070" w:rsidRPr="00B503D8"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B503D8">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B503D8">
        <w:rPr>
          <w:rFonts w:ascii="Simplified Arabic" w:hAnsi="Simplified Arabic" w:cs="Simplified Arabic"/>
          <w:sz w:val="24"/>
          <w:szCs w:val="24"/>
          <w:rtl/>
        </w:rPr>
        <w:t>د. أكرم نشأت إبراهيم، جنوح الأحداث عوامله والرعاية الوقائية والعلاجية لمواجهته، مجلة البحوث الاجتماعية والجنائية، بدون دار نشر، عدد01،بغداد 1981، ص37.</w:t>
      </w:r>
      <w:r>
        <w:rPr>
          <w:rStyle w:val="Appelnotedebasdep"/>
          <w:rFonts w:ascii="Simplified Arabic" w:hAnsi="Simplified Arabic" w:cs="Simplified Arabic" w:hint="cs"/>
          <w:sz w:val="24"/>
          <w:szCs w:val="24"/>
          <w:rtl/>
        </w:rPr>
        <w:t xml:space="preserve"> </w:t>
      </w:r>
      <w:r w:rsidRPr="00B503D8">
        <w:rPr>
          <w:rFonts w:ascii="Simplified Arabic" w:hAnsi="Simplified Arabic" w:cs="Simplified Arabic"/>
          <w:sz w:val="24"/>
          <w:szCs w:val="24"/>
        </w:rPr>
        <w:t xml:space="preserve"> </w:t>
      </w:r>
    </w:p>
  </w:footnote>
  <w:footnote w:id="162">
    <w:p w:rsidR="00611070" w:rsidRPr="00D36EE0"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 زينب أحمد عوين، مرجع</w:t>
      </w:r>
      <w:r>
        <w:rPr>
          <w:rFonts w:ascii="Simplified Arabic" w:hAnsi="Simplified Arabic" w:cs="Simplified Arabic" w:hint="cs"/>
          <w:sz w:val="24"/>
          <w:szCs w:val="24"/>
          <w:rtl/>
        </w:rPr>
        <w:t xml:space="preserve"> </w:t>
      </w:r>
      <w:r w:rsidRPr="00D36EE0">
        <w:rPr>
          <w:rFonts w:ascii="Simplified Arabic" w:hAnsi="Simplified Arabic" w:cs="Simplified Arabic"/>
          <w:sz w:val="24"/>
          <w:szCs w:val="24"/>
          <w:rtl/>
        </w:rPr>
        <w:t>سابق، ص34، 35.</w:t>
      </w:r>
      <w:r w:rsidRPr="00D36EE0">
        <w:rPr>
          <w:rStyle w:val="Appelnotedebasdep"/>
          <w:rFonts w:ascii="Simplified Arabic" w:hAnsi="Simplified Arabic" w:cs="Simplified Arabic"/>
          <w:sz w:val="24"/>
          <w:szCs w:val="24"/>
        </w:rPr>
        <w:footnoteRef/>
      </w:r>
      <w:r w:rsidRPr="00D36EE0">
        <w:rPr>
          <w:rFonts w:ascii="Simplified Arabic" w:hAnsi="Simplified Arabic" w:cs="Simplified Arabic"/>
          <w:sz w:val="24"/>
          <w:szCs w:val="24"/>
        </w:rPr>
        <w:t xml:space="preserve"> </w:t>
      </w:r>
    </w:p>
  </w:footnote>
  <w:footnote w:id="163">
    <w:p w:rsidR="00611070" w:rsidRPr="00C87A0C"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C87A0C">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C87A0C">
        <w:rPr>
          <w:rFonts w:ascii="Simplified Arabic" w:hAnsi="Simplified Arabic" w:cs="Simplified Arabic"/>
          <w:sz w:val="24"/>
          <w:szCs w:val="24"/>
          <w:rtl/>
        </w:rPr>
        <w:t>د. علي مانع، عوامل جنوح الأحداث في الجزائر، نتائج دراسة ميدانية، ديوان المطبوعات الجامعية، بدون طبعة، الجزائر 2002، ص45.</w:t>
      </w:r>
      <w:r>
        <w:rPr>
          <w:rStyle w:val="Appelnotedebasdep"/>
          <w:rFonts w:ascii="Simplified Arabic" w:hAnsi="Simplified Arabic" w:cs="Simplified Arabic" w:hint="cs"/>
          <w:sz w:val="24"/>
          <w:szCs w:val="24"/>
          <w:rtl/>
        </w:rPr>
        <w:t xml:space="preserve"> </w:t>
      </w:r>
      <w:r w:rsidRPr="00C87A0C">
        <w:rPr>
          <w:rFonts w:ascii="Simplified Arabic" w:hAnsi="Simplified Arabic" w:cs="Simplified Arabic"/>
          <w:sz w:val="24"/>
          <w:szCs w:val="24"/>
        </w:rPr>
        <w:t xml:space="preserve"> </w:t>
      </w:r>
    </w:p>
  </w:footnote>
  <w:footnote w:id="164">
    <w:p w:rsidR="00611070" w:rsidRPr="001A5326" w:rsidRDefault="00611070">
      <w:pPr>
        <w:pStyle w:val="Notedebasdepage"/>
        <w:rPr>
          <w:rFonts w:ascii="Simplified Arabic" w:hAnsi="Simplified Arabic" w:cs="Simplified Arabic"/>
          <w:sz w:val="24"/>
          <w:szCs w:val="24"/>
          <w:rtl/>
          <w:lang w:bidi="ar-DZ"/>
        </w:rPr>
      </w:pPr>
      <w:r w:rsidRPr="001A5326">
        <w:rPr>
          <w:rFonts w:ascii="Simplified Arabic" w:hAnsi="Simplified Arabic" w:cs="Simplified Arabic"/>
          <w:sz w:val="24"/>
          <w:szCs w:val="24"/>
          <w:rtl/>
        </w:rPr>
        <w:t>- المادة 444 من الأمر رقم 66-156 المتضمن قانون الإجراءات الجزائية الجزائري، المعدل والمتمم.</w:t>
      </w:r>
      <w:r w:rsidRPr="001A5326">
        <w:rPr>
          <w:rStyle w:val="Appelnotedebasdep"/>
          <w:rFonts w:ascii="Simplified Arabic" w:hAnsi="Simplified Arabic" w:cs="Simplified Arabic"/>
          <w:sz w:val="24"/>
          <w:szCs w:val="24"/>
        </w:rPr>
        <w:footnoteRef/>
      </w:r>
      <w:r w:rsidRPr="001A5326">
        <w:rPr>
          <w:rFonts w:ascii="Simplified Arabic" w:hAnsi="Simplified Arabic" w:cs="Simplified Arabic"/>
          <w:sz w:val="24"/>
          <w:szCs w:val="24"/>
        </w:rPr>
        <w:t xml:space="preserve"> </w:t>
      </w:r>
    </w:p>
  </w:footnote>
  <w:footnote w:id="165">
    <w:p w:rsidR="00611070" w:rsidRPr="00F429C0"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F429C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429C0">
        <w:rPr>
          <w:rFonts w:ascii="Simplified Arabic" w:hAnsi="Simplified Arabic" w:cs="Simplified Arabic"/>
          <w:sz w:val="24"/>
          <w:szCs w:val="24"/>
          <w:rtl/>
        </w:rPr>
        <w:t>د. علي محمد جعفر، حماية الأحداث المخالفين للقانون والمعرضين لخطر الانحراف، المؤسسة الجامعية للدراسات والنشر والتوزيع، بدون طبعة، لا بلد للنشر، 2004، ص108.</w:t>
      </w:r>
      <w:r>
        <w:rPr>
          <w:rStyle w:val="Appelnotedebasdep"/>
          <w:rFonts w:ascii="Simplified Arabic" w:hAnsi="Simplified Arabic" w:cs="Simplified Arabic" w:hint="cs"/>
          <w:sz w:val="24"/>
          <w:szCs w:val="24"/>
          <w:rtl/>
        </w:rPr>
        <w:t xml:space="preserve"> </w:t>
      </w:r>
    </w:p>
  </w:footnote>
  <w:footnote w:id="166">
    <w:p w:rsidR="00611070" w:rsidRPr="00C54A37" w:rsidRDefault="00611070" w:rsidP="002E6B87">
      <w:pPr>
        <w:pStyle w:val="Notedebasdepage"/>
        <w:rPr>
          <w:rFonts w:ascii="Simplified Arabic" w:hAnsi="Simplified Arabic" w:cs="Simplified Arabic"/>
          <w:sz w:val="24"/>
          <w:szCs w:val="24"/>
          <w:rtl/>
          <w:lang w:bidi="ar-DZ"/>
        </w:rPr>
      </w:pPr>
      <w:r w:rsidRPr="00C54A3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C54A37">
        <w:rPr>
          <w:rFonts w:ascii="Simplified Arabic" w:hAnsi="Simplified Arabic" w:cs="Simplified Arabic"/>
          <w:sz w:val="24"/>
          <w:szCs w:val="24"/>
          <w:rtl/>
        </w:rPr>
        <w:t>د. محمود سليمان موسى</w:t>
      </w:r>
      <w:r>
        <w:rPr>
          <w:rFonts w:ascii="Simplified Arabic" w:hAnsi="Simplified Arabic" w:cs="Simplified Arabic" w:hint="cs"/>
          <w:sz w:val="24"/>
          <w:szCs w:val="24"/>
          <w:rtl/>
        </w:rPr>
        <w:t>، مرجع سابق،</w:t>
      </w:r>
      <w:r w:rsidRPr="00C54A37">
        <w:rPr>
          <w:rFonts w:ascii="Simplified Arabic" w:hAnsi="Simplified Arabic" w:cs="Simplified Arabic"/>
          <w:sz w:val="24"/>
          <w:szCs w:val="24"/>
          <w:rtl/>
        </w:rPr>
        <w:t xml:space="preserve"> ص239.</w:t>
      </w:r>
      <w:r w:rsidRPr="00C54A37">
        <w:rPr>
          <w:rStyle w:val="Appelnotedebasdep"/>
          <w:rFonts w:ascii="Simplified Arabic" w:hAnsi="Simplified Arabic" w:cs="Simplified Arabic"/>
          <w:sz w:val="24"/>
          <w:szCs w:val="24"/>
        </w:rPr>
        <w:footnoteRef/>
      </w:r>
      <w:r w:rsidRPr="00C54A37">
        <w:rPr>
          <w:rFonts w:ascii="Simplified Arabic" w:hAnsi="Simplified Arabic" w:cs="Simplified Arabic"/>
          <w:sz w:val="24"/>
          <w:szCs w:val="24"/>
        </w:rPr>
        <w:t xml:space="preserve"> </w:t>
      </w:r>
    </w:p>
  </w:footnote>
  <w:footnote w:id="167">
    <w:p w:rsidR="00611070" w:rsidRPr="00755CC7"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755CC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55CC7">
        <w:rPr>
          <w:rFonts w:ascii="Simplified Arabic" w:hAnsi="Simplified Arabic" w:cs="Simplified Arabic"/>
          <w:sz w:val="24"/>
          <w:szCs w:val="24"/>
          <w:rtl/>
        </w:rPr>
        <w:t xml:space="preserve">الأمر رقم 72-03 المؤرخ في 25 ذي الحجة 1391 الموافق ل 10 فبراير 1972 ، المتضمن قانون حماية الطفولة والمراهقة. </w:t>
      </w:r>
      <w:r>
        <w:rPr>
          <w:rStyle w:val="Appelnotedebasdep"/>
          <w:rFonts w:ascii="Simplified Arabic" w:hAnsi="Simplified Arabic" w:cs="Simplified Arabic" w:hint="cs"/>
          <w:sz w:val="24"/>
          <w:szCs w:val="24"/>
          <w:rtl/>
        </w:rPr>
        <w:t xml:space="preserve"> </w:t>
      </w:r>
      <w:r w:rsidRPr="00755CC7">
        <w:rPr>
          <w:rFonts w:ascii="Simplified Arabic" w:hAnsi="Simplified Arabic" w:cs="Simplified Arabic"/>
          <w:sz w:val="24"/>
          <w:szCs w:val="24"/>
        </w:rPr>
        <w:t xml:space="preserve"> </w:t>
      </w:r>
    </w:p>
  </w:footnote>
  <w:footnote w:id="168">
    <w:p w:rsidR="00611070" w:rsidRPr="005D4B4D" w:rsidRDefault="00611070">
      <w:pPr>
        <w:pStyle w:val="Notedebasdepage"/>
        <w:rPr>
          <w:rFonts w:ascii="Simplified Arabic" w:hAnsi="Simplified Arabic" w:cs="Simplified Arabic"/>
          <w:sz w:val="24"/>
          <w:szCs w:val="24"/>
          <w:rtl/>
          <w:lang w:bidi="ar-DZ"/>
        </w:rPr>
      </w:pPr>
      <w:r w:rsidRPr="005D4B4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D4B4D">
        <w:rPr>
          <w:rFonts w:ascii="Simplified Arabic" w:hAnsi="Simplified Arabic" w:cs="Simplified Arabic"/>
          <w:sz w:val="24"/>
          <w:szCs w:val="24"/>
          <w:rtl/>
        </w:rPr>
        <w:t>د. خالد مصطفى فهمي، حقوق الطفل ومعاملته الجنائية، دار الجامعة الجديدة، بدون طبعة، مصر 2007، ص127.</w:t>
      </w:r>
      <w:r w:rsidRPr="005D4B4D">
        <w:rPr>
          <w:rStyle w:val="Appelnotedebasdep"/>
          <w:rFonts w:ascii="Simplified Arabic" w:hAnsi="Simplified Arabic" w:cs="Simplified Arabic"/>
          <w:sz w:val="24"/>
          <w:szCs w:val="24"/>
        </w:rPr>
        <w:footnoteRef/>
      </w:r>
      <w:r w:rsidRPr="005D4B4D">
        <w:rPr>
          <w:rFonts w:ascii="Simplified Arabic" w:hAnsi="Simplified Arabic" w:cs="Simplified Arabic"/>
          <w:sz w:val="24"/>
          <w:szCs w:val="24"/>
        </w:rPr>
        <w:t xml:space="preserve"> </w:t>
      </w:r>
    </w:p>
  </w:footnote>
  <w:footnote w:id="169">
    <w:p w:rsidR="00611070" w:rsidRPr="00167E52"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د. محمود سليمان موسى، مرجع </w:t>
      </w:r>
      <w:r w:rsidRPr="00167E52">
        <w:rPr>
          <w:rFonts w:ascii="Simplified Arabic" w:hAnsi="Simplified Arabic" w:cs="Simplified Arabic"/>
          <w:sz w:val="24"/>
          <w:szCs w:val="24"/>
          <w:rtl/>
        </w:rPr>
        <w:t>سابق، ص352.</w:t>
      </w:r>
      <w:r w:rsidRPr="00167E52">
        <w:rPr>
          <w:rStyle w:val="Appelnotedebasdep"/>
          <w:rFonts w:ascii="Simplified Arabic" w:hAnsi="Simplified Arabic" w:cs="Simplified Arabic"/>
          <w:sz w:val="24"/>
          <w:szCs w:val="24"/>
        </w:rPr>
        <w:footnoteRef/>
      </w:r>
      <w:r w:rsidRPr="00167E52">
        <w:rPr>
          <w:rFonts w:ascii="Simplified Arabic" w:hAnsi="Simplified Arabic" w:cs="Simplified Arabic"/>
          <w:sz w:val="24"/>
          <w:szCs w:val="24"/>
        </w:rPr>
        <w:t xml:space="preserve"> </w:t>
      </w:r>
    </w:p>
  </w:footnote>
  <w:footnote w:id="170">
    <w:p w:rsidR="00611070" w:rsidRPr="00713EE0" w:rsidRDefault="00611070">
      <w:pPr>
        <w:pStyle w:val="Notedebasdepage"/>
        <w:rPr>
          <w:rFonts w:ascii="Simplified Arabic" w:hAnsi="Simplified Arabic" w:cs="Simplified Arabic"/>
          <w:sz w:val="24"/>
          <w:szCs w:val="24"/>
          <w:rtl/>
          <w:lang w:bidi="ar-DZ"/>
        </w:rPr>
      </w:pPr>
      <w:r w:rsidRPr="00713EE0">
        <w:rPr>
          <w:rFonts w:ascii="Simplified Arabic" w:hAnsi="Simplified Arabic" w:cs="Simplified Arabic"/>
          <w:sz w:val="24"/>
          <w:szCs w:val="24"/>
          <w:rtl/>
        </w:rPr>
        <w:t>- المادة 444 من قانون الإجراءات الجزائية</w:t>
      </w:r>
      <w:r>
        <w:rPr>
          <w:rFonts w:ascii="Simplified Arabic" w:hAnsi="Simplified Arabic" w:cs="Simplified Arabic" w:hint="cs"/>
          <w:sz w:val="24"/>
          <w:szCs w:val="24"/>
          <w:rtl/>
        </w:rPr>
        <w:t xml:space="preserve"> الجزائري</w:t>
      </w:r>
      <w:r w:rsidRPr="00713EE0">
        <w:rPr>
          <w:rFonts w:ascii="Simplified Arabic" w:hAnsi="Simplified Arabic" w:cs="Simplified Arabic"/>
          <w:sz w:val="24"/>
          <w:szCs w:val="24"/>
          <w:rtl/>
        </w:rPr>
        <w:t>.</w:t>
      </w:r>
      <w:r w:rsidRPr="00713EE0">
        <w:rPr>
          <w:rStyle w:val="Appelnotedebasdep"/>
          <w:rFonts w:ascii="Simplified Arabic" w:hAnsi="Simplified Arabic" w:cs="Simplified Arabic"/>
          <w:sz w:val="24"/>
          <w:szCs w:val="24"/>
        </w:rPr>
        <w:footnoteRef/>
      </w:r>
      <w:r w:rsidRPr="00713EE0">
        <w:rPr>
          <w:rFonts w:ascii="Simplified Arabic" w:hAnsi="Simplified Arabic" w:cs="Simplified Arabic"/>
          <w:sz w:val="24"/>
          <w:szCs w:val="24"/>
        </w:rPr>
        <w:t xml:space="preserve"> </w:t>
      </w:r>
    </w:p>
  </w:footnote>
  <w:footnote w:id="171">
    <w:p w:rsidR="00611070" w:rsidRPr="00127220" w:rsidRDefault="00611070">
      <w:pPr>
        <w:pStyle w:val="Notedebasdepage"/>
        <w:rPr>
          <w:rFonts w:ascii="Simplified Arabic" w:hAnsi="Simplified Arabic" w:cs="Simplified Arabic"/>
          <w:sz w:val="24"/>
          <w:szCs w:val="24"/>
          <w:rtl/>
          <w:lang w:bidi="ar-DZ"/>
        </w:rPr>
      </w:pPr>
      <w:r w:rsidRPr="00127220">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127220">
        <w:rPr>
          <w:rFonts w:ascii="Simplified Arabic" w:hAnsi="Simplified Arabic" w:cs="Simplified Arabic"/>
          <w:sz w:val="24"/>
          <w:szCs w:val="24"/>
          <w:rtl/>
        </w:rPr>
        <w:t xml:space="preserve">المادة 445 من قانون العقوبات الجزائري. </w:t>
      </w:r>
      <w:r w:rsidRPr="00127220">
        <w:rPr>
          <w:rStyle w:val="Appelnotedebasdep"/>
          <w:rFonts w:ascii="Simplified Arabic" w:hAnsi="Simplified Arabic" w:cs="Simplified Arabic"/>
          <w:sz w:val="24"/>
          <w:szCs w:val="24"/>
        </w:rPr>
        <w:footnoteRef/>
      </w:r>
      <w:r w:rsidRPr="00127220">
        <w:rPr>
          <w:rFonts w:ascii="Simplified Arabic" w:hAnsi="Simplified Arabic" w:cs="Simplified Arabic"/>
          <w:sz w:val="24"/>
          <w:szCs w:val="24"/>
        </w:rPr>
        <w:t xml:space="preserve"> </w:t>
      </w:r>
    </w:p>
  </w:footnote>
  <w:footnote w:id="172">
    <w:p w:rsidR="00611070" w:rsidRPr="00206EB7" w:rsidRDefault="00611070">
      <w:pPr>
        <w:pStyle w:val="Notedebasdepage"/>
        <w:rPr>
          <w:rFonts w:ascii="Simplified Arabic" w:hAnsi="Simplified Arabic" w:cs="Simplified Arabic"/>
          <w:sz w:val="24"/>
          <w:szCs w:val="24"/>
          <w:rtl/>
          <w:lang w:bidi="ar-DZ"/>
        </w:rPr>
      </w:pPr>
      <w:r w:rsidRPr="00206EB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06EB7">
        <w:rPr>
          <w:rFonts w:ascii="Simplified Arabic" w:hAnsi="Simplified Arabic" w:cs="Simplified Arabic"/>
          <w:sz w:val="24"/>
          <w:szCs w:val="24"/>
          <w:rtl/>
        </w:rPr>
        <w:t>د. علي مانع، جنوح الأحداث والتغير الاجتماعي ف</w:t>
      </w:r>
      <w:r>
        <w:rPr>
          <w:rFonts w:ascii="Simplified Arabic" w:hAnsi="Simplified Arabic" w:cs="Simplified Arabic"/>
          <w:sz w:val="24"/>
          <w:szCs w:val="24"/>
          <w:rtl/>
        </w:rPr>
        <w:t xml:space="preserve">ي الجزائر المعاصرة، مرجع </w:t>
      </w:r>
      <w:r w:rsidRPr="00206EB7">
        <w:rPr>
          <w:rFonts w:ascii="Simplified Arabic" w:hAnsi="Simplified Arabic" w:cs="Simplified Arabic"/>
          <w:sz w:val="24"/>
          <w:szCs w:val="24"/>
          <w:rtl/>
        </w:rPr>
        <w:t>سابق، ص 203، 204.</w:t>
      </w:r>
      <w:r w:rsidRPr="00206EB7">
        <w:rPr>
          <w:rStyle w:val="Appelnotedebasdep"/>
          <w:rFonts w:ascii="Simplified Arabic" w:hAnsi="Simplified Arabic" w:cs="Simplified Arabic"/>
          <w:sz w:val="24"/>
          <w:szCs w:val="24"/>
        </w:rPr>
        <w:footnoteRef/>
      </w:r>
      <w:r w:rsidRPr="00206EB7">
        <w:rPr>
          <w:rFonts w:ascii="Simplified Arabic" w:hAnsi="Simplified Arabic" w:cs="Simplified Arabic"/>
          <w:sz w:val="24"/>
          <w:szCs w:val="24"/>
        </w:rPr>
        <w:t xml:space="preserve"> </w:t>
      </w:r>
    </w:p>
  </w:footnote>
  <w:footnote w:id="173">
    <w:p w:rsidR="00611070" w:rsidRPr="00397E44" w:rsidRDefault="00611070" w:rsidP="00206EB7">
      <w:pPr>
        <w:pStyle w:val="Notedebasdepage"/>
        <w:rPr>
          <w:rFonts w:ascii="Simplified Arabic" w:hAnsi="Simplified Arabic" w:cs="Simplified Arabic"/>
          <w:sz w:val="24"/>
          <w:szCs w:val="24"/>
          <w:rtl/>
          <w:lang w:bidi="ar-DZ"/>
        </w:rPr>
      </w:pPr>
      <w:r w:rsidRPr="00397E4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397E44">
        <w:rPr>
          <w:rFonts w:ascii="Simplified Arabic" w:hAnsi="Simplified Arabic" w:cs="Simplified Arabic"/>
          <w:sz w:val="24"/>
          <w:szCs w:val="24"/>
          <w:rtl/>
        </w:rPr>
        <w:t>أ. هجري مباركة، محاضرات ألقيت على الطلبة القضاة، المدرسة العليا للقضاء الدفعة الرابعة عشر، 2004-2005.</w:t>
      </w:r>
      <w:r w:rsidRPr="00397E44">
        <w:rPr>
          <w:rStyle w:val="Appelnotedebasdep"/>
          <w:rFonts w:ascii="Simplified Arabic" w:hAnsi="Simplified Arabic" w:cs="Simplified Arabic"/>
          <w:sz w:val="24"/>
          <w:szCs w:val="24"/>
        </w:rPr>
        <w:footnoteRef/>
      </w:r>
      <w:r w:rsidRPr="00397E44">
        <w:rPr>
          <w:rFonts w:ascii="Simplified Arabic" w:hAnsi="Simplified Arabic" w:cs="Simplified Arabic"/>
          <w:sz w:val="24"/>
          <w:szCs w:val="24"/>
        </w:rPr>
        <w:t xml:space="preserve"> </w:t>
      </w:r>
    </w:p>
  </w:footnote>
  <w:footnote w:id="174">
    <w:p w:rsidR="00611070" w:rsidRPr="00D557B8" w:rsidRDefault="00611070">
      <w:pPr>
        <w:pStyle w:val="Notedebasdepage"/>
        <w:rPr>
          <w:rFonts w:ascii="Simplified Arabic" w:hAnsi="Simplified Arabic" w:cs="Simplified Arabic"/>
          <w:sz w:val="24"/>
          <w:szCs w:val="24"/>
          <w:rtl/>
          <w:lang w:bidi="ar-DZ"/>
        </w:rPr>
      </w:pPr>
      <w:r w:rsidRPr="00D557B8">
        <w:rPr>
          <w:rFonts w:ascii="Simplified Arabic" w:hAnsi="Simplified Arabic" w:cs="Simplified Arabic"/>
          <w:sz w:val="24"/>
          <w:szCs w:val="24"/>
          <w:rtl/>
        </w:rPr>
        <w:t>- المادة 452 فقرة 02 من الأمر رقم 66-155 المتضمن قانون الإجراءات الجزائية المعدل والمتمم.</w:t>
      </w:r>
      <w:r w:rsidRPr="00D557B8">
        <w:rPr>
          <w:rStyle w:val="Appelnotedebasdep"/>
          <w:rFonts w:ascii="Simplified Arabic" w:hAnsi="Simplified Arabic" w:cs="Simplified Arabic"/>
          <w:sz w:val="24"/>
          <w:szCs w:val="24"/>
        </w:rPr>
        <w:footnoteRef/>
      </w:r>
      <w:r w:rsidRPr="00D557B8">
        <w:rPr>
          <w:rFonts w:ascii="Simplified Arabic" w:hAnsi="Simplified Arabic" w:cs="Simplified Arabic"/>
          <w:sz w:val="24"/>
          <w:szCs w:val="24"/>
        </w:rPr>
        <w:t xml:space="preserve"> </w:t>
      </w:r>
    </w:p>
  </w:footnote>
  <w:footnote w:id="175">
    <w:p w:rsidR="00611070" w:rsidRPr="00402DEC" w:rsidRDefault="00611070" w:rsidP="006308B0">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402DEC">
        <w:rPr>
          <w:rFonts w:ascii="Simplified Arabic" w:hAnsi="Simplified Arabic" w:cs="Simplified Arabic"/>
          <w:sz w:val="24"/>
          <w:szCs w:val="24"/>
          <w:rtl/>
        </w:rPr>
        <w:t>- المادة 03 من القانون العضوي رقم 04-12 المؤرخ في 16 فيفري 2004، المتضمن تشكيلة المجلس الأعلى للقضاء وعمله ومصالحه.</w:t>
      </w:r>
      <w:r>
        <w:rPr>
          <w:rStyle w:val="Appelnotedebasdep"/>
          <w:rFonts w:ascii="Simplified Arabic" w:hAnsi="Simplified Arabic" w:cs="Simplified Arabic" w:hint="cs"/>
          <w:sz w:val="24"/>
          <w:szCs w:val="24"/>
          <w:rtl/>
        </w:rPr>
        <w:t xml:space="preserve"> </w:t>
      </w:r>
      <w:r w:rsidRPr="00402DEC">
        <w:rPr>
          <w:rFonts w:ascii="Simplified Arabic" w:hAnsi="Simplified Arabic" w:cs="Simplified Arabic"/>
          <w:sz w:val="24"/>
          <w:szCs w:val="24"/>
        </w:rPr>
        <w:t xml:space="preserve"> </w:t>
      </w:r>
    </w:p>
  </w:footnote>
  <w:footnote w:id="176">
    <w:p w:rsidR="00611070" w:rsidRPr="007D277B" w:rsidRDefault="00611070" w:rsidP="00641CFA">
      <w:pPr>
        <w:pStyle w:val="Notedebasdepage"/>
        <w:bidi/>
        <w:spacing w:before="100" w:after="100"/>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7D277B">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D277B">
        <w:rPr>
          <w:rFonts w:ascii="Simplified Arabic" w:hAnsi="Simplified Arabic" w:cs="Simplified Arabic"/>
          <w:sz w:val="24"/>
          <w:szCs w:val="24"/>
          <w:rtl/>
        </w:rPr>
        <w:t>المرسوم الذي أشارت إليه المادة 451 من قانون الإجراءات الجزائية فيما يخص اختيار المحلفين، هو المرسوم رقم 66-173 المؤرخ في 08 جوان 1966 المتعلق بوضع قوائم المساعدين لدى محاكم الأحداث.</w:t>
      </w:r>
      <w:r>
        <w:rPr>
          <w:rStyle w:val="Appelnotedebasdep"/>
          <w:rFonts w:ascii="Simplified Arabic" w:hAnsi="Simplified Arabic" w:cs="Simplified Arabic" w:hint="cs"/>
          <w:sz w:val="24"/>
          <w:szCs w:val="24"/>
          <w:rtl/>
        </w:rPr>
        <w:t xml:space="preserve"> </w:t>
      </w:r>
      <w:r w:rsidRPr="007D277B">
        <w:rPr>
          <w:rFonts w:ascii="Simplified Arabic" w:hAnsi="Simplified Arabic" w:cs="Simplified Arabic"/>
          <w:sz w:val="24"/>
          <w:szCs w:val="24"/>
        </w:rPr>
        <w:t xml:space="preserve"> </w:t>
      </w:r>
    </w:p>
  </w:footnote>
  <w:footnote w:id="177">
    <w:p w:rsidR="00611070" w:rsidRPr="007D277B" w:rsidRDefault="00611070" w:rsidP="00A31CC3">
      <w:pPr>
        <w:pStyle w:val="Notedebasdepage"/>
        <w:rPr>
          <w:rFonts w:ascii="Simplified Arabic" w:hAnsi="Simplified Arabic" w:cs="Simplified Arabic"/>
          <w:sz w:val="24"/>
          <w:szCs w:val="24"/>
          <w:rtl/>
          <w:lang w:bidi="ar-DZ"/>
        </w:rPr>
      </w:pPr>
      <w:r w:rsidRPr="007D277B">
        <w:rPr>
          <w:rFonts w:ascii="Simplified Arabic" w:hAnsi="Simplified Arabic" w:cs="Simplified Arabic"/>
          <w:sz w:val="24"/>
          <w:szCs w:val="24"/>
          <w:rtl/>
        </w:rPr>
        <w:t>- المادة 451 من الأمر رقم 66-155 المتضمن قانون الإجراءات الجزائية المعدل والمت</w:t>
      </w:r>
      <w:r>
        <w:rPr>
          <w:rFonts w:ascii="Simplified Arabic" w:hAnsi="Simplified Arabic" w:cs="Simplified Arabic" w:hint="cs"/>
          <w:sz w:val="24"/>
          <w:szCs w:val="24"/>
          <w:rtl/>
        </w:rPr>
        <w:t>مم.</w:t>
      </w:r>
      <w:r w:rsidRPr="007D277B">
        <w:rPr>
          <w:rStyle w:val="Appelnotedebasdep"/>
          <w:rFonts w:ascii="Simplified Arabic" w:hAnsi="Simplified Arabic" w:cs="Simplified Arabic"/>
          <w:sz w:val="24"/>
          <w:szCs w:val="24"/>
        </w:rPr>
        <w:footnoteRef/>
      </w:r>
      <w:r w:rsidRPr="007D277B">
        <w:rPr>
          <w:rFonts w:ascii="Simplified Arabic" w:hAnsi="Simplified Arabic" w:cs="Simplified Arabic"/>
          <w:sz w:val="24"/>
          <w:szCs w:val="24"/>
        </w:rPr>
        <w:t xml:space="preserve"> </w:t>
      </w:r>
    </w:p>
  </w:footnote>
  <w:footnote w:id="178">
    <w:p w:rsidR="00611070" w:rsidRPr="00F96A91" w:rsidRDefault="00611070" w:rsidP="00641CFA">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F96A91">
        <w:rPr>
          <w:rFonts w:ascii="Simplified Arabic" w:hAnsi="Simplified Arabic" w:cs="Simplified Arabic"/>
          <w:sz w:val="24"/>
          <w:szCs w:val="24"/>
          <w:rtl/>
        </w:rPr>
        <w:t>- زهرة شعبان، تقرير التدريب الميداني لدى محكمة ومجلس قضاء مستغانم، المعهد الوطني للقضاء، الدفعة السادسة، 1996، ص161.</w:t>
      </w:r>
      <w:r>
        <w:rPr>
          <w:rStyle w:val="Appelnotedebasdep"/>
          <w:rFonts w:ascii="Simplified Arabic" w:hAnsi="Simplified Arabic" w:cs="Simplified Arabic" w:hint="cs"/>
          <w:sz w:val="24"/>
          <w:szCs w:val="24"/>
          <w:rtl/>
        </w:rPr>
        <w:t xml:space="preserve"> </w:t>
      </w:r>
    </w:p>
  </w:footnote>
  <w:footnote w:id="179">
    <w:p w:rsidR="00611070" w:rsidRPr="009379ED" w:rsidRDefault="00611070">
      <w:pPr>
        <w:pStyle w:val="Notedebasdepage"/>
        <w:rPr>
          <w:rFonts w:ascii="Simplified Arabic" w:hAnsi="Simplified Arabic" w:cs="Simplified Arabic"/>
          <w:sz w:val="24"/>
          <w:szCs w:val="24"/>
          <w:rtl/>
          <w:lang w:bidi="ar-DZ"/>
        </w:rPr>
      </w:pPr>
      <w:r w:rsidRPr="009379ED">
        <w:rPr>
          <w:rFonts w:ascii="Simplified Arabic" w:hAnsi="Simplified Arabic" w:cs="Simplified Arabic"/>
          <w:sz w:val="24"/>
          <w:szCs w:val="24"/>
          <w:rtl/>
        </w:rPr>
        <w:t>- جيلالي بغدادي،</w:t>
      </w:r>
      <w:r>
        <w:rPr>
          <w:rFonts w:ascii="Simplified Arabic" w:hAnsi="Simplified Arabic" w:cs="Simplified Arabic"/>
          <w:sz w:val="24"/>
          <w:szCs w:val="24"/>
          <w:rtl/>
        </w:rPr>
        <w:t xml:space="preserve"> الاجتهاد في المواد الجزائية، مرجع </w:t>
      </w:r>
      <w:r w:rsidRPr="009379ED">
        <w:rPr>
          <w:rFonts w:ascii="Simplified Arabic" w:hAnsi="Simplified Arabic" w:cs="Simplified Arabic"/>
          <w:sz w:val="24"/>
          <w:szCs w:val="24"/>
          <w:rtl/>
        </w:rPr>
        <w:t>سابق، ص 102.</w:t>
      </w:r>
      <w:r w:rsidRPr="009379ED">
        <w:rPr>
          <w:rStyle w:val="Appelnotedebasdep"/>
          <w:rFonts w:ascii="Simplified Arabic" w:hAnsi="Simplified Arabic" w:cs="Simplified Arabic"/>
          <w:sz w:val="24"/>
          <w:szCs w:val="24"/>
        </w:rPr>
        <w:footnoteRef/>
      </w:r>
      <w:r w:rsidRPr="009379ED">
        <w:rPr>
          <w:rFonts w:ascii="Simplified Arabic" w:hAnsi="Simplified Arabic" w:cs="Simplified Arabic"/>
          <w:sz w:val="24"/>
          <w:szCs w:val="24"/>
        </w:rPr>
        <w:t xml:space="preserve"> </w:t>
      </w:r>
    </w:p>
  </w:footnote>
  <w:footnote w:id="180">
    <w:p w:rsidR="00611070" w:rsidRPr="00B74922" w:rsidRDefault="00611070">
      <w:pPr>
        <w:pStyle w:val="Notedebasdepage"/>
        <w:rPr>
          <w:rFonts w:ascii="Simplified Arabic" w:hAnsi="Simplified Arabic" w:cs="Simplified Arabic"/>
          <w:sz w:val="24"/>
          <w:szCs w:val="24"/>
          <w:rtl/>
          <w:lang w:bidi="ar-DZ"/>
        </w:rPr>
      </w:pPr>
      <w:r w:rsidRPr="00B74922">
        <w:rPr>
          <w:rFonts w:ascii="Simplified Arabic" w:hAnsi="Simplified Arabic" w:cs="Simplified Arabic"/>
          <w:sz w:val="24"/>
          <w:szCs w:val="24"/>
          <w:rtl/>
        </w:rPr>
        <w:t>- المادتان 285 و 342 من المر رقم 66-155 المتضمن قانون الإجراءات الجزائية المعدل والمتمم.</w:t>
      </w:r>
      <w:r w:rsidRPr="00B74922">
        <w:rPr>
          <w:rStyle w:val="Appelnotedebasdep"/>
          <w:rFonts w:ascii="Simplified Arabic" w:hAnsi="Simplified Arabic" w:cs="Simplified Arabic"/>
          <w:sz w:val="24"/>
          <w:szCs w:val="24"/>
        </w:rPr>
        <w:footnoteRef/>
      </w:r>
      <w:r w:rsidRPr="00B74922">
        <w:rPr>
          <w:rFonts w:ascii="Simplified Arabic" w:hAnsi="Simplified Arabic" w:cs="Simplified Arabic"/>
          <w:sz w:val="24"/>
          <w:szCs w:val="24"/>
        </w:rPr>
        <w:t xml:space="preserve"> </w:t>
      </w:r>
    </w:p>
  </w:footnote>
  <w:footnote w:id="181">
    <w:p w:rsidR="00611070" w:rsidRPr="003E0DBC"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د. إبراهيم حرب محسن، مرجع </w:t>
      </w:r>
      <w:r w:rsidRPr="003E0DBC">
        <w:rPr>
          <w:rFonts w:ascii="Simplified Arabic" w:hAnsi="Simplified Arabic" w:cs="Simplified Arabic"/>
          <w:sz w:val="24"/>
          <w:szCs w:val="24"/>
          <w:rtl/>
        </w:rPr>
        <w:t>سابق، ص49.</w:t>
      </w:r>
      <w:r w:rsidRPr="003E0DBC">
        <w:rPr>
          <w:rStyle w:val="Appelnotedebasdep"/>
          <w:rFonts w:ascii="Simplified Arabic" w:hAnsi="Simplified Arabic" w:cs="Simplified Arabic"/>
          <w:sz w:val="24"/>
          <w:szCs w:val="24"/>
        </w:rPr>
        <w:footnoteRef/>
      </w:r>
      <w:r w:rsidRPr="003E0DBC">
        <w:rPr>
          <w:rFonts w:ascii="Simplified Arabic" w:hAnsi="Simplified Arabic" w:cs="Simplified Arabic"/>
          <w:sz w:val="24"/>
          <w:szCs w:val="24"/>
        </w:rPr>
        <w:t xml:space="preserve"> </w:t>
      </w:r>
    </w:p>
  </w:footnote>
  <w:footnote w:id="182">
    <w:p w:rsidR="00611070" w:rsidRPr="003E0DBC" w:rsidRDefault="00611070">
      <w:pPr>
        <w:pStyle w:val="Notedebasdepage"/>
        <w:rPr>
          <w:rFonts w:ascii="Simplified Arabic" w:hAnsi="Simplified Arabic" w:cs="Simplified Arabic"/>
          <w:sz w:val="24"/>
          <w:szCs w:val="24"/>
          <w:rtl/>
          <w:lang w:bidi="ar-DZ"/>
        </w:rPr>
      </w:pPr>
      <w:r w:rsidRPr="003E0DBC">
        <w:rPr>
          <w:rFonts w:ascii="Simplified Arabic" w:hAnsi="Simplified Arabic" w:cs="Simplified Arabic"/>
          <w:sz w:val="24"/>
          <w:szCs w:val="24"/>
          <w:rtl/>
        </w:rPr>
        <w:t>- المادة 468 فقرة 03 من الأمر رقم 66-155 المتضمن قانون الإجراءات الجزائية المعدل والمتمم.</w:t>
      </w:r>
      <w:r w:rsidRPr="003E0DBC">
        <w:rPr>
          <w:rStyle w:val="Appelnotedebasdep"/>
          <w:rFonts w:ascii="Simplified Arabic" w:hAnsi="Simplified Arabic" w:cs="Simplified Arabic"/>
          <w:sz w:val="24"/>
          <w:szCs w:val="24"/>
        </w:rPr>
        <w:footnoteRef/>
      </w:r>
      <w:r w:rsidRPr="003E0DBC">
        <w:rPr>
          <w:rFonts w:ascii="Simplified Arabic" w:hAnsi="Simplified Arabic" w:cs="Simplified Arabic"/>
          <w:sz w:val="24"/>
          <w:szCs w:val="24"/>
        </w:rPr>
        <w:t xml:space="preserve"> </w:t>
      </w:r>
    </w:p>
  </w:footnote>
  <w:footnote w:id="183">
    <w:p w:rsidR="00611070" w:rsidRPr="004633CB" w:rsidRDefault="00611070" w:rsidP="00CF5C82">
      <w:pPr>
        <w:pStyle w:val="Notedebasdepage"/>
        <w:bidi/>
        <w:jc w:val="left"/>
        <w:rPr>
          <w:rFonts w:ascii="Simplified Arabic" w:hAnsi="Simplified Arabic" w:cs="Simplified Arabic"/>
          <w:sz w:val="24"/>
          <w:szCs w:val="24"/>
          <w:rtl/>
          <w:lang w:bidi="ar-DZ"/>
        </w:rPr>
      </w:pPr>
      <w:r w:rsidRPr="002D6915">
        <w:rPr>
          <w:rStyle w:val="Appelnotedebasdep"/>
          <w:rFonts w:ascii="Simplified Arabic" w:hAnsi="Simplified Arabic" w:cs="Simplified Arabic"/>
          <w:sz w:val="24"/>
          <w:szCs w:val="24"/>
        </w:rPr>
        <w:footnoteRef/>
      </w:r>
      <w:r w:rsidRPr="002D6915">
        <w:rPr>
          <w:rFonts w:ascii="Simplified Arabic" w:hAnsi="Simplified Arabic" w:cs="Simplified Arabic"/>
          <w:sz w:val="24"/>
          <w:szCs w:val="24"/>
        </w:rPr>
        <w:t xml:space="preserve"> </w:t>
      </w:r>
      <w:r w:rsidRPr="004633CB">
        <w:rPr>
          <w:rFonts w:ascii="Simplified Arabic" w:hAnsi="Simplified Arabic" w:cs="Simplified Arabic"/>
          <w:sz w:val="24"/>
          <w:szCs w:val="24"/>
          <w:rtl/>
        </w:rPr>
        <w:t xml:space="preserve">- د. غسان </w:t>
      </w:r>
      <w:r>
        <w:rPr>
          <w:rFonts w:ascii="Simplified Arabic" w:hAnsi="Simplified Arabic" w:cs="Simplified Arabic" w:hint="cs"/>
          <w:sz w:val="24"/>
          <w:szCs w:val="24"/>
          <w:rtl/>
        </w:rPr>
        <w:t>رب</w:t>
      </w:r>
      <w:r w:rsidRPr="004633CB">
        <w:rPr>
          <w:rFonts w:ascii="Simplified Arabic" w:hAnsi="Simplified Arabic" w:cs="Simplified Arabic" w:hint="cs"/>
          <w:sz w:val="24"/>
          <w:szCs w:val="24"/>
          <w:rtl/>
        </w:rPr>
        <w:t>اح</w:t>
      </w:r>
      <w:r w:rsidRPr="004633CB">
        <w:rPr>
          <w:rFonts w:ascii="Simplified Arabic" w:hAnsi="Simplified Arabic" w:cs="Simplified Arabic"/>
          <w:sz w:val="24"/>
          <w:szCs w:val="24"/>
          <w:rtl/>
        </w:rPr>
        <w:t>، الاتجاهات الحديثة في قانون العقوبات العام وقضاء الأحداث، بدون طبعة، لا بلد للنشر، 1990، ص29.</w:t>
      </w:r>
      <w:r>
        <w:rPr>
          <w:rStyle w:val="Appelnotedebasdep"/>
          <w:rFonts w:ascii="Simplified Arabic" w:hAnsi="Simplified Arabic" w:cs="Simplified Arabic" w:hint="cs"/>
          <w:sz w:val="24"/>
          <w:szCs w:val="24"/>
          <w:rtl/>
        </w:rPr>
        <w:t xml:space="preserve"> </w:t>
      </w:r>
    </w:p>
  </w:footnote>
  <w:footnote w:id="184">
    <w:p w:rsidR="00611070" w:rsidRPr="004633CB" w:rsidRDefault="00611070">
      <w:pPr>
        <w:pStyle w:val="Notedebasdepage"/>
        <w:rPr>
          <w:rFonts w:ascii="Simplified Arabic" w:hAnsi="Simplified Arabic" w:cs="Simplified Arabic"/>
          <w:sz w:val="24"/>
          <w:szCs w:val="24"/>
          <w:rtl/>
          <w:lang w:bidi="ar-DZ"/>
        </w:rPr>
      </w:pPr>
      <w:r>
        <w:rPr>
          <w:rFonts w:ascii="Simplified Arabic" w:hAnsi="Simplified Arabic" w:cs="Simplified Arabic"/>
          <w:sz w:val="24"/>
          <w:szCs w:val="24"/>
          <w:rtl/>
        </w:rPr>
        <w:t xml:space="preserve">- جيلالي بغدادي، مرجع </w:t>
      </w:r>
      <w:r w:rsidRPr="004633CB">
        <w:rPr>
          <w:rFonts w:ascii="Simplified Arabic" w:hAnsi="Simplified Arabic" w:cs="Simplified Arabic"/>
          <w:sz w:val="24"/>
          <w:szCs w:val="24"/>
          <w:rtl/>
        </w:rPr>
        <w:t>سابق، ص307.</w:t>
      </w:r>
      <w:r w:rsidRPr="004633CB">
        <w:rPr>
          <w:rStyle w:val="Appelnotedebasdep"/>
          <w:rFonts w:ascii="Simplified Arabic" w:hAnsi="Simplified Arabic" w:cs="Simplified Arabic"/>
          <w:sz w:val="24"/>
          <w:szCs w:val="24"/>
        </w:rPr>
        <w:footnoteRef/>
      </w:r>
      <w:r w:rsidRPr="004633CB">
        <w:rPr>
          <w:rFonts w:ascii="Simplified Arabic" w:hAnsi="Simplified Arabic" w:cs="Simplified Arabic"/>
          <w:sz w:val="24"/>
          <w:szCs w:val="24"/>
        </w:rPr>
        <w:t xml:space="preserve"> </w:t>
      </w:r>
    </w:p>
  </w:footnote>
  <w:footnote w:id="185">
    <w:p w:rsidR="00611070" w:rsidRPr="007134D5" w:rsidRDefault="00611070" w:rsidP="007134D5">
      <w:pPr>
        <w:pStyle w:val="Notedebasdepage"/>
        <w:rPr>
          <w:rFonts w:ascii="Simplified Arabic" w:hAnsi="Simplified Arabic" w:cs="Simplified Arabic"/>
          <w:sz w:val="24"/>
          <w:szCs w:val="24"/>
          <w:rtl/>
          <w:lang w:bidi="ar-DZ"/>
        </w:rPr>
      </w:pPr>
      <w:r w:rsidRPr="007134D5">
        <w:rPr>
          <w:rFonts w:ascii="Simplified Arabic" w:hAnsi="Simplified Arabic" w:cs="Simplified Arabic"/>
          <w:sz w:val="24"/>
          <w:szCs w:val="24"/>
          <w:rtl/>
        </w:rPr>
        <w:t>- د. حسن الجوخدار، قانون الأحداث الجانحين، بدون دار نشر، الطبعة الأولى، لا بلد للنشر، 1998، ص 164.</w:t>
      </w:r>
      <w:r w:rsidRPr="007134D5">
        <w:rPr>
          <w:rStyle w:val="Appelnotedebasdep"/>
          <w:rFonts w:ascii="Simplified Arabic" w:hAnsi="Simplified Arabic" w:cs="Simplified Arabic"/>
          <w:sz w:val="24"/>
          <w:szCs w:val="24"/>
        </w:rPr>
        <w:footnoteRef/>
      </w:r>
      <w:r w:rsidRPr="007134D5">
        <w:rPr>
          <w:rFonts w:ascii="Simplified Arabic" w:hAnsi="Simplified Arabic" w:cs="Simplified Arabic"/>
          <w:sz w:val="24"/>
          <w:szCs w:val="24"/>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1070" w:rsidRDefault="00611070" w:rsidP="00B87ABB">
    <w:pPr>
      <w:pStyle w:val="En-tte"/>
    </w:pPr>
  </w:p>
  <w:p w:rsidR="00611070" w:rsidRDefault="00F01110" w:rsidP="00F01110">
    <w:pPr>
      <w:pStyle w:val="En-tte"/>
      <w:tabs>
        <w:tab w:val="clear" w:pos="4153"/>
        <w:tab w:val="clear" w:pos="8306"/>
        <w:tab w:val="left" w:pos="5235"/>
      </w:tabs>
      <w:jc w:val="both"/>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249F8"/>
    <w:multiLevelType w:val="hybridMultilevel"/>
    <w:tmpl w:val="E7AAF7B2"/>
    <w:lvl w:ilvl="0" w:tplc="EA38078C">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8A0B6A"/>
    <w:multiLevelType w:val="hybridMultilevel"/>
    <w:tmpl w:val="C52006F8"/>
    <w:lvl w:ilvl="0" w:tplc="BC7460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D46FCA"/>
    <w:multiLevelType w:val="hybridMultilevel"/>
    <w:tmpl w:val="6A48BAB0"/>
    <w:lvl w:ilvl="0" w:tplc="4B3485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3DC225D"/>
    <w:multiLevelType w:val="hybridMultilevel"/>
    <w:tmpl w:val="7C4A8674"/>
    <w:lvl w:ilvl="0" w:tplc="F5C0479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DA32886"/>
    <w:multiLevelType w:val="hybridMultilevel"/>
    <w:tmpl w:val="D36EE23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36E786D"/>
    <w:multiLevelType w:val="hybridMultilevel"/>
    <w:tmpl w:val="0792DA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F8F31EA"/>
    <w:multiLevelType w:val="hybridMultilevel"/>
    <w:tmpl w:val="F0E2C3B4"/>
    <w:lvl w:ilvl="0" w:tplc="E436A6F8">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43D405D"/>
    <w:multiLevelType w:val="hybridMultilevel"/>
    <w:tmpl w:val="EE70F2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9D731AD"/>
    <w:multiLevelType w:val="hybridMultilevel"/>
    <w:tmpl w:val="D502398E"/>
    <w:lvl w:ilvl="0" w:tplc="36FCCD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C304511"/>
    <w:multiLevelType w:val="hybridMultilevel"/>
    <w:tmpl w:val="FE824B1C"/>
    <w:lvl w:ilvl="0" w:tplc="5956A61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6A0179EE"/>
    <w:multiLevelType w:val="hybridMultilevel"/>
    <w:tmpl w:val="91F6F662"/>
    <w:lvl w:ilvl="0" w:tplc="4F5268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D2721EA"/>
    <w:multiLevelType w:val="hybridMultilevel"/>
    <w:tmpl w:val="E6D2A228"/>
    <w:lvl w:ilvl="0" w:tplc="59C0780C">
      <w:start w:val="1"/>
      <w:numFmt w:val="decimal"/>
      <w:lvlText w:val="%1-"/>
      <w:lvlJc w:val="left"/>
      <w:pPr>
        <w:ind w:left="840" w:hanging="4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5"/>
  </w:num>
  <w:num w:numId="3">
    <w:abstractNumId w:val="3"/>
  </w:num>
  <w:num w:numId="4">
    <w:abstractNumId w:val="6"/>
  </w:num>
  <w:num w:numId="5">
    <w:abstractNumId w:val="0"/>
  </w:num>
  <w:num w:numId="6">
    <w:abstractNumId w:val="2"/>
  </w:num>
  <w:num w:numId="7">
    <w:abstractNumId w:val="8"/>
  </w:num>
  <w:num w:numId="8">
    <w:abstractNumId w:val="9"/>
  </w:num>
  <w:num w:numId="9">
    <w:abstractNumId w:val="1"/>
  </w:num>
  <w:num w:numId="10">
    <w:abstractNumId w:val="10"/>
  </w:num>
  <w:num w:numId="11">
    <w:abstractNumId w:val="4"/>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3074"/>
  </w:hdrShapeDefaults>
  <w:footnotePr>
    <w:numRestart w:val="eachPage"/>
    <w:footnote w:id="0"/>
    <w:footnote w:id="1"/>
  </w:footnotePr>
  <w:endnotePr>
    <w:endnote w:id="0"/>
    <w:endnote w:id="1"/>
  </w:endnotePr>
  <w:compat/>
  <w:rsids>
    <w:rsidRoot w:val="001A75AC"/>
    <w:rsid w:val="00000E14"/>
    <w:rsid w:val="000015FE"/>
    <w:rsid w:val="000029B5"/>
    <w:rsid w:val="00006763"/>
    <w:rsid w:val="000072A4"/>
    <w:rsid w:val="00011652"/>
    <w:rsid w:val="00011DE2"/>
    <w:rsid w:val="000126BF"/>
    <w:rsid w:val="00014687"/>
    <w:rsid w:val="0001661F"/>
    <w:rsid w:val="00020FF8"/>
    <w:rsid w:val="00025BED"/>
    <w:rsid w:val="00026FE3"/>
    <w:rsid w:val="00030171"/>
    <w:rsid w:val="0003376E"/>
    <w:rsid w:val="000351DD"/>
    <w:rsid w:val="00035A08"/>
    <w:rsid w:val="00035AB9"/>
    <w:rsid w:val="00041662"/>
    <w:rsid w:val="0004797B"/>
    <w:rsid w:val="000479D0"/>
    <w:rsid w:val="00051DC9"/>
    <w:rsid w:val="0005294F"/>
    <w:rsid w:val="00054803"/>
    <w:rsid w:val="000565FF"/>
    <w:rsid w:val="000569FD"/>
    <w:rsid w:val="00057841"/>
    <w:rsid w:val="00060798"/>
    <w:rsid w:val="000639D9"/>
    <w:rsid w:val="000649F6"/>
    <w:rsid w:val="00065244"/>
    <w:rsid w:val="00066E91"/>
    <w:rsid w:val="000745A3"/>
    <w:rsid w:val="000755FD"/>
    <w:rsid w:val="000759C5"/>
    <w:rsid w:val="000773BA"/>
    <w:rsid w:val="00080B6F"/>
    <w:rsid w:val="00086CAE"/>
    <w:rsid w:val="00086EC5"/>
    <w:rsid w:val="0008790C"/>
    <w:rsid w:val="00091DE4"/>
    <w:rsid w:val="00092164"/>
    <w:rsid w:val="000928F5"/>
    <w:rsid w:val="00095148"/>
    <w:rsid w:val="00096571"/>
    <w:rsid w:val="000973D2"/>
    <w:rsid w:val="000A175F"/>
    <w:rsid w:val="000A278B"/>
    <w:rsid w:val="000A421E"/>
    <w:rsid w:val="000A52F9"/>
    <w:rsid w:val="000A5407"/>
    <w:rsid w:val="000B075B"/>
    <w:rsid w:val="000B0A5F"/>
    <w:rsid w:val="000B35F9"/>
    <w:rsid w:val="000B7B15"/>
    <w:rsid w:val="000C0636"/>
    <w:rsid w:val="000C06C7"/>
    <w:rsid w:val="000C16CA"/>
    <w:rsid w:val="000C535D"/>
    <w:rsid w:val="000D00C1"/>
    <w:rsid w:val="000D374B"/>
    <w:rsid w:val="000D44AC"/>
    <w:rsid w:val="000D4EBD"/>
    <w:rsid w:val="000D5F4F"/>
    <w:rsid w:val="000E017B"/>
    <w:rsid w:val="000E05AD"/>
    <w:rsid w:val="000E3415"/>
    <w:rsid w:val="000E48F1"/>
    <w:rsid w:val="000E52F3"/>
    <w:rsid w:val="000E5920"/>
    <w:rsid w:val="000E7144"/>
    <w:rsid w:val="000F0D1C"/>
    <w:rsid w:val="000F169C"/>
    <w:rsid w:val="000F498F"/>
    <w:rsid w:val="000F4CA0"/>
    <w:rsid w:val="00102FD7"/>
    <w:rsid w:val="00103FD5"/>
    <w:rsid w:val="00104DF2"/>
    <w:rsid w:val="00110A88"/>
    <w:rsid w:val="00111C33"/>
    <w:rsid w:val="0011282E"/>
    <w:rsid w:val="001146C6"/>
    <w:rsid w:val="00114E70"/>
    <w:rsid w:val="00116723"/>
    <w:rsid w:val="00117336"/>
    <w:rsid w:val="001200D1"/>
    <w:rsid w:val="001227BA"/>
    <w:rsid w:val="00122979"/>
    <w:rsid w:val="00122FDD"/>
    <w:rsid w:val="00123A5F"/>
    <w:rsid w:val="00123ADE"/>
    <w:rsid w:val="0012561B"/>
    <w:rsid w:val="00126BE2"/>
    <w:rsid w:val="00127220"/>
    <w:rsid w:val="001277D3"/>
    <w:rsid w:val="001348E0"/>
    <w:rsid w:val="00136177"/>
    <w:rsid w:val="00136609"/>
    <w:rsid w:val="00141732"/>
    <w:rsid w:val="00146AFD"/>
    <w:rsid w:val="00154418"/>
    <w:rsid w:val="00154AF1"/>
    <w:rsid w:val="001559FB"/>
    <w:rsid w:val="00156D86"/>
    <w:rsid w:val="00160C65"/>
    <w:rsid w:val="00161C7B"/>
    <w:rsid w:val="00162321"/>
    <w:rsid w:val="0016291E"/>
    <w:rsid w:val="00166D9A"/>
    <w:rsid w:val="00167E52"/>
    <w:rsid w:val="00171137"/>
    <w:rsid w:val="001718EE"/>
    <w:rsid w:val="001732EA"/>
    <w:rsid w:val="00173B88"/>
    <w:rsid w:val="001747D3"/>
    <w:rsid w:val="001764CC"/>
    <w:rsid w:val="00177FEE"/>
    <w:rsid w:val="00180397"/>
    <w:rsid w:val="00182ACA"/>
    <w:rsid w:val="00182F35"/>
    <w:rsid w:val="00183DB2"/>
    <w:rsid w:val="00185067"/>
    <w:rsid w:val="00185705"/>
    <w:rsid w:val="001857F5"/>
    <w:rsid w:val="00187360"/>
    <w:rsid w:val="0019035D"/>
    <w:rsid w:val="001907DB"/>
    <w:rsid w:val="001933CE"/>
    <w:rsid w:val="001953DE"/>
    <w:rsid w:val="00195521"/>
    <w:rsid w:val="0019648A"/>
    <w:rsid w:val="001A47C1"/>
    <w:rsid w:val="001A5326"/>
    <w:rsid w:val="001A6118"/>
    <w:rsid w:val="001A7227"/>
    <w:rsid w:val="001A75AC"/>
    <w:rsid w:val="001B13F0"/>
    <w:rsid w:val="001B2688"/>
    <w:rsid w:val="001B7A81"/>
    <w:rsid w:val="001C2AAF"/>
    <w:rsid w:val="001C2ED5"/>
    <w:rsid w:val="001C3010"/>
    <w:rsid w:val="001C6477"/>
    <w:rsid w:val="001C75E5"/>
    <w:rsid w:val="001D013D"/>
    <w:rsid w:val="001D0EEE"/>
    <w:rsid w:val="001D248A"/>
    <w:rsid w:val="001D2933"/>
    <w:rsid w:val="001D3573"/>
    <w:rsid w:val="001D6A6C"/>
    <w:rsid w:val="001D7B9E"/>
    <w:rsid w:val="001E020C"/>
    <w:rsid w:val="001F1CAF"/>
    <w:rsid w:val="002000F2"/>
    <w:rsid w:val="00200FA1"/>
    <w:rsid w:val="00201F51"/>
    <w:rsid w:val="00202195"/>
    <w:rsid w:val="002021BE"/>
    <w:rsid w:val="002037EB"/>
    <w:rsid w:val="00205EFE"/>
    <w:rsid w:val="00206EB7"/>
    <w:rsid w:val="00207C01"/>
    <w:rsid w:val="002130BD"/>
    <w:rsid w:val="00214D15"/>
    <w:rsid w:val="00214FD4"/>
    <w:rsid w:val="00216067"/>
    <w:rsid w:val="00216D4A"/>
    <w:rsid w:val="00216DA4"/>
    <w:rsid w:val="00221511"/>
    <w:rsid w:val="0022326D"/>
    <w:rsid w:val="00223E18"/>
    <w:rsid w:val="00223EC4"/>
    <w:rsid w:val="002250F7"/>
    <w:rsid w:val="00226BB6"/>
    <w:rsid w:val="00230E8A"/>
    <w:rsid w:val="0023309A"/>
    <w:rsid w:val="00234872"/>
    <w:rsid w:val="0023564A"/>
    <w:rsid w:val="00235EAC"/>
    <w:rsid w:val="00236D24"/>
    <w:rsid w:val="0024300E"/>
    <w:rsid w:val="002452AF"/>
    <w:rsid w:val="00246BFF"/>
    <w:rsid w:val="00246FFD"/>
    <w:rsid w:val="0024711D"/>
    <w:rsid w:val="0024725F"/>
    <w:rsid w:val="00251806"/>
    <w:rsid w:val="0025187B"/>
    <w:rsid w:val="00252E0D"/>
    <w:rsid w:val="0025415D"/>
    <w:rsid w:val="00261DA6"/>
    <w:rsid w:val="00262508"/>
    <w:rsid w:val="002645F6"/>
    <w:rsid w:val="00264A2B"/>
    <w:rsid w:val="0027098E"/>
    <w:rsid w:val="00271337"/>
    <w:rsid w:val="00271D63"/>
    <w:rsid w:val="00273541"/>
    <w:rsid w:val="002768A4"/>
    <w:rsid w:val="002768EB"/>
    <w:rsid w:val="00276B6D"/>
    <w:rsid w:val="00276ECC"/>
    <w:rsid w:val="00280365"/>
    <w:rsid w:val="002813EC"/>
    <w:rsid w:val="002838F8"/>
    <w:rsid w:val="00285C55"/>
    <w:rsid w:val="00286100"/>
    <w:rsid w:val="00286312"/>
    <w:rsid w:val="0028649D"/>
    <w:rsid w:val="00286B80"/>
    <w:rsid w:val="0028782E"/>
    <w:rsid w:val="00287BDE"/>
    <w:rsid w:val="00290A2F"/>
    <w:rsid w:val="00290A99"/>
    <w:rsid w:val="00290EF4"/>
    <w:rsid w:val="00291BC9"/>
    <w:rsid w:val="00292CA6"/>
    <w:rsid w:val="00294BDD"/>
    <w:rsid w:val="00295437"/>
    <w:rsid w:val="00297196"/>
    <w:rsid w:val="00297760"/>
    <w:rsid w:val="002A1281"/>
    <w:rsid w:val="002A5E36"/>
    <w:rsid w:val="002B2AC6"/>
    <w:rsid w:val="002B2ED5"/>
    <w:rsid w:val="002B3E96"/>
    <w:rsid w:val="002B3F02"/>
    <w:rsid w:val="002B53A3"/>
    <w:rsid w:val="002B76B6"/>
    <w:rsid w:val="002C372E"/>
    <w:rsid w:val="002C568D"/>
    <w:rsid w:val="002C6991"/>
    <w:rsid w:val="002C6D8B"/>
    <w:rsid w:val="002D466F"/>
    <w:rsid w:val="002D5A66"/>
    <w:rsid w:val="002D6915"/>
    <w:rsid w:val="002D7FD4"/>
    <w:rsid w:val="002E1467"/>
    <w:rsid w:val="002E1892"/>
    <w:rsid w:val="002E1ADC"/>
    <w:rsid w:val="002E2D94"/>
    <w:rsid w:val="002E6B87"/>
    <w:rsid w:val="002F3CFD"/>
    <w:rsid w:val="002F7133"/>
    <w:rsid w:val="00300227"/>
    <w:rsid w:val="00300297"/>
    <w:rsid w:val="00301090"/>
    <w:rsid w:val="00301260"/>
    <w:rsid w:val="00302B2F"/>
    <w:rsid w:val="00304439"/>
    <w:rsid w:val="003060BE"/>
    <w:rsid w:val="003117F9"/>
    <w:rsid w:val="00313BAF"/>
    <w:rsid w:val="003142C8"/>
    <w:rsid w:val="00317161"/>
    <w:rsid w:val="003174C6"/>
    <w:rsid w:val="003206BD"/>
    <w:rsid w:val="00322A6F"/>
    <w:rsid w:val="0032342B"/>
    <w:rsid w:val="00324543"/>
    <w:rsid w:val="003270E1"/>
    <w:rsid w:val="00327748"/>
    <w:rsid w:val="003322B9"/>
    <w:rsid w:val="00332DF5"/>
    <w:rsid w:val="0033408F"/>
    <w:rsid w:val="003343AC"/>
    <w:rsid w:val="003349B4"/>
    <w:rsid w:val="00334C66"/>
    <w:rsid w:val="00341002"/>
    <w:rsid w:val="00346A90"/>
    <w:rsid w:val="00347DA7"/>
    <w:rsid w:val="00350C93"/>
    <w:rsid w:val="0035334B"/>
    <w:rsid w:val="00354528"/>
    <w:rsid w:val="0035473C"/>
    <w:rsid w:val="00361103"/>
    <w:rsid w:val="00372EE1"/>
    <w:rsid w:val="0037320E"/>
    <w:rsid w:val="00374839"/>
    <w:rsid w:val="00374B29"/>
    <w:rsid w:val="00375318"/>
    <w:rsid w:val="00375708"/>
    <w:rsid w:val="00375B64"/>
    <w:rsid w:val="00375BA4"/>
    <w:rsid w:val="00377ED3"/>
    <w:rsid w:val="00381CA0"/>
    <w:rsid w:val="00382770"/>
    <w:rsid w:val="003839AE"/>
    <w:rsid w:val="00385802"/>
    <w:rsid w:val="00390579"/>
    <w:rsid w:val="003913F9"/>
    <w:rsid w:val="00394C8F"/>
    <w:rsid w:val="00395D91"/>
    <w:rsid w:val="00397D01"/>
    <w:rsid w:val="00397E44"/>
    <w:rsid w:val="003A0D85"/>
    <w:rsid w:val="003A10BE"/>
    <w:rsid w:val="003A192B"/>
    <w:rsid w:val="003A3879"/>
    <w:rsid w:val="003A6601"/>
    <w:rsid w:val="003A71DC"/>
    <w:rsid w:val="003B0600"/>
    <w:rsid w:val="003B3E60"/>
    <w:rsid w:val="003B55E9"/>
    <w:rsid w:val="003B5662"/>
    <w:rsid w:val="003B5BF5"/>
    <w:rsid w:val="003B5F87"/>
    <w:rsid w:val="003C246D"/>
    <w:rsid w:val="003C2ACC"/>
    <w:rsid w:val="003C383C"/>
    <w:rsid w:val="003C4D76"/>
    <w:rsid w:val="003C56BD"/>
    <w:rsid w:val="003C60A3"/>
    <w:rsid w:val="003D0C6A"/>
    <w:rsid w:val="003D1ED4"/>
    <w:rsid w:val="003D1FF4"/>
    <w:rsid w:val="003D51D0"/>
    <w:rsid w:val="003D784C"/>
    <w:rsid w:val="003D7FA7"/>
    <w:rsid w:val="003E0DBC"/>
    <w:rsid w:val="003E4900"/>
    <w:rsid w:val="003E7627"/>
    <w:rsid w:val="003F39D6"/>
    <w:rsid w:val="003F5AC8"/>
    <w:rsid w:val="003F654B"/>
    <w:rsid w:val="003F697D"/>
    <w:rsid w:val="003F7BD8"/>
    <w:rsid w:val="00402DEC"/>
    <w:rsid w:val="0040476A"/>
    <w:rsid w:val="00405811"/>
    <w:rsid w:val="00412D9F"/>
    <w:rsid w:val="00413638"/>
    <w:rsid w:val="00414DC7"/>
    <w:rsid w:val="00414DD9"/>
    <w:rsid w:val="00416218"/>
    <w:rsid w:val="004230DA"/>
    <w:rsid w:val="00423B14"/>
    <w:rsid w:val="00423D3E"/>
    <w:rsid w:val="00423E0A"/>
    <w:rsid w:val="00424CDE"/>
    <w:rsid w:val="00426BD9"/>
    <w:rsid w:val="00426D31"/>
    <w:rsid w:val="004274E3"/>
    <w:rsid w:val="00427F10"/>
    <w:rsid w:val="004310A7"/>
    <w:rsid w:val="00434A55"/>
    <w:rsid w:val="00436D09"/>
    <w:rsid w:val="00440657"/>
    <w:rsid w:val="0044076F"/>
    <w:rsid w:val="004438B6"/>
    <w:rsid w:val="00443B9D"/>
    <w:rsid w:val="00445DF5"/>
    <w:rsid w:val="00445FBC"/>
    <w:rsid w:val="00446103"/>
    <w:rsid w:val="004519DD"/>
    <w:rsid w:val="0045520C"/>
    <w:rsid w:val="00460A71"/>
    <w:rsid w:val="00461F65"/>
    <w:rsid w:val="004633CB"/>
    <w:rsid w:val="00464E9A"/>
    <w:rsid w:val="00465DBB"/>
    <w:rsid w:val="00466FAA"/>
    <w:rsid w:val="004677AE"/>
    <w:rsid w:val="00467D14"/>
    <w:rsid w:val="00472639"/>
    <w:rsid w:val="004735AC"/>
    <w:rsid w:val="0047718E"/>
    <w:rsid w:val="00480DF8"/>
    <w:rsid w:val="004810D6"/>
    <w:rsid w:val="00484791"/>
    <w:rsid w:val="00484970"/>
    <w:rsid w:val="00485AA8"/>
    <w:rsid w:val="0049042B"/>
    <w:rsid w:val="004905B0"/>
    <w:rsid w:val="00492BD7"/>
    <w:rsid w:val="0049448F"/>
    <w:rsid w:val="00494B96"/>
    <w:rsid w:val="004A2BE0"/>
    <w:rsid w:val="004A3E38"/>
    <w:rsid w:val="004A4A07"/>
    <w:rsid w:val="004A51A6"/>
    <w:rsid w:val="004A6B81"/>
    <w:rsid w:val="004A7E97"/>
    <w:rsid w:val="004B3691"/>
    <w:rsid w:val="004B47F6"/>
    <w:rsid w:val="004B5AEF"/>
    <w:rsid w:val="004B5E94"/>
    <w:rsid w:val="004C0264"/>
    <w:rsid w:val="004C1CAC"/>
    <w:rsid w:val="004C4A61"/>
    <w:rsid w:val="004C57BB"/>
    <w:rsid w:val="004D32E2"/>
    <w:rsid w:val="004D395F"/>
    <w:rsid w:val="004E358D"/>
    <w:rsid w:val="004E3A16"/>
    <w:rsid w:val="004F024A"/>
    <w:rsid w:val="004F7E90"/>
    <w:rsid w:val="00502624"/>
    <w:rsid w:val="00502A5F"/>
    <w:rsid w:val="00502B37"/>
    <w:rsid w:val="0050455E"/>
    <w:rsid w:val="00504CF5"/>
    <w:rsid w:val="00517E55"/>
    <w:rsid w:val="00520BAD"/>
    <w:rsid w:val="005219A7"/>
    <w:rsid w:val="00522352"/>
    <w:rsid w:val="005270BE"/>
    <w:rsid w:val="00527FF8"/>
    <w:rsid w:val="00530753"/>
    <w:rsid w:val="00530C10"/>
    <w:rsid w:val="00533181"/>
    <w:rsid w:val="00533E77"/>
    <w:rsid w:val="005377DE"/>
    <w:rsid w:val="00540DF7"/>
    <w:rsid w:val="0054128C"/>
    <w:rsid w:val="005414D2"/>
    <w:rsid w:val="00541733"/>
    <w:rsid w:val="0054572D"/>
    <w:rsid w:val="00547715"/>
    <w:rsid w:val="00547D15"/>
    <w:rsid w:val="00550677"/>
    <w:rsid w:val="0055325C"/>
    <w:rsid w:val="00553925"/>
    <w:rsid w:val="005558F5"/>
    <w:rsid w:val="00555AB0"/>
    <w:rsid w:val="00555AB7"/>
    <w:rsid w:val="005568A6"/>
    <w:rsid w:val="0055774B"/>
    <w:rsid w:val="00563257"/>
    <w:rsid w:val="00563ECF"/>
    <w:rsid w:val="005647E0"/>
    <w:rsid w:val="00564CB1"/>
    <w:rsid w:val="005675E1"/>
    <w:rsid w:val="00570AF6"/>
    <w:rsid w:val="00571D66"/>
    <w:rsid w:val="00574131"/>
    <w:rsid w:val="00581B3B"/>
    <w:rsid w:val="00584268"/>
    <w:rsid w:val="0058484B"/>
    <w:rsid w:val="00586C10"/>
    <w:rsid w:val="005901B4"/>
    <w:rsid w:val="005915F8"/>
    <w:rsid w:val="0059378E"/>
    <w:rsid w:val="0059502B"/>
    <w:rsid w:val="00595C0F"/>
    <w:rsid w:val="00596E98"/>
    <w:rsid w:val="00596FE8"/>
    <w:rsid w:val="005A125E"/>
    <w:rsid w:val="005A32C5"/>
    <w:rsid w:val="005A5A17"/>
    <w:rsid w:val="005A6027"/>
    <w:rsid w:val="005A7686"/>
    <w:rsid w:val="005B05AC"/>
    <w:rsid w:val="005B1F65"/>
    <w:rsid w:val="005B2BE2"/>
    <w:rsid w:val="005B2D05"/>
    <w:rsid w:val="005B48A6"/>
    <w:rsid w:val="005B6206"/>
    <w:rsid w:val="005B693E"/>
    <w:rsid w:val="005B6DF6"/>
    <w:rsid w:val="005B7FBF"/>
    <w:rsid w:val="005C0E06"/>
    <w:rsid w:val="005C1C9F"/>
    <w:rsid w:val="005C1EEE"/>
    <w:rsid w:val="005C2BCB"/>
    <w:rsid w:val="005C3402"/>
    <w:rsid w:val="005C419A"/>
    <w:rsid w:val="005C4879"/>
    <w:rsid w:val="005C547D"/>
    <w:rsid w:val="005D2583"/>
    <w:rsid w:val="005D30ED"/>
    <w:rsid w:val="005D3BFE"/>
    <w:rsid w:val="005D4B4D"/>
    <w:rsid w:val="005E1C3C"/>
    <w:rsid w:val="005E5033"/>
    <w:rsid w:val="005E5C73"/>
    <w:rsid w:val="005E7F99"/>
    <w:rsid w:val="005F5C3D"/>
    <w:rsid w:val="00601A99"/>
    <w:rsid w:val="00601E2D"/>
    <w:rsid w:val="00603589"/>
    <w:rsid w:val="006075A9"/>
    <w:rsid w:val="00610BBA"/>
    <w:rsid w:val="00611070"/>
    <w:rsid w:val="006144C6"/>
    <w:rsid w:val="0061482F"/>
    <w:rsid w:val="0061579E"/>
    <w:rsid w:val="0062087D"/>
    <w:rsid w:val="00622D72"/>
    <w:rsid w:val="0062369F"/>
    <w:rsid w:val="00623CC8"/>
    <w:rsid w:val="00626987"/>
    <w:rsid w:val="006306C6"/>
    <w:rsid w:val="006308B0"/>
    <w:rsid w:val="00630BC7"/>
    <w:rsid w:val="00632A7B"/>
    <w:rsid w:val="00635554"/>
    <w:rsid w:val="00641CFA"/>
    <w:rsid w:val="00645DF2"/>
    <w:rsid w:val="0064744F"/>
    <w:rsid w:val="00650741"/>
    <w:rsid w:val="00651C7D"/>
    <w:rsid w:val="00651F32"/>
    <w:rsid w:val="00652237"/>
    <w:rsid w:val="00654317"/>
    <w:rsid w:val="00654987"/>
    <w:rsid w:val="00655935"/>
    <w:rsid w:val="006562EA"/>
    <w:rsid w:val="0065793E"/>
    <w:rsid w:val="00662405"/>
    <w:rsid w:val="00662CE1"/>
    <w:rsid w:val="00665CA4"/>
    <w:rsid w:val="00665E60"/>
    <w:rsid w:val="00666EE7"/>
    <w:rsid w:val="00672983"/>
    <w:rsid w:val="00673FD2"/>
    <w:rsid w:val="006745A5"/>
    <w:rsid w:val="006771DF"/>
    <w:rsid w:val="006805BF"/>
    <w:rsid w:val="00684C9A"/>
    <w:rsid w:val="00685588"/>
    <w:rsid w:val="00690728"/>
    <w:rsid w:val="00690A5F"/>
    <w:rsid w:val="00691256"/>
    <w:rsid w:val="00692896"/>
    <w:rsid w:val="00693566"/>
    <w:rsid w:val="00696BE7"/>
    <w:rsid w:val="006A0586"/>
    <w:rsid w:val="006A0FEF"/>
    <w:rsid w:val="006A42BF"/>
    <w:rsid w:val="006A4FC3"/>
    <w:rsid w:val="006A5777"/>
    <w:rsid w:val="006B3A95"/>
    <w:rsid w:val="006B7B61"/>
    <w:rsid w:val="006C20CA"/>
    <w:rsid w:val="006C3903"/>
    <w:rsid w:val="006C407D"/>
    <w:rsid w:val="006C5966"/>
    <w:rsid w:val="006D0686"/>
    <w:rsid w:val="006D0979"/>
    <w:rsid w:val="006D2299"/>
    <w:rsid w:val="006D6860"/>
    <w:rsid w:val="006D73ED"/>
    <w:rsid w:val="006D7884"/>
    <w:rsid w:val="006E0507"/>
    <w:rsid w:val="006E12FB"/>
    <w:rsid w:val="006E3B30"/>
    <w:rsid w:val="006E46B1"/>
    <w:rsid w:val="006E6A2A"/>
    <w:rsid w:val="006F0418"/>
    <w:rsid w:val="006F08D2"/>
    <w:rsid w:val="006F11DA"/>
    <w:rsid w:val="006F1C19"/>
    <w:rsid w:val="006F2B2D"/>
    <w:rsid w:val="006F391C"/>
    <w:rsid w:val="006F426B"/>
    <w:rsid w:val="006F6BAF"/>
    <w:rsid w:val="00700C47"/>
    <w:rsid w:val="00702393"/>
    <w:rsid w:val="00702EAE"/>
    <w:rsid w:val="00707BB6"/>
    <w:rsid w:val="00711086"/>
    <w:rsid w:val="007124EC"/>
    <w:rsid w:val="007134D5"/>
    <w:rsid w:val="00713EE0"/>
    <w:rsid w:val="00716601"/>
    <w:rsid w:val="0071785C"/>
    <w:rsid w:val="00721F85"/>
    <w:rsid w:val="00723E18"/>
    <w:rsid w:val="00725551"/>
    <w:rsid w:val="0072663A"/>
    <w:rsid w:val="00727E68"/>
    <w:rsid w:val="00727FE3"/>
    <w:rsid w:val="00731C90"/>
    <w:rsid w:val="00734BD9"/>
    <w:rsid w:val="007355EE"/>
    <w:rsid w:val="00736A41"/>
    <w:rsid w:val="00750254"/>
    <w:rsid w:val="00752DE4"/>
    <w:rsid w:val="0075326A"/>
    <w:rsid w:val="00753F80"/>
    <w:rsid w:val="00755AA6"/>
    <w:rsid w:val="00755CC7"/>
    <w:rsid w:val="00757127"/>
    <w:rsid w:val="0076080D"/>
    <w:rsid w:val="00762348"/>
    <w:rsid w:val="007632B0"/>
    <w:rsid w:val="00770B11"/>
    <w:rsid w:val="0077253A"/>
    <w:rsid w:val="00774883"/>
    <w:rsid w:val="00774E1E"/>
    <w:rsid w:val="00775942"/>
    <w:rsid w:val="0077695D"/>
    <w:rsid w:val="00776CAF"/>
    <w:rsid w:val="00776DC3"/>
    <w:rsid w:val="00776F9B"/>
    <w:rsid w:val="00777EF6"/>
    <w:rsid w:val="00782FB4"/>
    <w:rsid w:val="00785D58"/>
    <w:rsid w:val="007925E7"/>
    <w:rsid w:val="00794849"/>
    <w:rsid w:val="00794EA2"/>
    <w:rsid w:val="00797E09"/>
    <w:rsid w:val="007A09E4"/>
    <w:rsid w:val="007A0FAB"/>
    <w:rsid w:val="007A6D94"/>
    <w:rsid w:val="007B1863"/>
    <w:rsid w:val="007C02D9"/>
    <w:rsid w:val="007C07F5"/>
    <w:rsid w:val="007C080F"/>
    <w:rsid w:val="007C3A37"/>
    <w:rsid w:val="007C5156"/>
    <w:rsid w:val="007C53D3"/>
    <w:rsid w:val="007D0669"/>
    <w:rsid w:val="007D0DDD"/>
    <w:rsid w:val="007D277B"/>
    <w:rsid w:val="007D2AB5"/>
    <w:rsid w:val="007D2C53"/>
    <w:rsid w:val="007D3D0A"/>
    <w:rsid w:val="007E1B5C"/>
    <w:rsid w:val="007E1EB4"/>
    <w:rsid w:val="007E46E5"/>
    <w:rsid w:val="007E54C0"/>
    <w:rsid w:val="007E57D5"/>
    <w:rsid w:val="007E5BB9"/>
    <w:rsid w:val="007E69B4"/>
    <w:rsid w:val="007E7D02"/>
    <w:rsid w:val="007F206F"/>
    <w:rsid w:val="007F37CD"/>
    <w:rsid w:val="007F3E8D"/>
    <w:rsid w:val="007F4B57"/>
    <w:rsid w:val="007F4EBB"/>
    <w:rsid w:val="007F5AF8"/>
    <w:rsid w:val="007F67C8"/>
    <w:rsid w:val="0080095F"/>
    <w:rsid w:val="008028C2"/>
    <w:rsid w:val="008048F4"/>
    <w:rsid w:val="00807ED5"/>
    <w:rsid w:val="008112E9"/>
    <w:rsid w:val="00811478"/>
    <w:rsid w:val="0081257D"/>
    <w:rsid w:val="00817161"/>
    <w:rsid w:val="00821740"/>
    <w:rsid w:val="00823948"/>
    <w:rsid w:val="0082587D"/>
    <w:rsid w:val="008265CA"/>
    <w:rsid w:val="00826D97"/>
    <w:rsid w:val="0083023D"/>
    <w:rsid w:val="00833953"/>
    <w:rsid w:val="008344BA"/>
    <w:rsid w:val="008357F4"/>
    <w:rsid w:val="008357F7"/>
    <w:rsid w:val="008377A0"/>
    <w:rsid w:val="00845280"/>
    <w:rsid w:val="008461CA"/>
    <w:rsid w:val="0084699B"/>
    <w:rsid w:val="00851753"/>
    <w:rsid w:val="0085274A"/>
    <w:rsid w:val="00852D07"/>
    <w:rsid w:val="008566DE"/>
    <w:rsid w:val="0085674B"/>
    <w:rsid w:val="00860CEB"/>
    <w:rsid w:val="008633C9"/>
    <w:rsid w:val="0086422C"/>
    <w:rsid w:val="0086495F"/>
    <w:rsid w:val="00864ACA"/>
    <w:rsid w:val="00865BC7"/>
    <w:rsid w:val="00872F27"/>
    <w:rsid w:val="0087628C"/>
    <w:rsid w:val="0087630D"/>
    <w:rsid w:val="0087786D"/>
    <w:rsid w:val="008858F9"/>
    <w:rsid w:val="00887AE6"/>
    <w:rsid w:val="00887DA1"/>
    <w:rsid w:val="008953FF"/>
    <w:rsid w:val="00896A23"/>
    <w:rsid w:val="008A01F2"/>
    <w:rsid w:val="008A0EEC"/>
    <w:rsid w:val="008A2560"/>
    <w:rsid w:val="008A31A7"/>
    <w:rsid w:val="008A4A99"/>
    <w:rsid w:val="008A5B39"/>
    <w:rsid w:val="008A6584"/>
    <w:rsid w:val="008A720F"/>
    <w:rsid w:val="008A74A7"/>
    <w:rsid w:val="008B0B73"/>
    <w:rsid w:val="008B0FFC"/>
    <w:rsid w:val="008B10EF"/>
    <w:rsid w:val="008B3F5D"/>
    <w:rsid w:val="008B4E30"/>
    <w:rsid w:val="008B5D95"/>
    <w:rsid w:val="008B7D55"/>
    <w:rsid w:val="008C049D"/>
    <w:rsid w:val="008C25EE"/>
    <w:rsid w:val="008C311E"/>
    <w:rsid w:val="008C3B94"/>
    <w:rsid w:val="008D1087"/>
    <w:rsid w:val="008D3E4B"/>
    <w:rsid w:val="008D44E3"/>
    <w:rsid w:val="008E1D3A"/>
    <w:rsid w:val="008E4A57"/>
    <w:rsid w:val="008E5877"/>
    <w:rsid w:val="008F1CB3"/>
    <w:rsid w:val="008F7E89"/>
    <w:rsid w:val="008F7FA3"/>
    <w:rsid w:val="00901E32"/>
    <w:rsid w:val="00903E0C"/>
    <w:rsid w:val="0090608C"/>
    <w:rsid w:val="0090745D"/>
    <w:rsid w:val="0090747B"/>
    <w:rsid w:val="009125FB"/>
    <w:rsid w:val="0091396B"/>
    <w:rsid w:val="009150E5"/>
    <w:rsid w:val="00923ED3"/>
    <w:rsid w:val="00930262"/>
    <w:rsid w:val="009330DD"/>
    <w:rsid w:val="00933132"/>
    <w:rsid w:val="00933BA2"/>
    <w:rsid w:val="0093545E"/>
    <w:rsid w:val="009379ED"/>
    <w:rsid w:val="00943FC4"/>
    <w:rsid w:val="00947928"/>
    <w:rsid w:val="009505D2"/>
    <w:rsid w:val="0095176E"/>
    <w:rsid w:val="00952AAE"/>
    <w:rsid w:val="00952F6C"/>
    <w:rsid w:val="009553EA"/>
    <w:rsid w:val="00960550"/>
    <w:rsid w:val="00961D6F"/>
    <w:rsid w:val="009629F1"/>
    <w:rsid w:val="009674ED"/>
    <w:rsid w:val="00970416"/>
    <w:rsid w:val="0097074D"/>
    <w:rsid w:val="00973BEA"/>
    <w:rsid w:val="009756E0"/>
    <w:rsid w:val="00976B53"/>
    <w:rsid w:val="00984753"/>
    <w:rsid w:val="0099131E"/>
    <w:rsid w:val="009972E5"/>
    <w:rsid w:val="009974C8"/>
    <w:rsid w:val="00997B43"/>
    <w:rsid w:val="009A00E5"/>
    <w:rsid w:val="009A06EB"/>
    <w:rsid w:val="009A52DC"/>
    <w:rsid w:val="009B00B3"/>
    <w:rsid w:val="009B0E7F"/>
    <w:rsid w:val="009B119A"/>
    <w:rsid w:val="009B1BBA"/>
    <w:rsid w:val="009C0642"/>
    <w:rsid w:val="009C195A"/>
    <w:rsid w:val="009C1D8E"/>
    <w:rsid w:val="009C2D21"/>
    <w:rsid w:val="009D24C8"/>
    <w:rsid w:val="009D2E3D"/>
    <w:rsid w:val="009D3761"/>
    <w:rsid w:val="009D4E31"/>
    <w:rsid w:val="009D538B"/>
    <w:rsid w:val="009E064D"/>
    <w:rsid w:val="009E221D"/>
    <w:rsid w:val="009E5439"/>
    <w:rsid w:val="009E6358"/>
    <w:rsid w:val="009E688B"/>
    <w:rsid w:val="009E6F02"/>
    <w:rsid w:val="009F3FC0"/>
    <w:rsid w:val="009F54EF"/>
    <w:rsid w:val="009F5E4C"/>
    <w:rsid w:val="00A026EE"/>
    <w:rsid w:val="00A04E92"/>
    <w:rsid w:val="00A10F26"/>
    <w:rsid w:val="00A13FE3"/>
    <w:rsid w:val="00A154AA"/>
    <w:rsid w:val="00A15C7B"/>
    <w:rsid w:val="00A16765"/>
    <w:rsid w:val="00A16FDC"/>
    <w:rsid w:val="00A179D1"/>
    <w:rsid w:val="00A20C6F"/>
    <w:rsid w:val="00A238AD"/>
    <w:rsid w:val="00A249C2"/>
    <w:rsid w:val="00A24FCA"/>
    <w:rsid w:val="00A2620E"/>
    <w:rsid w:val="00A26A98"/>
    <w:rsid w:val="00A26C2C"/>
    <w:rsid w:val="00A318F6"/>
    <w:rsid w:val="00A31CC3"/>
    <w:rsid w:val="00A347B9"/>
    <w:rsid w:val="00A36606"/>
    <w:rsid w:val="00A41A13"/>
    <w:rsid w:val="00A429BC"/>
    <w:rsid w:val="00A44267"/>
    <w:rsid w:val="00A45361"/>
    <w:rsid w:val="00A45DD6"/>
    <w:rsid w:val="00A46868"/>
    <w:rsid w:val="00A512D6"/>
    <w:rsid w:val="00A51876"/>
    <w:rsid w:val="00A55A15"/>
    <w:rsid w:val="00A55AC2"/>
    <w:rsid w:val="00A64077"/>
    <w:rsid w:val="00A64702"/>
    <w:rsid w:val="00A653EA"/>
    <w:rsid w:val="00A65576"/>
    <w:rsid w:val="00A71ED1"/>
    <w:rsid w:val="00A7613A"/>
    <w:rsid w:val="00A774B5"/>
    <w:rsid w:val="00A775AD"/>
    <w:rsid w:val="00A776CF"/>
    <w:rsid w:val="00A77778"/>
    <w:rsid w:val="00A80769"/>
    <w:rsid w:val="00A80B3A"/>
    <w:rsid w:val="00A82688"/>
    <w:rsid w:val="00A87ACD"/>
    <w:rsid w:val="00A937FA"/>
    <w:rsid w:val="00A963F0"/>
    <w:rsid w:val="00A968D4"/>
    <w:rsid w:val="00A96E55"/>
    <w:rsid w:val="00AA37D0"/>
    <w:rsid w:val="00AA4E8F"/>
    <w:rsid w:val="00AA5701"/>
    <w:rsid w:val="00AA583A"/>
    <w:rsid w:val="00AB3D52"/>
    <w:rsid w:val="00AB3D6B"/>
    <w:rsid w:val="00AB4345"/>
    <w:rsid w:val="00AB6A05"/>
    <w:rsid w:val="00AB6FE8"/>
    <w:rsid w:val="00AB76DE"/>
    <w:rsid w:val="00AB79A5"/>
    <w:rsid w:val="00AC7408"/>
    <w:rsid w:val="00AD06D3"/>
    <w:rsid w:val="00AD2DC8"/>
    <w:rsid w:val="00AD37D5"/>
    <w:rsid w:val="00AD3945"/>
    <w:rsid w:val="00AD4414"/>
    <w:rsid w:val="00AD717E"/>
    <w:rsid w:val="00AD7677"/>
    <w:rsid w:val="00AE017F"/>
    <w:rsid w:val="00AE184E"/>
    <w:rsid w:val="00AE1C55"/>
    <w:rsid w:val="00AE3CEF"/>
    <w:rsid w:val="00AE73C1"/>
    <w:rsid w:val="00AE7EC4"/>
    <w:rsid w:val="00AF064F"/>
    <w:rsid w:val="00AF358B"/>
    <w:rsid w:val="00AF5D58"/>
    <w:rsid w:val="00B015BE"/>
    <w:rsid w:val="00B049DA"/>
    <w:rsid w:val="00B050A2"/>
    <w:rsid w:val="00B05105"/>
    <w:rsid w:val="00B133C9"/>
    <w:rsid w:val="00B1443E"/>
    <w:rsid w:val="00B16FBC"/>
    <w:rsid w:val="00B20E8A"/>
    <w:rsid w:val="00B2398C"/>
    <w:rsid w:val="00B254DA"/>
    <w:rsid w:val="00B25593"/>
    <w:rsid w:val="00B258E7"/>
    <w:rsid w:val="00B25F0B"/>
    <w:rsid w:val="00B26328"/>
    <w:rsid w:val="00B271F2"/>
    <w:rsid w:val="00B27B72"/>
    <w:rsid w:val="00B332AD"/>
    <w:rsid w:val="00B33C6D"/>
    <w:rsid w:val="00B3550F"/>
    <w:rsid w:val="00B35A6E"/>
    <w:rsid w:val="00B365A2"/>
    <w:rsid w:val="00B37024"/>
    <w:rsid w:val="00B37657"/>
    <w:rsid w:val="00B4258A"/>
    <w:rsid w:val="00B449C3"/>
    <w:rsid w:val="00B455F2"/>
    <w:rsid w:val="00B503D8"/>
    <w:rsid w:val="00B50ADB"/>
    <w:rsid w:val="00B52F7B"/>
    <w:rsid w:val="00B543DE"/>
    <w:rsid w:val="00B5719F"/>
    <w:rsid w:val="00B626D7"/>
    <w:rsid w:val="00B65797"/>
    <w:rsid w:val="00B67379"/>
    <w:rsid w:val="00B67DCD"/>
    <w:rsid w:val="00B74922"/>
    <w:rsid w:val="00B80135"/>
    <w:rsid w:val="00B812DE"/>
    <w:rsid w:val="00B8140C"/>
    <w:rsid w:val="00B81897"/>
    <w:rsid w:val="00B82FE0"/>
    <w:rsid w:val="00B83BAB"/>
    <w:rsid w:val="00B8545B"/>
    <w:rsid w:val="00B86965"/>
    <w:rsid w:val="00B87ABB"/>
    <w:rsid w:val="00B87D9A"/>
    <w:rsid w:val="00B9262B"/>
    <w:rsid w:val="00B9706F"/>
    <w:rsid w:val="00BA0AB5"/>
    <w:rsid w:val="00BA25B1"/>
    <w:rsid w:val="00BB1AE2"/>
    <w:rsid w:val="00BB319C"/>
    <w:rsid w:val="00BB3BE0"/>
    <w:rsid w:val="00BB4A71"/>
    <w:rsid w:val="00BB4EB3"/>
    <w:rsid w:val="00BB744C"/>
    <w:rsid w:val="00BC023B"/>
    <w:rsid w:val="00BC5556"/>
    <w:rsid w:val="00BC7425"/>
    <w:rsid w:val="00BD1923"/>
    <w:rsid w:val="00BD3E6B"/>
    <w:rsid w:val="00BE1524"/>
    <w:rsid w:val="00BE4C88"/>
    <w:rsid w:val="00BE5486"/>
    <w:rsid w:val="00BE5E0B"/>
    <w:rsid w:val="00BE6D51"/>
    <w:rsid w:val="00BF1F87"/>
    <w:rsid w:val="00BF2960"/>
    <w:rsid w:val="00BF3EA0"/>
    <w:rsid w:val="00BF43C2"/>
    <w:rsid w:val="00BF50C7"/>
    <w:rsid w:val="00C00DDE"/>
    <w:rsid w:val="00C069C6"/>
    <w:rsid w:val="00C07BC4"/>
    <w:rsid w:val="00C11BF5"/>
    <w:rsid w:val="00C134BD"/>
    <w:rsid w:val="00C159FD"/>
    <w:rsid w:val="00C208C8"/>
    <w:rsid w:val="00C22B83"/>
    <w:rsid w:val="00C25428"/>
    <w:rsid w:val="00C25777"/>
    <w:rsid w:val="00C26AE5"/>
    <w:rsid w:val="00C26C72"/>
    <w:rsid w:val="00C2733C"/>
    <w:rsid w:val="00C318D4"/>
    <w:rsid w:val="00C32DD4"/>
    <w:rsid w:val="00C337BE"/>
    <w:rsid w:val="00C40176"/>
    <w:rsid w:val="00C41ED8"/>
    <w:rsid w:val="00C41F4F"/>
    <w:rsid w:val="00C448F9"/>
    <w:rsid w:val="00C45CCC"/>
    <w:rsid w:val="00C47488"/>
    <w:rsid w:val="00C50B09"/>
    <w:rsid w:val="00C50CC0"/>
    <w:rsid w:val="00C51343"/>
    <w:rsid w:val="00C53ABC"/>
    <w:rsid w:val="00C54A37"/>
    <w:rsid w:val="00C54E8E"/>
    <w:rsid w:val="00C571B9"/>
    <w:rsid w:val="00C61A13"/>
    <w:rsid w:val="00C63C3A"/>
    <w:rsid w:val="00C64022"/>
    <w:rsid w:val="00C67997"/>
    <w:rsid w:val="00C715D0"/>
    <w:rsid w:val="00C719ED"/>
    <w:rsid w:val="00C72244"/>
    <w:rsid w:val="00C72CE6"/>
    <w:rsid w:val="00C83313"/>
    <w:rsid w:val="00C843BA"/>
    <w:rsid w:val="00C85CC2"/>
    <w:rsid w:val="00C86843"/>
    <w:rsid w:val="00C868DE"/>
    <w:rsid w:val="00C87A0C"/>
    <w:rsid w:val="00C87F56"/>
    <w:rsid w:val="00C90320"/>
    <w:rsid w:val="00C92610"/>
    <w:rsid w:val="00C93C53"/>
    <w:rsid w:val="00C96B0B"/>
    <w:rsid w:val="00CA0ED1"/>
    <w:rsid w:val="00CA263E"/>
    <w:rsid w:val="00CA28D7"/>
    <w:rsid w:val="00CA5A26"/>
    <w:rsid w:val="00CA6639"/>
    <w:rsid w:val="00CB194E"/>
    <w:rsid w:val="00CB2C80"/>
    <w:rsid w:val="00CB55A5"/>
    <w:rsid w:val="00CB56C5"/>
    <w:rsid w:val="00CB6059"/>
    <w:rsid w:val="00CB73FE"/>
    <w:rsid w:val="00CC0278"/>
    <w:rsid w:val="00CC11FE"/>
    <w:rsid w:val="00CC1A18"/>
    <w:rsid w:val="00CC3292"/>
    <w:rsid w:val="00CC43EA"/>
    <w:rsid w:val="00CD4511"/>
    <w:rsid w:val="00CD5D23"/>
    <w:rsid w:val="00CD66BE"/>
    <w:rsid w:val="00CD677A"/>
    <w:rsid w:val="00CD723C"/>
    <w:rsid w:val="00CE0012"/>
    <w:rsid w:val="00CE0EE2"/>
    <w:rsid w:val="00CE406E"/>
    <w:rsid w:val="00CE5631"/>
    <w:rsid w:val="00CE5AEE"/>
    <w:rsid w:val="00CE638E"/>
    <w:rsid w:val="00CF2502"/>
    <w:rsid w:val="00CF5C82"/>
    <w:rsid w:val="00D010F5"/>
    <w:rsid w:val="00D06DF3"/>
    <w:rsid w:val="00D103EC"/>
    <w:rsid w:val="00D1081C"/>
    <w:rsid w:val="00D1087C"/>
    <w:rsid w:val="00D12FCF"/>
    <w:rsid w:val="00D12FF9"/>
    <w:rsid w:val="00D1573D"/>
    <w:rsid w:val="00D17A1C"/>
    <w:rsid w:val="00D20017"/>
    <w:rsid w:val="00D20434"/>
    <w:rsid w:val="00D220CE"/>
    <w:rsid w:val="00D2214F"/>
    <w:rsid w:val="00D2281D"/>
    <w:rsid w:val="00D2380E"/>
    <w:rsid w:val="00D3020C"/>
    <w:rsid w:val="00D31D6E"/>
    <w:rsid w:val="00D33DE5"/>
    <w:rsid w:val="00D36EE0"/>
    <w:rsid w:val="00D43245"/>
    <w:rsid w:val="00D46C81"/>
    <w:rsid w:val="00D47322"/>
    <w:rsid w:val="00D509FB"/>
    <w:rsid w:val="00D50C37"/>
    <w:rsid w:val="00D522D0"/>
    <w:rsid w:val="00D52A72"/>
    <w:rsid w:val="00D53C19"/>
    <w:rsid w:val="00D557B8"/>
    <w:rsid w:val="00D600AB"/>
    <w:rsid w:val="00D65DEC"/>
    <w:rsid w:val="00D66AE3"/>
    <w:rsid w:val="00D708C9"/>
    <w:rsid w:val="00D717B0"/>
    <w:rsid w:val="00D73CAD"/>
    <w:rsid w:val="00D73D83"/>
    <w:rsid w:val="00D73DA1"/>
    <w:rsid w:val="00D76CFD"/>
    <w:rsid w:val="00D77F12"/>
    <w:rsid w:val="00D81269"/>
    <w:rsid w:val="00D84259"/>
    <w:rsid w:val="00D87DE1"/>
    <w:rsid w:val="00D91321"/>
    <w:rsid w:val="00D93550"/>
    <w:rsid w:val="00D935B5"/>
    <w:rsid w:val="00D93A22"/>
    <w:rsid w:val="00D951CF"/>
    <w:rsid w:val="00D95EAF"/>
    <w:rsid w:val="00D974F1"/>
    <w:rsid w:val="00D97D5A"/>
    <w:rsid w:val="00D97D8A"/>
    <w:rsid w:val="00DA26E7"/>
    <w:rsid w:val="00DA7128"/>
    <w:rsid w:val="00DB0BD0"/>
    <w:rsid w:val="00DB3D31"/>
    <w:rsid w:val="00DB4382"/>
    <w:rsid w:val="00DB6A49"/>
    <w:rsid w:val="00DB72BD"/>
    <w:rsid w:val="00DB7408"/>
    <w:rsid w:val="00DC1D20"/>
    <w:rsid w:val="00DC2A5D"/>
    <w:rsid w:val="00DC44A7"/>
    <w:rsid w:val="00DC4649"/>
    <w:rsid w:val="00DC520E"/>
    <w:rsid w:val="00DC5B3D"/>
    <w:rsid w:val="00DC7DFE"/>
    <w:rsid w:val="00DD16B0"/>
    <w:rsid w:val="00DD2314"/>
    <w:rsid w:val="00DD2AC8"/>
    <w:rsid w:val="00DD2FD6"/>
    <w:rsid w:val="00DD4650"/>
    <w:rsid w:val="00DD50CC"/>
    <w:rsid w:val="00DE0D11"/>
    <w:rsid w:val="00DE1428"/>
    <w:rsid w:val="00DE1F01"/>
    <w:rsid w:val="00DE3CB6"/>
    <w:rsid w:val="00DE4AF2"/>
    <w:rsid w:val="00DE6A2E"/>
    <w:rsid w:val="00DF1A0D"/>
    <w:rsid w:val="00DF5073"/>
    <w:rsid w:val="00DF50C0"/>
    <w:rsid w:val="00DF63E4"/>
    <w:rsid w:val="00E00DC4"/>
    <w:rsid w:val="00E00EDA"/>
    <w:rsid w:val="00E051FD"/>
    <w:rsid w:val="00E05A88"/>
    <w:rsid w:val="00E0660B"/>
    <w:rsid w:val="00E12999"/>
    <w:rsid w:val="00E16CE5"/>
    <w:rsid w:val="00E27E3F"/>
    <w:rsid w:val="00E30C1E"/>
    <w:rsid w:val="00E30DF2"/>
    <w:rsid w:val="00E330D9"/>
    <w:rsid w:val="00E35069"/>
    <w:rsid w:val="00E35409"/>
    <w:rsid w:val="00E4322F"/>
    <w:rsid w:val="00E43862"/>
    <w:rsid w:val="00E44E34"/>
    <w:rsid w:val="00E46CC7"/>
    <w:rsid w:val="00E518C1"/>
    <w:rsid w:val="00E53F60"/>
    <w:rsid w:val="00E56204"/>
    <w:rsid w:val="00E57588"/>
    <w:rsid w:val="00E575E2"/>
    <w:rsid w:val="00E61B26"/>
    <w:rsid w:val="00E63230"/>
    <w:rsid w:val="00E7202E"/>
    <w:rsid w:val="00E75C31"/>
    <w:rsid w:val="00E80946"/>
    <w:rsid w:val="00E83270"/>
    <w:rsid w:val="00E841BB"/>
    <w:rsid w:val="00E85A84"/>
    <w:rsid w:val="00E87602"/>
    <w:rsid w:val="00E87C9A"/>
    <w:rsid w:val="00E91389"/>
    <w:rsid w:val="00E9308F"/>
    <w:rsid w:val="00E93F0A"/>
    <w:rsid w:val="00E952CB"/>
    <w:rsid w:val="00E971E7"/>
    <w:rsid w:val="00E978AB"/>
    <w:rsid w:val="00E97AFC"/>
    <w:rsid w:val="00EA4D74"/>
    <w:rsid w:val="00EA5AD5"/>
    <w:rsid w:val="00EA6939"/>
    <w:rsid w:val="00EB0B3A"/>
    <w:rsid w:val="00EB112E"/>
    <w:rsid w:val="00EB1969"/>
    <w:rsid w:val="00EB26E7"/>
    <w:rsid w:val="00EC0A00"/>
    <w:rsid w:val="00EC597A"/>
    <w:rsid w:val="00EC72C2"/>
    <w:rsid w:val="00ED6B2B"/>
    <w:rsid w:val="00ED6BD1"/>
    <w:rsid w:val="00EE3F82"/>
    <w:rsid w:val="00EE4843"/>
    <w:rsid w:val="00EE4BD2"/>
    <w:rsid w:val="00EE50F6"/>
    <w:rsid w:val="00EE7235"/>
    <w:rsid w:val="00EF22D0"/>
    <w:rsid w:val="00EF23C8"/>
    <w:rsid w:val="00EF2693"/>
    <w:rsid w:val="00EF3013"/>
    <w:rsid w:val="00EF6D8B"/>
    <w:rsid w:val="00EF74BE"/>
    <w:rsid w:val="00F001EC"/>
    <w:rsid w:val="00F01110"/>
    <w:rsid w:val="00F01AC8"/>
    <w:rsid w:val="00F057E0"/>
    <w:rsid w:val="00F05970"/>
    <w:rsid w:val="00F07B6B"/>
    <w:rsid w:val="00F11B08"/>
    <w:rsid w:val="00F124F7"/>
    <w:rsid w:val="00F16C0A"/>
    <w:rsid w:val="00F20E6C"/>
    <w:rsid w:val="00F20F29"/>
    <w:rsid w:val="00F2296A"/>
    <w:rsid w:val="00F22C69"/>
    <w:rsid w:val="00F23561"/>
    <w:rsid w:val="00F23E7F"/>
    <w:rsid w:val="00F241EE"/>
    <w:rsid w:val="00F25B2D"/>
    <w:rsid w:val="00F40EBF"/>
    <w:rsid w:val="00F429C0"/>
    <w:rsid w:val="00F4330D"/>
    <w:rsid w:val="00F45A38"/>
    <w:rsid w:val="00F46F21"/>
    <w:rsid w:val="00F50852"/>
    <w:rsid w:val="00F512C9"/>
    <w:rsid w:val="00F51BB1"/>
    <w:rsid w:val="00F51DF5"/>
    <w:rsid w:val="00F52677"/>
    <w:rsid w:val="00F53DFD"/>
    <w:rsid w:val="00F54739"/>
    <w:rsid w:val="00F56417"/>
    <w:rsid w:val="00F6007A"/>
    <w:rsid w:val="00F64736"/>
    <w:rsid w:val="00F6596F"/>
    <w:rsid w:val="00F65AAC"/>
    <w:rsid w:val="00F65D02"/>
    <w:rsid w:val="00F6683C"/>
    <w:rsid w:val="00F675B8"/>
    <w:rsid w:val="00F67C2A"/>
    <w:rsid w:val="00F7076E"/>
    <w:rsid w:val="00F71146"/>
    <w:rsid w:val="00F71AF0"/>
    <w:rsid w:val="00F72157"/>
    <w:rsid w:val="00F76DDC"/>
    <w:rsid w:val="00F772D9"/>
    <w:rsid w:val="00F82F3B"/>
    <w:rsid w:val="00F84424"/>
    <w:rsid w:val="00F91C29"/>
    <w:rsid w:val="00F94292"/>
    <w:rsid w:val="00F96A91"/>
    <w:rsid w:val="00F97C2D"/>
    <w:rsid w:val="00FA0E44"/>
    <w:rsid w:val="00FA1619"/>
    <w:rsid w:val="00FA2A39"/>
    <w:rsid w:val="00FB19D4"/>
    <w:rsid w:val="00FB1CAA"/>
    <w:rsid w:val="00FC1D18"/>
    <w:rsid w:val="00FC2CE9"/>
    <w:rsid w:val="00FC5A90"/>
    <w:rsid w:val="00FD00C0"/>
    <w:rsid w:val="00FD0769"/>
    <w:rsid w:val="00FD0836"/>
    <w:rsid w:val="00FD0EE8"/>
    <w:rsid w:val="00FD2D2E"/>
    <w:rsid w:val="00FD2FD2"/>
    <w:rsid w:val="00FD3658"/>
    <w:rsid w:val="00FD3972"/>
    <w:rsid w:val="00FD52DB"/>
    <w:rsid w:val="00FD5B90"/>
    <w:rsid w:val="00FD7B3F"/>
    <w:rsid w:val="00FE14E3"/>
    <w:rsid w:val="00FE238B"/>
    <w:rsid w:val="00FE5CC4"/>
    <w:rsid w:val="00FE676D"/>
    <w:rsid w:val="00FF0FBA"/>
    <w:rsid w:val="00FF360F"/>
    <w:rsid w:val="00FF3A1C"/>
    <w:rsid w:val="00FF5EE9"/>
    <w:rsid w:val="00FF7B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00" w:beforeAutospacing="1" w:after="100" w:afterAutospacing="1"/>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9FB"/>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75BA4"/>
    <w:pPr>
      <w:tabs>
        <w:tab w:val="center" w:pos="4153"/>
        <w:tab w:val="right" w:pos="8306"/>
      </w:tabs>
      <w:spacing w:before="0" w:after="0"/>
    </w:pPr>
  </w:style>
  <w:style w:type="character" w:customStyle="1" w:styleId="En-tteCar">
    <w:name w:val="En-tête Car"/>
    <w:basedOn w:val="Policepardfaut"/>
    <w:link w:val="En-tte"/>
    <w:uiPriority w:val="99"/>
    <w:rsid w:val="00375BA4"/>
  </w:style>
  <w:style w:type="paragraph" w:styleId="Pieddepage">
    <w:name w:val="footer"/>
    <w:basedOn w:val="Normal"/>
    <w:link w:val="PieddepageCar"/>
    <w:uiPriority w:val="99"/>
    <w:unhideWhenUsed/>
    <w:rsid w:val="00375BA4"/>
    <w:pPr>
      <w:tabs>
        <w:tab w:val="center" w:pos="4153"/>
        <w:tab w:val="right" w:pos="8306"/>
      </w:tabs>
      <w:spacing w:before="0" w:after="0"/>
    </w:pPr>
  </w:style>
  <w:style w:type="character" w:customStyle="1" w:styleId="PieddepageCar">
    <w:name w:val="Pied de page Car"/>
    <w:basedOn w:val="Policepardfaut"/>
    <w:link w:val="Pieddepage"/>
    <w:uiPriority w:val="99"/>
    <w:rsid w:val="00375BA4"/>
  </w:style>
  <w:style w:type="paragraph" w:styleId="Notedebasdepage">
    <w:name w:val="footnote text"/>
    <w:basedOn w:val="Normal"/>
    <w:link w:val="NotedebasdepageCar"/>
    <w:uiPriority w:val="99"/>
    <w:semiHidden/>
    <w:unhideWhenUsed/>
    <w:rsid w:val="00EB26E7"/>
    <w:pPr>
      <w:spacing w:before="0" w:after="0"/>
    </w:pPr>
    <w:rPr>
      <w:sz w:val="20"/>
      <w:szCs w:val="20"/>
    </w:rPr>
  </w:style>
  <w:style w:type="character" w:customStyle="1" w:styleId="NotedebasdepageCar">
    <w:name w:val="Note de bas de page Car"/>
    <w:basedOn w:val="Policepardfaut"/>
    <w:link w:val="Notedebasdepage"/>
    <w:uiPriority w:val="99"/>
    <w:semiHidden/>
    <w:rsid w:val="00EB26E7"/>
    <w:rPr>
      <w:sz w:val="20"/>
      <w:szCs w:val="20"/>
    </w:rPr>
  </w:style>
  <w:style w:type="character" w:styleId="Appelnotedebasdep">
    <w:name w:val="footnote reference"/>
    <w:basedOn w:val="Policepardfaut"/>
    <w:uiPriority w:val="99"/>
    <w:semiHidden/>
    <w:unhideWhenUsed/>
    <w:rsid w:val="00EB26E7"/>
    <w:rPr>
      <w:vertAlign w:val="superscript"/>
    </w:rPr>
  </w:style>
  <w:style w:type="paragraph" w:styleId="Paragraphedeliste">
    <w:name w:val="List Paragraph"/>
    <w:basedOn w:val="Normal"/>
    <w:uiPriority w:val="34"/>
    <w:qFormat/>
    <w:rsid w:val="00B1443E"/>
    <w:pPr>
      <w:ind w:left="720"/>
      <w:contextualSpacing/>
    </w:pPr>
  </w:style>
  <w:style w:type="paragraph" w:styleId="Textedebulles">
    <w:name w:val="Balloon Text"/>
    <w:basedOn w:val="Normal"/>
    <w:link w:val="TextedebullesCar"/>
    <w:uiPriority w:val="99"/>
    <w:semiHidden/>
    <w:unhideWhenUsed/>
    <w:rsid w:val="00673FD2"/>
    <w:pPr>
      <w:spacing w:before="0"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673FD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ndalus">
    <w:panose1 w:val="02010000000000000000"/>
    <w:charset w:val="B2"/>
    <w:family w:val="auto"/>
    <w:pitch w:val="variable"/>
    <w:sig w:usb0="00002001" w:usb1="00000000" w:usb2="00000000" w:usb3="00000000" w:csb0="00000040" w:csb1="00000000"/>
  </w:font>
  <w:font w:name="Aparajita">
    <w:altName w:val="Arial"/>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comments="0"/>
  <w:defaultTabStop w:val="708"/>
  <w:hyphenationZone w:val="425"/>
  <w:characterSpacingControl w:val="doNotCompress"/>
  <w:compat>
    <w:useFELayout/>
  </w:compat>
  <w:rsids>
    <w:rsidRoot w:val="00443A4D"/>
    <w:rsid w:val="000C20E9"/>
    <w:rsid w:val="00443A4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954F344DAAB45D6A4AE7D8250EF772B">
    <w:name w:val="9954F344DAAB45D6A4AE7D8250EF772B"/>
    <w:rsid w:val="00443A4D"/>
  </w:style>
  <w:style w:type="paragraph" w:customStyle="1" w:styleId="C715F39260E84561A6FDBA8C28C88F8C">
    <w:name w:val="C715F39260E84561A6FDBA8C28C88F8C"/>
    <w:rsid w:val="00443A4D"/>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C9630F-C327-4C88-B3E8-8741FAADB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125</Pages>
  <Words>19088</Words>
  <Characters>104988</Characters>
  <Application>Microsoft Office Word</Application>
  <DocSecurity>0</DocSecurity>
  <Lines>874</Lines>
  <Paragraphs>247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123829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acer</dc:creator>
  <cp:lastModifiedBy>B</cp:lastModifiedBy>
  <cp:revision>2</cp:revision>
  <cp:lastPrinted>2015-06-14T10:01:00Z</cp:lastPrinted>
  <dcterms:created xsi:type="dcterms:W3CDTF">2015-06-14T10:11:00Z</dcterms:created>
  <dcterms:modified xsi:type="dcterms:W3CDTF">2015-06-14T10:11:00Z</dcterms:modified>
</cp:coreProperties>
</file>