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E6E" w:rsidRPr="000B5A3E" w:rsidRDefault="000A65A4" w:rsidP="00312E6E">
      <w:pPr>
        <w:jc w:val="center"/>
        <w:rPr>
          <w:rFonts w:cs="Traditional Arabic"/>
          <w:b/>
          <w:bCs/>
          <w:sz w:val="12"/>
          <w:szCs w:val="12"/>
        </w:rPr>
      </w:pPr>
      <w:r>
        <w:rPr>
          <w:rFonts w:cs="Traditional Arabic"/>
          <w:b/>
          <w:bCs/>
          <w:noProof/>
          <w:sz w:val="34"/>
          <w:szCs w:val="34"/>
          <w:rtl/>
          <w:lang w:val="fr-FR"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-337820</wp:posOffset>
            </wp:positionH>
            <wp:positionV relativeFrom="paragraph">
              <wp:posOffset>109855</wp:posOffset>
            </wp:positionV>
            <wp:extent cx="1174115" cy="952500"/>
            <wp:effectExtent l="19050" t="0" r="6985" b="0"/>
            <wp:wrapSquare wrapText="bothSides"/>
            <wp:docPr id="5" name="Image 5" descr="http://10.5.0.1:8090/images/customizeimages/uploadedwebclientlogo.jpg">
              <a:hlinkClick xmlns:a="http://schemas.openxmlformats.org/drawingml/2006/main" r:id="rId7" tgtFrame="&quot;_new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10.5.0.1:8090/images/customizeimages/uploadedwebclientlogo.jpg">
                      <a:hlinkClick r:id="rId7" tgtFrame="&quot;_new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11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cs="Traditional Arabic"/>
          <w:b/>
          <w:bCs/>
          <w:noProof/>
          <w:sz w:val="34"/>
          <w:szCs w:val="34"/>
          <w:rtl/>
          <w:lang w:val="fr-FR" w:eastAsia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4881880</wp:posOffset>
            </wp:positionH>
            <wp:positionV relativeFrom="paragraph">
              <wp:posOffset>109855</wp:posOffset>
            </wp:positionV>
            <wp:extent cx="1174115" cy="952500"/>
            <wp:effectExtent l="19050" t="0" r="6985" b="0"/>
            <wp:wrapSquare wrapText="bothSides"/>
            <wp:docPr id="3" name="Image 5" descr="http://10.5.0.1:8090/images/customizeimages/uploadedwebclientlogo.jpg">
              <a:hlinkClick xmlns:a="http://schemas.openxmlformats.org/drawingml/2006/main" r:id="rId7" tgtFrame="&quot;_new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10.5.0.1:8090/images/customizeimages/uploadedwebclientlogo.jpg">
                      <a:hlinkClick r:id="rId7" tgtFrame="&quot;_new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11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12E6E" w:rsidRPr="009E5D6D" w:rsidRDefault="00312E6E" w:rsidP="0031279E">
      <w:pPr>
        <w:spacing w:line="276" w:lineRule="auto"/>
        <w:jc w:val="center"/>
        <w:rPr>
          <w:rFonts w:cs="AF_Taif Normal"/>
          <w:sz w:val="34"/>
          <w:szCs w:val="34"/>
          <w:rtl/>
        </w:rPr>
      </w:pPr>
      <w:r w:rsidRPr="009E5D6D">
        <w:rPr>
          <w:rFonts w:cs="AF_Taif Normal" w:hint="cs"/>
          <w:sz w:val="34"/>
          <w:szCs w:val="34"/>
          <w:rtl/>
        </w:rPr>
        <w:t xml:space="preserve">جـامعة </w:t>
      </w:r>
      <w:r w:rsidR="000A65A4" w:rsidRPr="009E5D6D">
        <w:rPr>
          <w:rFonts w:cs="AF_Taif Normal" w:hint="cs"/>
          <w:sz w:val="34"/>
          <w:szCs w:val="34"/>
          <w:rtl/>
        </w:rPr>
        <w:t>الجيلالي بونعامة</w:t>
      </w:r>
      <w:r w:rsidR="009E5D6D">
        <w:rPr>
          <w:rFonts w:cs="AF_Taif Normal"/>
          <w:sz w:val="34"/>
          <w:szCs w:val="34"/>
        </w:rPr>
        <w:t xml:space="preserve"> - </w:t>
      </w:r>
      <w:r w:rsidR="000A65A4" w:rsidRPr="009E5D6D">
        <w:rPr>
          <w:rFonts w:cs="AF_Taif Normal" w:hint="cs"/>
          <w:sz w:val="34"/>
          <w:szCs w:val="34"/>
          <w:rtl/>
        </w:rPr>
        <w:t>خميس مليانة</w:t>
      </w:r>
      <w:r w:rsidR="009E5D6D">
        <w:rPr>
          <w:rFonts w:cs="AF_Taif Normal"/>
          <w:sz w:val="34"/>
          <w:szCs w:val="34"/>
        </w:rPr>
        <w:t xml:space="preserve"> -</w:t>
      </w:r>
    </w:p>
    <w:p w:rsidR="00312E6E" w:rsidRPr="009E5D6D" w:rsidRDefault="00312E6E" w:rsidP="0031279E">
      <w:pPr>
        <w:spacing w:line="276" w:lineRule="auto"/>
        <w:jc w:val="center"/>
        <w:rPr>
          <w:rFonts w:cs="AF_Taif Normal"/>
          <w:sz w:val="34"/>
          <w:szCs w:val="34"/>
          <w:rtl/>
        </w:rPr>
      </w:pPr>
      <w:r w:rsidRPr="009E5D6D">
        <w:rPr>
          <w:rFonts w:cs="AF_Taif Normal" w:hint="cs"/>
          <w:sz w:val="34"/>
          <w:szCs w:val="34"/>
          <w:rtl/>
        </w:rPr>
        <w:t>كلية العلوم الاقتصادية و التجارية و علوم التسيير</w:t>
      </w:r>
    </w:p>
    <w:p w:rsidR="00312E6E" w:rsidRPr="009E5D6D" w:rsidRDefault="00312E6E" w:rsidP="0031279E">
      <w:pPr>
        <w:spacing w:line="276" w:lineRule="auto"/>
        <w:jc w:val="center"/>
        <w:rPr>
          <w:rFonts w:cs="AF_Taif Normal"/>
          <w:sz w:val="36"/>
          <w:szCs w:val="36"/>
          <w:rtl/>
        </w:rPr>
      </w:pPr>
      <w:r w:rsidRPr="009E5D6D">
        <w:rPr>
          <w:rFonts w:cs="AF_Taif Normal" w:hint="cs"/>
          <w:sz w:val="34"/>
          <w:szCs w:val="34"/>
          <w:rtl/>
        </w:rPr>
        <w:t xml:space="preserve">قـسم العلـوم </w:t>
      </w:r>
      <w:r w:rsidR="00E45A61">
        <w:rPr>
          <w:rFonts w:cs="AF_Taif Normal" w:hint="cs"/>
          <w:sz w:val="34"/>
          <w:szCs w:val="34"/>
          <w:rtl/>
        </w:rPr>
        <w:t>التسيير</w:t>
      </w:r>
    </w:p>
    <w:p w:rsidR="00312E6E" w:rsidRPr="00D47FBC" w:rsidRDefault="00312E6E" w:rsidP="00312E6E">
      <w:pPr>
        <w:jc w:val="center"/>
        <w:rPr>
          <w:rFonts w:cs="Traditional Arabic"/>
          <w:b/>
          <w:bCs/>
          <w:sz w:val="96"/>
          <w:szCs w:val="96"/>
          <w:rtl/>
        </w:rPr>
      </w:pPr>
    </w:p>
    <w:p w:rsidR="008B65E9" w:rsidRPr="000A65A4" w:rsidRDefault="00607687" w:rsidP="000A65A4">
      <w:pPr>
        <w:rPr>
          <w:rFonts w:cs="Traditional Arabic"/>
          <w:b/>
          <w:bCs/>
          <w:sz w:val="36"/>
          <w:szCs w:val="36"/>
          <w:rtl/>
          <w:lang w:bidi="ar-DZ"/>
        </w:rPr>
      </w:pPr>
      <w:r w:rsidRPr="00607687">
        <w:rPr>
          <w:noProof/>
          <w:rtl/>
          <w:lang w:val="fr-FR" w:eastAsia="fr-FR"/>
        </w:rPr>
        <w:pict>
          <v:roundrect id="Rectangle à coins arrondis 2" o:spid="_x0000_s1026" style="position:absolute;left:0;text-align:left;margin-left:-28.85pt;margin-top:43.6pt;width:484.5pt;height:97.4pt;z-index:25165824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" strokecolor="black [3213]" strokeweight="4.5pt">
            <v:shadow on="t" opacity=".5" offset="6pt,6pt"/>
            <v:textbox>
              <w:txbxContent>
                <w:p w:rsidR="00312E6E" w:rsidRPr="009E5D6D" w:rsidRDefault="00E45A61" w:rsidP="000458A2">
                  <w:pPr>
                    <w:jc w:val="center"/>
                    <w:rPr>
                      <w:rFonts w:cs="AF_Taif Normal"/>
                      <w:sz w:val="56"/>
                      <w:szCs w:val="56"/>
                      <w:rtl/>
                      <w:lang w:bidi="ar-DZ"/>
                    </w:rPr>
                  </w:pPr>
                  <w:r>
                    <w:rPr>
                      <w:rFonts w:cs="AF_Taif Normal" w:hint="cs"/>
                      <w:sz w:val="56"/>
                      <w:szCs w:val="56"/>
                      <w:rtl/>
                      <w:lang w:bidi="ar-DZ"/>
                    </w:rPr>
                    <w:t>متطلبات تفعيل التجارة الالكترونية في الجزائر</w:t>
                  </w:r>
                </w:p>
                <w:p w:rsidR="00312E6E" w:rsidRPr="00423D8E" w:rsidRDefault="00312E6E" w:rsidP="00312E6E">
                  <w:pPr>
                    <w:rPr>
                      <w:rFonts w:cs="Traditional Arabic"/>
                      <w:b/>
                      <w:bCs/>
                      <w:sz w:val="56"/>
                      <w:szCs w:val="56"/>
                      <w:lang w:bidi="ar-DZ"/>
                    </w:rPr>
                  </w:pPr>
                </w:p>
              </w:txbxContent>
            </v:textbox>
            <w10:wrap type="topAndBottom"/>
          </v:roundrect>
        </w:pict>
      </w:r>
      <w:r w:rsidR="009E5D6D" w:rsidRPr="009E5D6D">
        <w:rPr>
          <w:rFonts w:cs="AF_Taif Normal" w:hint="cs"/>
          <w:b/>
          <w:bCs/>
          <w:sz w:val="36"/>
          <w:szCs w:val="36"/>
          <w:rtl/>
        </w:rPr>
        <w:t>العنـوان</w:t>
      </w:r>
      <w:r w:rsidR="009E5D6D">
        <w:rPr>
          <w:rFonts w:cs="Traditional Arabic" w:hint="cs"/>
          <w:b/>
          <w:bCs/>
          <w:sz w:val="36"/>
          <w:szCs w:val="36"/>
          <w:rtl/>
        </w:rPr>
        <w:t>:</w:t>
      </w:r>
    </w:p>
    <w:p w:rsidR="00312E6E" w:rsidRPr="009E5D6D" w:rsidRDefault="00312E6E" w:rsidP="00312E6E">
      <w:pPr>
        <w:jc w:val="center"/>
        <w:rPr>
          <w:rFonts w:ascii="Traditional Arabic" w:hAnsi="Traditional Arabic" w:cs="Traditional Arabic"/>
          <w:b/>
          <w:bCs/>
          <w:sz w:val="28"/>
          <w:szCs w:val="28"/>
        </w:rPr>
      </w:pPr>
      <w:bookmarkStart w:id="0" w:name="_GoBack"/>
      <w:bookmarkEnd w:id="0"/>
    </w:p>
    <w:p w:rsidR="000A65A4" w:rsidRPr="000458A2" w:rsidRDefault="000A65A4" w:rsidP="00312E6E">
      <w:pPr>
        <w:rPr>
          <w:rFonts w:ascii="Traditional Arabic" w:hAnsi="Traditional Arabic" w:cs="Traditional Arabic"/>
          <w:b/>
          <w:bCs/>
          <w:sz w:val="10"/>
          <w:szCs w:val="10"/>
          <w:u w:val="single"/>
          <w:rtl/>
        </w:rPr>
      </w:pPr>
    </w:p>
    <w:p w:rsidR="005F5488" w:rsidRPr="00234520" w:rsidRDefault="005F5488" w:rsidP="00E45A61">
      <w:pPr>
        <w:jc w:val="center"/>
        <w:rPr>
          <w:rFonts w:ascii="Traditional Arabic" w:hAnsi="Traditional Arabic" w:cs="AF_Abha"/>
          <w:sz w:val="40"/>
          <w:szCs w:val="40"/>
        </w:rPr>
      </w:pPr>
      <w:r w:rsidRPr="00234520">
        <w:rPr>
          <w:rFonts w:ascii="Traditional Arabic" w:hAnsi="Traditional Arabic" w:cs="AF_Abha" w:hint="cs"/>
          <w:sz w:val="40"/>
          <w:szCs w:val="40"/>
          <w:rtl/>
        </w:rPr>
        <w:t xml:space="preserve">مذكرة مقدمة لاستكمال متطلبات شهادة ماستر أكاديمي في </w:t>
      </w:r>
      <w:r w:rsidR="009C71FA">
        <w:rPr>
          <w:rFonts w:ascii="Traditional Arabic" w:hAnsi="Traditional Arabic" w:cs="AF_Abha" w:hint="cs"/>
          <w:sz w:val="40"/>
          <w:szCs w:val="40"/>
          <w:rtl/>
        </w:rPr>
        <w:t>ال</w:t>
      </w:r>
      <w:r w:rsidRPr="00234520">
        <w:rPr>
          <w:rFonts w:ascii="Traditional Arabic" w:hAnsi="Traditional Arabic" w:cs="AF_Abha" w:hint="cs"/>
          <w:sz w:val="40"/>
          <w:szCs w:val="40"/>
          <w:rtl/>
        </w:rPr>
        <w:t xml:space="preserve">علوم </w:t>
      </w:r>
      <w:r w:rsidR="00E45A61">
        <w:rPr>
          <w:rFonts w:ascii="Traditional Arabic" w:hAnsi="Traditional Arabic" w:cs="AF_Abha" w:hint="cs"/>
          <w:sz w:val="40"/>
          <w:szCs w:val="40"/>
          <w:rtl/>
        </w:rPr>
        <w:t>التسيير</w:t>
      </w:r>
    </w:p>
    <w:p w:rsidR="000A65A4" w:rsidRPr="005F5488" w:rsidRDefault="000A65A4" w:rsidP="00E45A61">
      <w:pPr>
        <w:jc w:val="center"/>
        <w:rPr>
          <w:rFonts w:ascii="Traditional Arabic" w:hAnsi="Traditional Arabic" w:cs="AF_Abha"/>
          <w:sz w:val="44"/>
          <w:szCs w:val="44"/>
          <w:rtl/>
        </w:rPr>
      </w:pPr>
      <w:r w:rsidRPr="005F5488">
        <w:rPr>
          <w:rFonts w:ascii="Traditional Arabic" w:hAnsi="Traditional Arabic" w:cs="AF_Abha"/>
          <w:sz w:val="44"/>
          <w:szCs w:val="44"/>
          <w:rtl/>
        </w:rPr>
        <w:t xml:space="preserve">تخصص: </w:t>
      </w:r>
      <w:r w:rsidR="00E45A61">
        <w:rPr>
          <w:rFonts w:ascii="Traditional Arabic" w:hAnsi="Traditional Arabic" w:cs="AF_Abha" w:hint="cs"/>
          <w:sz w:val="44"/>
          <w:szCs w:val="44"/>
          <w:rtl/>
        </w:rPr>
        <w:t>إدارة اعمال</w:t>
      </w:r>
    </w:p>
    <w:p w:rsidR="000A65A4" w:rsidRPr="00D47FBC" w:rsidRDefault="000A65A4" w:rsidP="005F5488">
      <w:pPr>
        <w:spacing w:line="276" w:lineRule="auto"/>
        <w:rPr>
          <w:rFonts w:ascii="Traditional Arabic" w:hAnsi="Traditional Arabic" w:cs="Traditional Arabic"/>
          <w:sz w:val="20"/>
          <w:szCs w:val="20"/>
          <w:rtl/>
        </w:rPr>
      </w:pPr>
    </w:p>
    <w:p w:rsidR="00D47FBC" w:rsidRPr="00EB06F7" w:rsidRDefault="00D47FBC" w:rsidP="005F5488">
      <w:pPr>
        <w:spacing w:line="276" w:lineRule="auto"/>
        <w:rPr>
          <w:rFonts w:cs="Traditional Arabic"/>
          <w:b/>
          <w:bCs/>
          <w:sz w:val="22"/>
          <w:szCs w:val="22"/>
          <w:u w:val="single"/>
          <w:rtl/>
        </w:rPr>
      </w:pPr>
    </w:p>
    <w:p w:rsidR="000A65A4" w:rsidRPr="00D47FBC" w:rsidRDefault="00E45A61" w:rsidP="00E45A61">
      <w:pPr>
        <w:jc w:val="center"/>
        <w:rPr>
          <w:rFonts w:cs="Traditional Arabic"/>
          <w:sz w:val="34"/>
          <w:szCs w:val="34"/>
          <w:rtl/>
        </w:rPr>
      </w:pPr>
      <w:r>
        <w:rPr>
          <w:rFonts w:cs="Traditional Arabic" w:hint="cs"/>
          <w:b/>
          <w:bCs/>
          <w:sz w:val="34"/>
          <w:szCs w:val="34"/>
          <w:rtl/>
        </w:rPr>
        <w:t>إعداد الطالبة</w:t>
      </w:r>
      <w:r w:rsidR="009C71FA">
        <w:rPr>
          <w:rFonts w:cs="Traditional Arabic" w:hint="cs"/>
          <w:b/>
          <w:bCs/>
          <w:sz w:val="34"/>
          <w:szCs w:val="34"/>
          <w:rtl/>
        </w:rPr>
        <w:t xml:space="preserve">: </w:t>
      </w:r>
      <w:r>
        <w:rPr>
          <w:rFonts w:cs="Traditional Arabic" w:hint="cs"/>
          <w:sz w:val="34"/>
          <w:szCs w:val="34"/>
          <w:rtl/>
        </w:rPr>
        <w:t>نضيرة بن اسماعيلي</w:t>
      </w:r>
    </w:p>
    <w:p w:rsidR="00D47FBC" w:rsidRPr="00D47FBC" w:rsidRDefault="00E45A61" w:rsidP="009C71FA">
      <w:pPr>
        <w:jc w:val="center"/>
        <w:rPr>
          <w:rFonts w:cs="Traditional Arabic"/>
          <w:sz w:val="34"/>
          <w:szCs w:val="34"/>
          <w:rtl/>
        </w:rPr>
      </w:pPr>
      <w:r>
        <w:rPr>
          <w:rFonts w:cs="Traditional Arabic" w:hint="cs"/>
          <w:sz w:val="34"/>
          <w:szCs w:val="34"/>
          <w:rtl/>
        </w:rPr>
        <w:t xml:space="preserve"> </w:t>
      </w:r>
    </w:p>
    <w:p w:rsidR="00D47FBC" w:rsidRDefault="00D47FBC" w:rsidP="00D47FBC">
      <w:pPr>
        <w:jc w:val="center"/>
        <w:rPr>
          <w:rFonts w:cs="Traditional Arabic"/>
          <w:sz w:val="36"/>
          <w:szCs w:val="36"/>
          <w:rtl/>
        </w:rPr>
      </w:pPr>
    </w:p>
    <w:p w:rsidR="00D47FBC" w:rsidRDefault="00D47FBC" w:rsidP="00D47FBC">
      <w:pPr>
        <w:rPr>
          <w:rFonts w:cs="Traditional Arabic"/>
          <w:sz w:val="32"/>
          <w:szCs w:val="32"/>
          <w:rtl/>
        </w:rPr>
      </w:pPr>
      <w:r w:rsidRPr="00D47FBC">
        <w:rPr>
          <w:rFonts w:cs="Traditional Arabic" w:hint="cs"/>
          <w:sz w:val="32"/>
          <w:szCs w:val="32"/>
          <w:rtl/>
        </w:rPr>
        <w:t>نوقشت علنا أمام اللجنة المكونة من :</w:t>
      </w:r>
    </w:p>
    <w:p w:rsidR="00D47FBC" w:rsidRDefault="00D47FBC" w:rsidP="00E45A61">
      <w:pPr>
        <w:rPr>
          <w:rFonts w:cs="Traditional Arabic"/>
          <w:sz w:val="30"/>
          <w:szCs w:val="30"/>
          <w:rtl/>
        </w:rPr>
      </w:pPr>
      <w:r w:rsidRPr="00D47FBC">
        <w:rPr>
          <w:rFonts w:cs="Traditional Arabic" w:hint="cs"/>
          <w:sz w:val="30"/>
          <w:szCs w:val="30"/>
          <w:rtl/>
        </w:rPr>
        <w:t xml:space="preserve">أ/ </w:t>
      </w:r>
      <w:r w:rsidR="00E45A61">
        <w:rPr>
          <w:rFonts w:cs="Traditional Arabic" w:hint="cs"/>
          <w:sz w:val="30"/>
          <w:szCs w:val="30"/>
          <w:rtl/>
        </w:rPr>
        <w:t>...............</w:t>
      </w:r>
      <w:r w:rsidR="006C1234">
        <w:rPr>
          <w:rFonts w:cs="Traditional Arabic" w:hint="cs"/>
          <w:sz w:val="30"/>
          <w:szCs w:val="30"/>
          <w:rtl/>
        </w:rPr>
        <w:t xml:space="preserve">      </w:t>
      </w:r>
      <w:r w:rsidRPr="00D47FBC">
        <w:rPr>
          <w:rFonts w:cs="Traditional Arabic" w:hint="cs"/>
          <w:sz w:val="30"/>
          <w:szCs w:val="30"/>
          <w:rtl/>
        </w:rPr>
        <w:t>(</w:t>
      </w:r>
      <w:r w:rsidR="009C71FA">
        <w:rPr>
          <w:rFonts w:cs="Traditional Arabic" w:hint="cs"/>
          <w:sz w:val="30"/>
          <w:szCs w:val="30"/>
          <w:rtl/>
        </w:rPr>
        <w:t xml:space="preserve">أستاذ محاضر </w:t>
      </w:r>
      <w:r w:rsidR="007738B3">
        <w:rPr>
          <w:rFonts w:cs="Traditional Arabic" w:hint="cs"/>
          <w:sz w:val="30"/>
          <w:szCs w:val="30"/>
          <w:rtl/>
        </w:rPr>
        <w:t>أ</w:t>
      </w:r>
      <w:r w:rsidRPr="00D47FBC">
        <w:rPr>
          <w:rFonts w:cs="Traditional Arabic" w:hint="cs"/>
          <w:sz w:val="30"/>
          <w:szCs w:val="30"/>
          <w:rtl/>
        </w:rPr>
        <w:t>- جامعة الجيلالي بونعامة)</w:t>
      </w:r>
      <w:r w:rsidR="006C1234">
        <w:rPr>
          <w:rFonts w:cs="Traditional Arabic" w:hint="cs"/>
          <w:sz w:val="30"/>
          <w:szCs w:val="30"/>
          <w:rtl/>
        </w:rPr>
        <w:t xml:space="preserve">         </w:t>
      </w:r>
      <w:r>
        <w:rPr>
          <w:rFonts w:cs="Traditional Arabic" w:hint="cs"/>
          <w:sz w:val="30"/>
          <w:szCs w:val="30"/>
          <w:rtl/>
        </w:rPr>
        <w:t>رئيسا</w:t>
      </w:r>
    </w:p>
    <w:p w:rsidR="00D47FBC" w:rsidRPr="00D47FBC" w:rsidRDefault="009C71FA" w:rsidP="00E45A61">
      <w:pPr>
        <w:rPr>
          <w:rFonts w:cs="Traditional Arabic"/>
          <w:sz w:val="30"/>
          <w:szCs w:val="30"/>
          <w:rtl/>
        </w:rPr>
      </w:pPr>
      <w:r>
        <w:rPr>
          <w:rFonts w:cs="Traditional Arabic" w:hint="cs"/>
          <w:sz w:val="30"/>
          <w:szCs w:val="30"/>
          <w:rtl/>
        </w:rPr>
        <w:t>أ/</w:t>
      </w:r>
      <w:r w:rsidR="00E45A61" w:rsidRPr="00E45A61">
        <w:rPr>
          <w:rFonts w:cs="Traditional Arabic" w:hint="cs"/>
          <w:sz w:val="30"/>
          <w:szCs w:val="30"/>
          <w:rtl/>
        </w:rPr>
        <w:t xml:space="preserve"> </w:t>
      </w:r>
      <w:r w:rsidR="00E45A61">
        <w:rPr>
          <w:rFonts w:cs="Traditional Arabic" w:hint="cs"/>
          <w:sz w:val="30"/>
          <w:szCs w:val="30"/>
          <w:rtl/>
        </w:rPr>
        <w:t xml:space="preserve">بن ناولة حكيم      </w:t>
      </w:r>
      <w:r w:rsidR="00D47FBC" w:rsidRPr="00D47FBC">
        <w:rPr>
          <w:rFonts w:cs="Traditional Arabic" w:hint="cs"/>
          <w:sz w:val="30"/>
          <w:szCs w:val="30"/>
          <w:rtl/>
        </w:rPr>
        <w:t>(</w:t>
      </w:r>
      <w:r w:rsidR="00D47FBC">
        <w:rPr>
          <w:rFonts w:cs="Traditional Arabic" w:hint="cs"/>
          <w:sz w:val="30"/>
          <w:szCs w:val="30"/>
          <w:rtl/>
        </w:rPr>
        <w:t>أستاذ محاضر أ</w:t>
      </w:r>
      <w:r w:rsidR="00D47FBC" w:rsidRPr="00D47FBC">
        <w:rPr>
          <w:rFonts w:cs="Traditional Arabic" w:hint="cs"/>
          <w:sz w:val="30"/>
          <w:szCs w:val="30"/>
          <w:rtl/>
        </w:rPr>
        <w:t>- جامعة الجيلالي بونعامة)</w:t>
      </w:r>
      <w:r w:rsidR="006C1234">
        <w:rPr>
          <w:rFonts w:cs="Traditional Arabic" w:hint="cs"/>
          <w:sz w:val="30"/>
          <w:szCs w:val="30"/>
          <w:rtl/>
        </w:rPr>
        <w:t xml:space="preserve">         </w:t>
      </w:r>
      <w:r w:rsidR="00D47FBC">
        <w:rPr>
          <w:rFonts w:cs="Traditional Arabic" w:hint="cs"/>
          <w:sz w:val="30"/>
          <w:szCs w:val="30"/>
          <w:rtl/>
        </w:rPr>
        <w:t>مشرفا</w:t>
      </w:r>
    </w:p>
    <w:p w:rsidR="00D47FBC" w:rsidRPr="00D47FBC" w:rsidRDefault="00D47FBC" w:rsidP="00E45A61">
      <w:pPr>
        <w:rPr>
          <w:rFonts w:cs="Traditional Arabic"/>
          <w:sz w:val="30"/>
          <w:szCs w:val="30"/>
          <w:rtl/>
        </w:rPr>
      </w:pPr>
      <w:r w:rsidRPr="00D47FBC">
        <w:rPr>
          <w:rFonts w:cs="Traditional Arabic" w:hint="cs"/>
          <w:sz w:val="30"/>
          <w:szCs w:val="30"/>
          <w:rtl/>
        </w:rPr>
        <w:t xml:space="preserve">أ/ </w:t>
      </w:r>
      <w:r w:rsidR="00E45A61">
        <w:rPr>
          <w:rFonts w:cs="Traditional Arabic" w:hint="cs"/>
          <w:sz w:val="30"/>
          <w:szCs w:val="30"/>
          <w:rtl/>
        </w:rPr>
        <w:t>..............</w:t>
      </w:r>
      <w:r w:rsidR="006C1234">
        <w:rPr>
          <w:rFonts w:cs="Traditional Arabic" w:hint="cs"/>
          <w:sz w:val="30"/>
          <w:szCs w:val="30"/>
          <w:rtl/>
        </w:rPr>
        <w:t xml:space="preserve">        </w:t>
      </w:r>
      <w:r w:rsidRPr="00D47FBC">
        <w:rPr>
          <w:rFonts w:cs="Traditional Arabic" w:hint="cs"/>
          <w:sz w:val="30"/>
          <w:szCs w:val="30"/>
          <w:rtl/>
        </w:rPr>
        <w:t>(</w:t>
      </w:r>
      <w:r w:rsidR="00EB16A7">
        <w:rPr>
          <w:rFonts w:cs="Traditional Arabic" w:hint="cs"/>
          <w:sz w:val="30"/>
          <w:szCs w:val="30"/>
          <w:rtl/>
        </w:rPr>
        <w:t xml:space="preserve">أستاذ </w:t>
      </w:r>
      <w:r w:rsidR="00626382">
        <w:rPr>
          <w:rFonts w:cs="Traditional Arabic" w:hint="cs"/>
          <w:sz w:val="30"/>
          <w:szCs w:val="30"/>
          <w:rtl/>
        </w:rPr>
        <w:t xml:space="preserve">محاضر </w:t>
      </w:r>
      <w:r w:rsidR="007738B3">
        <w:rPr>
          <w:rFonts w:cs="Traditional Arabic" w:hint="cs"/>
          <w:sz w:val="30"/>
          <w:szCs w:val="30"/>
          <w:rtl/>
        </w:rPr>
        <w:t>أ</w:t>
      </w:r>
      <w:r w:rsidRPr="00D47FBC">
        <w:rPr>
          <w:rFonts w:cs="Traditional Arabic" w:hint="cs"/>
          <w:sz w:val="30"/>
          <w:szCs w:val="30"/>
          <w:rtl/>
        </w:rPr>
        <w:t>- جامعة الجيلالي بونعامة)</w:t>
      </w:r>
      <w:r w:rsidR="006C1234">
        <w:rPr>
          <w:rFonts w:cs="Traditional Arabic" w:hint="cs"/>
          <w:sz w:val="30"/>
          <w:szCs w:val="30"/>
          <w:rtl/>
        </w:rPr>
        <w:t xml:space="preserve">        </w:t>
      </w:r>
      <w:r w:rsidR="00250565">
        <w:rPr>
          <w:rFonts w:cs="Traditional Arabic" w:hint="cs"/>
          <w:sz w:val="30"/>
          <w:szCs w:val="30"/>
          <w:rtl/>
        </w:rPr>
        <w:t xml:space="preserve"> ممتحنا</w:t>
      </w:r>
    </w:p>
    <w:p w:rsidR="00D47FBC" w:rsidRPr="00D47FBC" w:rsidRDefault="00D47FBC" w:rsidP="00D47FBC">
      <w:pPr>
        <w:rPr>
          <w:rFonts w:cs="Traditional Arabic"/>
          <w:sz w:val="30"/>
          <w:szCs w:val="30"/>
          <w:rtl/>
        </w:rPr>
      </w:pPr>
    </w:p>
    <w:p w:rsidR="00312E6E" w:rsidRPr="001B429A" w:rsidRDefault="00312E6E" w:rsidP="00D47FBC">
      <w:pPr>
        <w:rPr>
          <w:rFonts w:ascii="Traditional Arabic" w:hAnsi="Traditional Arabic" w:cs="Traditional Arabic"/>
          <w:b/>
          <w:bCs/>
          <w:sz w:val="128"/>
          <w:szCs w:val="128"/>
          <w:rtl/>
        </w:rPr>
      </w:pPr>
    </w:p>
    <w:p w:rsidR="00312E6E" w:rsidRPr="009E5D6D" w:rsidRDefault="00312E6E" w:rsidP="00E45A61">
      <w:pPr>
        <w:jc w:val="center"/>
        <w:rPr>
          <w:rFonts w:cs="AF_Taif Normal"/>
        </w:rPr>
      </w:pPr>
      <w:r w:rsidRPr="009E5D6D">
        <w:rPr>
          <w:rFonts w:cs="AF_Taif Normal" w:hint="cs"/>
          <w:sz w:val="44"/>
          <w:szCs w:val="44"/>
          <w:rtl/>
          <w:lang w:bidi="ar-DZ"/>
        </w:rPr>
        <w:t xml:space="preserve">السنة الجامعية: </w:t>
      </w:r>
      <w:r w:rsidR="00E45A61">
        <w:rPr>
          <w:rFonts w:cs="AF_Taif Normal" w:hint="cs"/>
          <w:sz w:val="36"/>
          <w:szCs w:val="36"/>
          <w:rtl/>
          <w:lang w:bidi="ar-DZ"/>
        </w:rPr>
        <w:t>2018</w:t>
      </w:r>
      <w:r w:rsidRPr="009E5D6D">
        <w:rPr>
          <w:rFonts w:cs="AF_Taif Normal" w:hint="cs"/>
          <w:sz w:val="44"/>
          <w:szCs w:val="44"/>
          <w:rtl/>
          <w:lang w:bidi="ar-DZ"/>
        </w:rPr>
        <w:t>/</w:t>
      </w:r>
      <w:r w:rsidR="00E45A61">
        <w:rPr>
          <w:rFonts w:cs="AF_Taif Normal" w:hint="cs"/>
          <w:sz w:val="36"/>
          <w:szCs w:val="36"/>
          <w:rtl/>
          <w:lang w:bidi="ar-DZ"/>
        </w:rPr>
        <w:t>2019</w:t>
      </w:r>
    </w:p>
    <w:sectPr w:rsidR="00312E6E" w:rsidRPr="009E5D6D" w:rsidSect="00312E6E">
      <w:pgSz w:w="11906" w:h="16838"/>
      <w:pgMar w:top="1417" w:right="1417" w:bottom="709" w:left="1417" w:header="708" w:footer="708" w:gutter="0"/>
      <w:pgBorders w:offsetFrom="page">
        <w:top w:val="thinThickThinMediumGap" w:sz="24" w:space="24" w:color="auto"/>
        <w:left w:val="thinThickThinMediumGap" w:sz="24" w:space="24" w:color="auto"/>
        <w:bottom w:val="thinThickThinMediumGap" w:sz="24" w:space="24" w:color="auto"/>
        <w:right w:val="thinThickThinMediumGap" w:sz="2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12AF" w:rsidRDefault="00BA12AF" w:rsidP="00626382">
      <w:r>
        <w:separator/>
      </w:r>
    </w:p>
  </w:endnote>
  <w:endnote w:type="continuationSeparator" w:id="1">
    <w:p w:rsidR="00BA12AF" w:rsidRDefault="00BA12AF" w:rsidP="006263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auto"/>
    <w:pitch w:val="variable"/>
    <w:sig w:usb0="00002003" w:usb1="80000000" w:usb2="00000008" w:usb3="00000000" w:csb0="00000041" w:csb1="00000000"/>
  </w:font>
  <w:font w:name="AF_Taif Normal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F_Abha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12AF" w:rsidRDefault="00BA12AF" w:rsidP="00626382">
      <w:r>
        <w:separator/>
      </w:r>
    </w:p>
  </w:footnote>
  <w:footnote w:type="continuationSeparator" w:id="1">
    <w:p w:rsidR="00BA12AF" w:rsidRDefault="00BA12AF" w:rsidP="0062638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15B7"/>
    <w:rsid w:val="00006CC9"/>
    <w:rsid w:val="000201DE"/>
    <w:rsid w:val="000458A2"/>
    <w:rsid w:val="000A65A4"/>
    <w:rsid w:val="000B5A3E"/>
    <w:rsid w:val="001562CE"/>
    <w:rsid w:val="00194395"/>
    <w:rsid w:val="001A17E6"/>
    <w:rsid w:val="001B429A"/>
    <w:rsid w:val="001D4BCD"/>
    <w:rsid w:val="001E7B56"/>
    <w:rsid w:val="00204E5A"/>
    <w:rsid w:val="00234520"/>
    <w:rsid w:val="002415B7"/>
    <w:rsid w:val="00250565"/>
    <w:rsid w:val="00282F17"/>
    <w:rsid w:val="00283AF8"/>
    <w:rsid w:val="002E05B6"/>
    <w:rsid w:val="00307FD4"/>
    <w:rsid w:val="0031279E"/>
    <w:rsid w:val="00312E6E"/>
    <w:rsid w:val="00354977"/>
    <w:rsid w:val="00370258"/>
    <w:rsid w:val="003919EA"/>
    <w:rsid w:val="003B4234"/>
    <w:rsid w:val="003C18E0"/>
    <w:rsid w:val="003D5825"/>
    <w:rsid w:val="003E3BDA"/>
    <w:rsid w:val="003F3E2D"/>
    <w:rsid w:val="00445BAB"/>
    <w:rsid w:val="004A7B00"/>
    <w:rsid w:val="00511BC2"/>
    <w:rsid w:val="00526E65"/>
    <w:rsid w:val="005F18C8"/>
    <w:rsid w:val="005F5488"/>
    <w:rsid w:val="00607687"/>
    <w:rsid w:val="00626382"/>
    <w:rsid w:val="00640972"/>
    <w:rsid w:val="006A1886"/>
    <w:rsid w:val="006C1234"/>
    <w:rsid w:val="007072E6"/>
    <w:rsid w:val="007738B3"/>
    <w:rsid w:val="0077463B"/>
    <w:rsid w:val="00774B7A"/>
    <w:rsid w:val="007A4EFD"/>
    <w:rsid w:val="008249D5"/>
    <w:rsid w:val="008B4F34"/>
    <w:rsid w:val="008B65E9"/>
    <w:rsid w:val="00901451"/>
    <w:rsid w:val="00905015"/>
    <w:rsid w:val="00980AD9"/>
    <w:rsid w:val="009C71FA"/>
    <w:rsid w:val="009E5D6D"/>
    <w:rsid w:val="00A2282B"/>
    <w:rsid w:val="00AD28D0"/>
    <w:rsid w:val="00AD6C7A"/>
    <w:rsid w:val="00B05062"/>
    <w:rsid w:val="00B302CB"/>
    <w:rsid w:val="00B97ED6"/>
    <w:rsid w:val="00BA12AF"/>
    <w:rsid w:val="00C049ED"/>
    <w:rsid w:val="00C40E92"/>
    <w:rsid w:val="00CD4963"/>
    <w:rsid w:val="00D42EC4"/>
    <w:rsid w:val="00D47FBC"/>
    <w:rsid w:val="00DB4820"/>
    <w:rsid w:val="00DC00B8"/>
    <w:rsid w:val="00DF25F1"/>
    <w:rsid w:val="00E003C3"/>
    <w:rsid w:val="00E45A61"/>
    <w:rsid w:val="00E72359"/>
    <w:rsid w:val="00E76534"/>
    <w:rsid w:val="00EB06F7"/>
    <w:rsid w:val="00EB16A7"/>
    <w:rsid w:val="00F60E89"/>
    <w:rsid w:val="00F744A8"/>
    <w:rsid w:val="00F817C0"/>
    <w:rsid w:val="00FE4F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2E6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D28D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D28D0"/>
    <w:rPr>
      <w:rFonts w:ascii="Tahoma" w:eastAsia="Times New Roman" w:hAnsi="Tahoma" w:cs="Tahoma"/>
      <w:sz w:val="16"/>
      <w:szCs w:val="16"/>
      <w:lang w:val="en-US"/>
    </w:rPr>
  </w:style>
  <w:style w:type="paragraph" w:styleId="En-tte">
    <w:name w:val="header"/>
    <w:basedOn w:val="Normal"/>
    <w:link w:val="En-tteCar"/>
    <w:uiPriority w:val="99"/>
    <w:unhideWhenUsed/>
    <w:rsid w:val="0062638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26382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62638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26382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www.univ-km.dz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AAFBDE-04FF-483F-A263-D1AABBE92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84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7</cp:revision>
  <cp:lastPrinted>2018-05-31T14:22:00Z</cp:lastPrinted>
  <dcterms:created xsi:type="dcterms:W3CDTF">2017-05-21T07:57:00Z</dcterms:created>
  <dcterms:modified xsi:type="dcterms:W3CDTF">2019-05-12T17:32:00Z</dcterms:modified>
</cp:coreProperties>
</file>